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65" w:type="dxa"/>
        <w:tblLook w:val="04A0" w:firstRow="1" w:lastRow="0" w:firstColumn="1" w:lastColumn="0" w:noHBand="0" w:noVBand="1"/>
      </w:tblPr>
      <w:tblGrid>
        <w:gridCol w:w="3256"/>
        <w:gridCol w:w="5909"/>
      </w:tblGrid>
      <w:tr w:rsidR="00465C97" w14:paraId="0C6980EA" w14:textId="77777777" w:rsidTr="7758B3FC">
        <w:trPr>
          <w:trHeight w:val="567"/>
        </w:trPr>
        <w:tc>
          <w:tcPr>
            <w:tcW w:w="916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452866">
        <w:trPr>
          <w:trHeight w:val="8357"/>
        </w:trPr>
        <w:tc>
          <w:tcPr>
            <w:tcW w:w="9165" w:type="dxa"/>
            <w:gridSpan w:val="2"/>
            <w:tcBorders>
              <w:bottom w:val="single" w:sz="4" w:space="0" w:color="auto"/>
            </w:tcBorders>
          </w:tcPr>
          <w:p w14:paraId="6DB59911" w14:textId="01CD0B4B" w:rsidR="00816F6F" w:rsidRDefault="50F8E3B6" w:rsidP="4F44D630">
            <w:pPr>
              <w:pStyle w:val="Bezmezer"/>
              <w:rPr>
                <w:rFonts w:eastAsiaTheme="minorEastAsia"/>
                <w:b/>
                <w:bCs/>
              </w:rPr>
            </w:pPr>
            <w:r w:rsidRPr="4F44D630">
              <w:rPr>
                <w:rFonts w:eastAsiaTheme="minorEastAsia"/>
                <w:b/>
                <w:bCs/>
                <w:color w:val="000000" w:themeColor="text1"/>
              </w:rPr>
              <w:t>114.</w:t>
            </w:r>
            <w:r w:rsidR="00D22D6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 w:themeColor="text1"/>
              </w:rPr>
              <w:t>Dotazy týkající se výkazu výměr</w:t>
            </w:r>
          </w:p>
          <w:p w14:paraId="4596299A" w14:textId="14943D52" w:rsidR="00816F6F" w:rsidRDefault="00816F6F" w:rsidP="4F44D630">
            <w:pPr>
              <w:rPr>
                <w:rFonts w:eastAsiaTheme="minorEastAsia"/>
                <w:b/>
                <w:bCs/>
              </w:rPr>
            </w:pPr>
          </w:p>
          <w:p w14:paraId="0DB6A450" w14:textId="01A136C7" w:rsidR="00FE0583" w:rsidRDefault="00FE0583" w:rsidP="4F44D630">
            <w:pPr>
              <w:spacing w:before="5" w:after="156" w:line="269" w:lineRule="exact"/>
              <w:rPr>
                <w:rFonts w:eastAsiaTheme="minorEastAsia"/>
                <w:b/>
                <w:bCs/>
                <w:color w:val="000000"/>
              </w:rPr>
            </w:pPr>
            <w:r w:rsidRPr="4F44D630">
              <w:rPr>
                <w:rFonts w:eastAsiaTheme="minorEastAsia"/>
                <w:b/>
                <w:bCs/>
                <w:color w:val="000000"/>
              </w:rPr>
              <w:t>V</w:t>
            </w:r>
            <w:r w:rsidRPr="4F44D630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předaném</w:t>
            </w:r>
            <w:r w:rsidRPr="4F44D630">
              <w:rPr>
                <w:rFonts w:eastAsiaTheme="minorEastAsia"/>
                <w:b/>
                <w:bCs/>
                <w:color w:val="000000"/>
                <w:spacing w:val="3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soupisu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 xml:space="preserve">prací „SO </w:t>
            </w:r>
            <w:proofErr w:type="gramStart"/>
            <w:r w:rsidRPr="4F44D630">
              <w:rPr>
                <w:rFonts w:eastAsiaTheme="minorEastAsia"/>
                <w:b/>
                <w:bCs/>
                <w:color w:val="000000"/>
              </w:rPr>
              <w:t>40b</w:t>
            </w:r>
            <w:proofErr w:type="gramEnd"/>
            <w:r w:rsidRPr="4F44D630">
              <w:rPr>
                <w:rFonts w:eastAsiaTheme="minorEastAsia"/>
                <w:b/>
                <w:bCs/>
                <w:color w:val="000000"/>
              </w:rPr>
              <w:t>.13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Spoj.</w:t>
            </w:r>
            <w:r w:rsidR="00B72EE3">
              <w:rPr>
                <w:rFonts w:eastAsiaTheme="minorEastAsia"/>
                <w:b/>
                <w:bCs/>
                <w:color w:val="000000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komora</w:t>
            </w:r>
            <w:r w:rsidRPr="4F44D630">
              <w:rPr>
                <w:rFonts w:eastAsiaTheme="minorEastAsia"/>
                <w:b/>
                <w:bCs/>
                <w:color w:val="000000"/>
                <w:spacing w:val="2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na</w:t>
            </w:r>
            <w:r w:rsidRPr="4F44D630">
              <w:rPr>
                <w:rFonts w:eastAsiaTheme="minorEastAsia"/>
                <w:b/>
                <w:bCs/>
                <w:color w:val="000000"/>
                <w:spacing w:val="-2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odtoku</w:t>
            </w:r>
            <w:r w:rsidRPr="4F44D630">
              <w:rPr>
                <w:rFonts w:eastAsiaTheme="minorEastAsia"/>
                <w:b/>
                <w:bCs/>
                <w:color w:val="000000"/>
                <w:spacing w:val="-2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>z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 xml:space="preserve"> UN,</w:t>
            </w:r>
            <w:r w:rsidRPr="4F44D630">
              <w:rPr>
                <w:rFonts w:eastAsiaTheme="minorEastAsia"/>
                <w:b/>
                <w:bCs/>
                <w:color w:val="000000"/>
                <w:spacing w:val="3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>stupeň</w:t>
            </w:r>
            <w:r w:rsidRPr="4F44D630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</w:rPr>
              <w:t xml:space="preserve">ve 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>dně“</w:t>
            </w:r>
            <w:r w:rsidRPr="4F44D630">
              <w:rPr>
                <w:rFonts w:eastAsiaTheme="minorEastAsia"/>
                <w:b/>
                <w:bCs/>
                <w:color w:val="000000"/>
                <w:spacing w:val="3"/>
              </w:rPr>
              <w:t xml:space="preserve"> </w:t>
            </w:r>
            <w:r w:rsidRPr="4F44D630">
              <w:rPr>
                <w:rFonts w:eastAsiaTheme="minorEastAsia"/>
                <w:b/>
                <w:bCs/>
                <w:color w:val="000000"/>
                <w:spacing w:val="-1"/>
              </w:rPr>
              <w:t>je</w:t>
            </w:r>
            <w:r w:rsidR="4AACB97B" w:rsidRPr="4F44D630">
              <w:rPr>
                <w:rFonts w:eastAsiaTheme="minorEastAsia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</w:rPr>
              <w:cr/>
            </w:r>
            <w:r w:rsidRPr="4F44D630">
              <w:rPr>
                <w:rFonts w:eastAsiaTheme="minorEastAsia"/>
                <w:b/>
                <w:bCs/>
                <w:color w:val="000000"/>
              </w:rPr>
              <w:t>uvedeno:</w:t>
            </w:r>
          </w:p>
          <w:tbl>
            <w:tblPr>
              <w:tblStyle w:val="Mkatabulky"/>
              <w:tblW w:w="0" w:type="auto"/>
              <w:tblInd w:w="120" w:type="dxa"/>
              <w:tblLayout w:type="fixed"/>
              <w:tblLook w:val="01E0" w:firstRow="1" w:lastRow="1" w:firstColumn="1" w:lastColumn="1" w:noHBand="0" w:noVBand="0"/>
            </w:tblPr>
            <w:tblGrid>
              <w:gridCol w:w="450"/>
              <w:gridCol w:w="478"/>
              <w:gridCol w:w="1198"/>
              <w:gridCol w:w="3191"/>
              <w:gridCol w:w="684"/>
              <w:gridCol w:w="952"/>
              <w:gridCol w:w="799"/>
              <w:gridCol w:w="1057"/>
            </w:tblGrid>
            <w:tr w:rsidR="4F44D630" w14:paraId="3D509815" w14:textId="77777777" w:rsidTr="1D4749DE">
              <w:trPr>
                <w:trHeight w:val="945"/>
              </w:trPr>
              <w:tc>
                <w:tcPr>
                  <w:tcW w:w="45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69ADB4D9" w14:textId="78340987" w:rsidR="5227F063" w:rsidRDefault="5227F063" w:rsidP="4F44D630">
                  <w:pPr>
                    <w:spacing w:before="205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3</w:t>
                  </w:r>
                  <w:r w:rsidR="4F44D630"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15893C9B" w14:textId="7251AC2C" w:rsidR="4F44D630" w:rsidRDefault="4F44D630" w:rsidP="4F44D630">
                  <w:pPr>
                    <w:spacing w:before="205"/>
                    <w:ind w:left="141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0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51A9C507" w14:textId="6F9EAE55" w:rsidR="4F44D630" w:rsidRDefault="4F44D630" w:rsidP="4F44D630">
                  <w:pPr>
                    <w:spacing w:before="205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767591001</w:t>
                  </w:r>
                </w:p>
              </w:tc>
              <w:tc>
                <w:tcPr>
                  <w:tcW w:w="3244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43F4E24" w14:textId="7700E4DC" w:rsidR="4F44D630" w:rsidRDefault="4F44D630" w:rsidP="4F44D630">
                  <w:pPr>
                    <w:ind w:left="71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Montáž výrobků z kompozitů podlah nebo podest z pochůzných litých roštů hmotnosti do 15 kg/m2</w:t>
                  </w:r>
                </w:p>
              </w:tc>
              <w:tc>
                <w:tcPr>
                  <w:tcW w:w="69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2616B3B" w14:textId="45CBEBBC" w:rsidR="4F44D630" w:rsidRDefault="4F44D630" w:rsidP="1D4749DE">
                  <w:pPr>
                    <w:spacing w:before="205"/>
                  </w:pPr>
                  <w:r w:rsidRPr="1D4749DE">
                    <w:rPr>
                      <w:rFonts w:ascii="Arial" w:eastAsia="Arial" w:hAnsi="Arial" w:cs="Arial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96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3D78CB0" w14:textId="72C2DEB7" w:rsidR="4F44D630" w:rsidRDefault="4F44D630" w:rsidP="4F44D630">
                  <w:pPr>
                    <w:spacing w:before="205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3,818</w:t>
                  </w:r>
                </w:p>
              </w:tc>
              <w:tc>
                <w:tcPr>
                  <w:tcW w:w="81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  <w:shd w:val="clear" w:color="auto" w:fill="FFFFCC"/>
                </w:tcPr>
                <w:p w14:paraId="38FB4DC5" w14:textId="5B0FFEA7" w:rsidR="4F44D630" w:rsidRDefault="4F44D630" w:rsidP="4F44D630">
                  <w:r w:rsidRPr="4F44D63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D4B18E9" w14:textId="26C7EBCD" w:rsidR="4F44D630" w:rsidRDefault="4F44D630" w:rsidP="4F44D630">
                  <w:pPr>
                    <w:spacing w:before="205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1F5AE174" w14:textId="1F459FB0" w:rsidR="00FE0583" w:rsidRDefault="4AA6EC2A" w:rsidP="4F44D630">
            <w:pPr>
              <w:tabs>
                <w:tab w:val="left" w:pos="2173"/>
              </w:tabs>
              <w:spacing w:before="29" w:line="280" w:lineRule="exact"/>
              <w:ind w:left="572"/>
            </w:pPr>
            <w:r w:rsidRPr="4F44D630">
              <w:rPr>
                <w:rFonts w:ascii="Arial" w:eastAsia="Arial" w:hAnsi="Arial" w:cs="Arial"/>
                <w:color w:val="969696"/>
                <w:sz w:val="14"/>
                <w:szCs w:val="14"/>
              </w:rPr>
              <w:t>Online PSC</w:t>
            </w:r>
            <w:r w:rsidR="00FE0583">
              <w:tab/>
            </w:r>
            <w:hyperlink r:id="rId6">
              <w:r w:rsidRPr="4F44D630">
                <w:rPr>
                  <w:rStyle w:val="Hypertextovodkaz"/>
                  <w:rFonts w:ascii="Calibri" w:eastAsia="Calibri" w:hAnsi="Calibri" w:cs="Calibri"/>
                  <w:i/>
                  <w:iCs/>
                  <w:color w:val="969696"/>
                  <w:sz w:val="14"/>
                  <w:szCs w:val="14"/>
                </w:rPr>
                <w:t>https://podminky.urs.cz/item/CS_URS_2022_01/767591001</w:t>
              </w:r>
            </w:hyperlink>
          </w:p>
          <w:p w14:paraId="402999D6" w14:textId="710D6BF6" w:rsidR="00FE0583" w:rsidRDefault="4AA6EC2A" w:rsidP="4F44D630">
            <w:pPr>
              <w:tabs>
                <w:tab w:val="left" w:pos="2173"/>
              </w:tabs>
              <w:spacing w:before="46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>"SVL; 11-7277-0200"</w:t>
            </w:r>
          </w:p>
          <w:p w14:paraId="61605A03" w14:textId="14EC729D" w:rsidR="00FE0583" w:rsidRDefault="4AA6EC2A" w:rsidP="4F44D630">
            <w:pPr>
              <w:tabs>
                <w:tab w:val="left" w:pos="2173"/>
              </w:tabs>
              <w:spacing w:before="41" w:line="168" w:lineRule="auto"/>
              <w:ind w:left="2173" w:right="3060" w:hanging="1601"/>
              <w:rPr>
                <w:rFonts w:ascii="Arial" w:eastAsia="Arial" w:hAnsi="Arial" w:cs="Arial"/>
                <w:color w:val="800080"/>
                <w:sz w:val="16"/>
                <w:szCs w:val="16"/>
              </w:rPr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="221A2E21"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             </w:t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"Objekty na </w:t>
            </w:r>
            <w:proofErr w:type="gramStart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>žlabech - SO</w:t>
            </w:r>
            <w:proofErr w:type="gramEnd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 40b.13 (žlaby u UN8_5)"</w:t>
            </w:r>
          </w:p>
          <w:p w14:paraId="474DBA54" w14:textId="787728DE" w:rsidR="00FE0583" w:rsidRDefault="4AA6EC2A" w:rsidP="4F44D630">
            <w:pPr>
              <w:tabs>
                <w:tab w:val="left" w:pos="2173"/>
              </w:tabs>
              <w:spacing w:before="29" w:line="163" w:lineRule="auto"/>
              <w:ind w:left="2173" w:right="3420" w:hanging="1601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  <w:lang w:val="fr-FR"/>
              </w:rPr>
              <w:t>VV</w:t>
            </w:r>
            <w:r w:rsidR="00FE0583">
              <w:tab/>
            </w:r>
            <w:r w:rsidR="5126927A"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 xml:space="preserve">             </w:t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>"</w:t>
            </w:r>
            <w:proofErr w:type="gramStart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>podklady:</w:t>
            </w:r>
            <w:proofErr w:type="gramEnd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 xml:space="preserve"> REVIT; D.1.1.40.04.10; D.1.1.40.04.11"</w:t>
            </w:r>
          </w:p>
          <w:p w14:paraId="4A7D56CA" w14:textId="4A7571F5" w:rsidR="00FE0583" w:rsidRDefault="4AA6EC2A" w:rsidP="4F44D630">
            <w:pPr>
              <w:tabs>
                <w:tab w:val="left" w:pos="2173"/>
                <w:tab w:val="left" w:pos="6878"/>
              </w:tabs>
              <w:spacing w:before="29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((0,53*1,</w:t>
            </w:r>
            <w:proofErr w:type="gramStart"/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36)*</w:t>
            </w:r>
            <w:proofErr w:type="gramEnd"/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2)+(1,35*1,76)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3,818</w:t>
            </w:r>
          </w:p>
          <w:p w14:paraId="4184DB79" w14:textId="373BF480" w:rsidR="00FE0583" w:rsidRDefault="4AA6EC2A" w:rsidP="4F44D630">
            <w:pPr>
              <w:tabs>
                <w:tab w:val="left" w:pos="2173"/>
                <w:tab w:val="left" w:pos="6878"/>
              </w:tabs>
              <w:spacing w:before="42" w:after="19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FF0000"/>
                <w:sz w:val="16"/>
                <w:szCs w:val="16"/>
              </w:rPr>
              <w:t>Součet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FF0000"/>
                <w:sz w:val="16"/>
                <w:szCs w:val="16"/>
              </w:rPr>
              <w:t>3,818</w:t>
            </w:r>
          </w:p>
          <w:tbl>
            <w:tblPr>
              <w:tblStyle w:val="Mkatabulky"/>
              <w:tblW w:w="0" w:type="auto"/>
              <w:tblInd w:w="120" w:type="dxa"/>
              <w:tblLayout w:type="fixed"/>
              <w:tblLook w:val="01E0" w:firstRow="1" w:lastRow="1" w:firstColumn="1" w:lastColumn="1" w:noHBand="0" w:noVBand="0"/>
            </w:tblPr>
            <w:tblGrid>
              <w:gridCol w:w="523"/>
              <w:gridCol w:w="419"/>
              <w:gridCol w:w="1188"/>
              <w:gridCol w:w="3623"/>
              <w:gridCol w:w="627"/>
              <w:gridCol w:w="932"/>
              <w:gridCol w:w="436"/>
              <w:gridCol w:w="1061"/>
            </w:tblGrid>
            <w:tr w:rsidR="4F44D630" w14:paraId="0C5C9459" w14:textId="77777777" w:rsidTr="4F44D630">
              <w:trPr>
                <w:trHeight w:val="420"/>
              </w:trPr>
              <w:tc>
                <w:tcPr>
                  <w:tcW w:w="52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EB2CD05" w14:textId="0F2238CB" w:rsidR="4F44D630" w:rsidRDefault="4F44D630" w:rsidP="4F44D630">
                  <w:pPr>
                    <w:spacing w:before="104"/>
                    <w:ind w:left="14"/>
                    <w:jc w:val="center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42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DF80BE1" w14:textId="778240EC" w:rsidR="4F44D630" w:rsidRDefault="4F44D630" w:rsidP="4F44D630">
                  <w:pPr>
                    <w:spacing w:before="104"/>
                    <w:ind w:left="13"/>
                    <w:jc w:val="center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4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65B8F3D" w14:textId="0BF7E237" w:rsidR="4F44D630" w:rsidRDefault="4F44D630" w:rsidP="4F44D630">
                  <w:pPr>
                    <w:spacing w:before="104"/>
                    <w:ind w:left="71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63126002</w:t>
                  </w:r>
                </w:p>
              </w:tc>
              <w:tc>
                <w:tcPr>
                  <w:tcW w:w="367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66FC4D76" w14:textId="4CFD9744" w:rsidR="4F44D630" w:rsidRDefault="4F44D630" w:rsidP="4F44D630">
                  <w:pPr>
                    <w:ind w:left="71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rošt kompozitní pochůzný litý 30x30/30</w:t>
                  </w:r>
                  <w:r w:rsidR="27F8C942"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 xml:space="preserve"> </w:t>
                  </w: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mm A15</w:t>
                  </w:r>
                </w:p>
              </w:tc>
              <w:tc>
                <w:tcPr>
                  <w:tcW w:w="63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61D94003" w14:textId="0D2A0363" w:rsidR="4F44D630" w:rsidRDefault="4F44D630" w:rsidP="4F44D630">
                  <w:pPr>
                    <w:spacing w:before="104"/>
                    <w:ind w:left="13" w:right="7"/>
                    <w:jc w:val="center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934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24DB1DC6" w14:textId="4243CCDD" w:rsidR="4F44D630" w:rsidRDefault="4F44D630" w:rsidP="4F44D630">
                  <w:pPr>
                    <w:spacing w:before="104"/>
                    <w:ind w:right="57"/>
                    <w:jc w:val="right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3,818</w:t>
                  </w:r>
                </w:p>
              </w:tc>
              <w:tc>
                <w:tcPr>
                  <w:tcW w:w="441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  <w:shd w:val="clear" w:color="auto" w:fill="FFFFCC"/>
                </w:tcPr>
                <w:p w14:paraId="1980E44D" w14:textId="1A7254E5" w:rsidR="4F44D630" w:rsidRDefault="4F44D630" w:rsidP="4F44D630">
                  <w:r w:rsidRPr="4F44D63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32F3E464" w14:textId="0C5E2AFC" w:rsidR="4F44D630" w:rsidRDefault="4F44D630" w:rsidP="4F44D630">
                  <w:pPr>
                    <w:spacing w:before="104"/>
                    <w:ind w:right="57"/>
                    <w:jc w:val="right"/>
                  </w:pPr>
                  <w:r w:rsidRPr="4F44D630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0,00</w:t>
                  </w:r>
                </w:p>
              </w:tc>
            </w:tr>
            <w:tr w:rsidR="4F44D630" w14:paraId="37213C19" w14:textId="77777777" w:rsidTr="4F44D630">
              <w:trPr>
                <w:trHeight w:val="615"/>
              </w:trPr>
              <w:tc>
                <w:tcPr>
                  <w:tcW w:w="52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48CE9104" w14:textId="76904A8E" w:rsidR="4F44D630" w:rsidRDefault="4F44D630" w:rsidP="4F44D630">
                  <w:pPr>
                    <w:spacing w:before="205"/>
                    <w:ind w:left="14"/>
                    <w:jc w:val="center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42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5092FA2C" w14:textId="7470F38A" w:rsidR="4F44D630" w:rsidRDefault="4F44D630" w:rsidP="4F44D630">
                  <w:pPr>
                    <w:spacing w:before="205"/>
                    <w:ind w:left="12"/>
                    <w:jc w:val="center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4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2741B3C" w14:textId="6F8739BC" w:rsidR="4F44D630" w:rsidRDefault="4F44D630" w:rsidP="4F44D630">
                  <w:pPr>
                    <w:spacing w:before="205"/>
                    <w:ind w:left="71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767591021</w:t>
                  </w:r>
                </w:p>
              </w:tc>
              <w:tc>
                <w:tcPr>
                  <w:tcW w:w="367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30C65CA0" w14:textId="66BEE898" w:rsidR="4F44D630" w:rsidRDefault="4F44D630" w:rsidP="4F44D630">
                  <w:pPr>
                    <w:ind w:left="71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Montáž výrobků z kompozitů podlah nebo podest Příplatek k cenám za zkrácení a</w:t>
                  </w:r>
                </w:p>
                <w:p w14:paraId="715D21A7" w14:textId="4FF7F1B5" w:rsidR="4F44D630" w:rsidRDefault="4F44D630" w:rsidP="4F44D630">
                  <w:pPr>
                    <w:ind w:left="71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úpravu roštu</w:t>
                  </w:r>
                </w:p>
              </w:tc>
              <w:tc>
                <w:tcPr>
                  <w:tcW w:w="63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1B68ADB" w14:textId="6954886F" w:rsidR="4F44D630" w:rsidRDefault="4F44D630" w:rsidP="4F44D630">
                  <w:pPr>
                    <w:spacing w:before="205"/>
                    <w:ind w:left="13" w:right="4"/>
                    <w:jc w:val="center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934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677A142A" w14:textId="644B8DAB" w:rsidR="4F44D630" w:rsidRDefault="4F44D630" w:rsidP="4F44D630">
                  <w:pPr>
                    <w:spacing w:before="205"/>
                    <w:ind w:right="57"/>
                    <w:jc w:val="right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13,780</w:t>
                  </w:r>
                </w:p>
              </w:tc>
              <w:tc>
                <w:tcPr>
                  <w:tcW w:w="441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  <w:shd w:val="clear" w:color="auto" w:fill="FFFFCC"/>
                </w:tcPr>
                <w:p w14:paraId="30515F6C" w14:textId="569AEA22" w:rsidR="4F44D630" w:rsidRDefault="4F44D630" w:rsidP="4F44D630">
                  <w:r w:rsidRPr="4F44D63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2736316A" w14:textId="59A7803F" w:rsidR="4F44D630" w:rsidRDefault="4F44D630" w:rsidP="4F44D630">
                  <w:pPr>
                    <w:spacing w:before="205"/>
                    <w:ind w:right="57"/>
                    <w:jc w:val="right"/>
                  </w:pPr>
                  <w:r w:rsidRPr="4F44D630">
                    <w:rPr>
                      <w:rFonts w:ascii="Arial" w:eastAsia="Arial" w:hAnsi="Arial" w:cs="Arial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131D5DBB" w14:textId="7661C028" w:rsidR="00FE0583" w:rsidRDefault="4AA6EC2A" w:rsidP="4F44D630">
            <w:pPr>
              <w:tabs>
                <w:tab w:val="left" w:pos="2173"/>
              </w:tabs>
              <w:spacing w:before="30" w:line="280" w:lineRule="exact"/>
              <w:ind w:left="572"/>
            </w:pPr>
            <w:r w:rsidRPr="4F44D630">
              <w:rPr>
                <w:rFonts w:ascii="Arial" w:eastAsia="Arial" w:hAnsi="Arial" w:cs="Arial"/>
                <w:color w:val="969696"/>
                <w:sz w:val="14"/>
                <w:szCs w:val="14"/>
              </w:rPr>
              <w:t>Online PSC</w:t>
            </w:r>
            <w:r w:rsidR="00FE0583">
              <w:tab/>
            </w:r>
            <w:hyperlink r:id="rId7">
              <w:r w:rsidRPr="4F44D630">
                <w:rPr>
                  <w:rStyle w:val="Hypertextovodkaz"/>
                  <w:rFonts w:ascii="Calibri" w:eastAsia="Calibri" w:hAnsi="Calibri" w:cs="Calibri"/>
                  <w:i/>
                  <w:iCs/>
                  <w:color w:val="969696"/>
                  <w:sz w:val="14"/>
                  <w:szCs w:val="14"/>
                </w:rPr>
                <w:t>https://podminky.urs.cz/item/CS_URS_2022_01/767591021</w:t>
              </w:r>
            </w:hyperlink>
          </w:p>
          <w:p w14:paraId="3EF94B98" w14:textId="7DF88FAE" w:rsidR="00FE0583" w:rsidRDefault="4AA6EC2A" w:rsidP="4F44D630">
            <w:pPr>
              <w:tabs>
                <w:tab w:val="left" w:pos="2173"/>
              </w:tabs>
              <w:spacing w:before="45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>"SVL; 11-7277-0200"</w:t>
            </w:r>
          </w:p>
          <w:p w14:paraId="031C8E64" w14:textId="18E66ED6" w:rsidR="00FE0583" w:rsidRDefault="4AA6EC2A" w:rsidP="4F44D630">
            <w:pPr>
              <w:tabs>
                <w:tab w:val="left" w:pos="2173"/>
              </w:tabs>
              <w:spacing w:before="40" w:line="163" w:lineRule="auto"/>
              <w:ind w:left="2173" w:right="2970" w:hanging="1601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="4AE60C42"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              </w:t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"Objekty na </w:t>
            </w:r>
            <w:proofErr w:type="gramStart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>žlabech - SO</w:t>
            </w:r>
            <w:proofErr w:type="gramEnd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</w:rPr>
              <w:t xml:space="preserve"> 40b.13 (žlaby u UN8_5)"</w:t>
            </w:r>
          </w:p>
          <w:p w14:paraId="748382F4" w14:textId="47560EF0" w:rsidR="00FE0583" w:rsidRDefault="4AA6EC2A" w:rsidP="4F44D630">
            <w:pPr>
              <w:tabs>
                <w:tab w:val="left" w:pos="2173"/>
              </w:tabs>
              <w:spacing w:before="33" w:line="168" w:lineRule="auto"/>
              <w:ind w:left="2173" w:right="3060" w:hanging="1601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  <w:lang w:val="fr-FR"/>
              </w:rPr>
              <w:t>VV</w:t>
            </w:r>
            <w:r w:rsidR="00FE0583">
              <w:tab/>
            </w:r>
            <w:r w:rsidR="2F363B2A"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 xml:space="preserve">              </w:t>
            </w:r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>"</w:t>
            </w:r>
            <w:proofErr w:type="gramStart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>podklady:</w:t>
            </w:r>
            <w:proofErr w:type="gramEnd"/>
            <w:r w:rsidRPr="4F44D630">
              <w:rPr>
                <w:rFonts w:ascii="Arial" w:eastAsia="Arial" w:hAnsi="Arial" w:cs="Arial"/>
                <w:color w:val="800080"/>
                <w:sz w:val="16"/>
                <w:szCs w:val="16"/>
                <w:lang w:val="fr-FR"/>
              </w:rPr>
              <w:t xml:space="preserve"> REVIT; D.1.1.40.04.10; D.1.1.40.04.11"</w:t>
            </w:r>
          </w:p>
          <w:p w14:paraId="6765D6B3" w14:textId="26F2BBCA" w:rsidR="00FE0583" w:rsidRDefault="4AA6EC2A" w:rsidP="4F44D630">
            <w:pPr>
              <w:tabs>
                <w:tab w:val="left" w:pos="2173"/>
                <w:tab w:val="left" w:pos="6789"/>
              </w:tabs>
              <w:spacing w:before="30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1,76*2+1,35*2+0,53*4+1,36*4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505050"/>
                <w:sz w:val="16"/>
                <w:szCs w:val="16"/>
              </w:rPr>
              <w:t>13,780</w:t>
            </w:r>
          </w:p>
          <w:p w14:paraId="69023962" w14:textId="4DFE75BD" w:rsidR="00FE0583" w:rsidRDefault="4AA6EC2A" w:rsidP="4F44D630">
            <w:pPr>
              <w:tabs>
                <w:tab w:val="left" w:pos="2173"/>
                <w:tab w:val="left" w:pos="6789"/>
              </w:tabs>
              <w:spacing w:before="43" w:line="280" w:lineRule="exact"/>
              <w:ind w:left="572"/>
            </w:pPr>
            <w:r w:rsidRPr="4F44D630">
              <w:rPr>
                <w:rFonts w:ascii="Arial" w:eastAsia="Arial" w:hAnsi="Arial" w:cs="Arial"/>
                <w:color w:val="959595"/>
                <w:sz w:val="14"/>
                <w:szCs w:val="14"/>
              </w:rPr>
              <w:t>VV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FF0000"/>
                <w:sz w:val="16"/>
                <w:szCs w:val="16"/>
              </w:rPr>
              <w:t>Součet</w:t>
            </w:r>
            <w:r w:rsidR="00FE0583">
              <w:tab/>
            </w:r>
            <w:r w:rsidRPr="4F44D630">
              <w:rPr>
                <w:rFonts w:ascii="Arial" w:eastAsia="Arial" w:hAnsi="Arial" w:cs="Arial"/>
                <w:color w:val="FF0000"/>
                <w:sz w:val="16"/>
                <w:szCs w:val="16"/>
              </w:rPr>
              <w:t>13,780</w:t>
            </w:r>
          </w:p>
          <w:p w14:paraId="6E496B80" w14:textId="77777777" w:rsidR="00FE0583" w:rsidRDefault="00FE0583" w:rsidP="4F44D630">
            <w:pPr>
              <w:spacing w:before="5" w:after="156" w:line="269" w:lineRule="exact"/>
              <w:rPr>
                <w:rFonts w:eastAsiaTheme="minorEastAsia"/>
                <w:color w:val="000000"/>
              </w:rPr>
            </w:pPr>
            <w:r w:rsidRPr="4F44D630">
              <w:rPr>
                <w:rFonts w:eastAsiaTheme="minorEastAsia"/>
                <w:color w:val="000000"/>
              </w:rPr>
              <w:t>V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předané</w:t>
            </w:r>
            <w:r w:rsidRPr="4F44D630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4F44D630">
              <w:rPr>
                <w:rFonts w:eastAsiaTheme="minorEastAsia"/>
                <w:color w:val="000000"/>
                <w:spacing w:val="-1"/>
              </w:rPr>
              <w:t>projektové</w:t>
            </w:r>
            <w:r w:rsidRPr="4F44D630">
              <w:rPr>
                <w:rFonts w:eastAsiaTheme="minorEastAsia"/>
                <w:color w:val="000000"/>
                <w:spacing w:val="3"/>
              </w:rPr>
              <w:t xml:space="preserve"> </w:t>
            </w:r>
            <w:r w:rsidRPr="4F44D630">
              <w:rPr>
                <w:rFonts w:eastAsiaTheme="minorEastAsia"/>
                <w:color w:val="000000"/>
                <w:spacing w:val="-1"/>
              </w:rPr>
              <w:t>dokumentaci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proofErr w:type="gramStart"/>
            <w:r w:rsidRPr="4F44D630">
              <w:rPr>
                <w:rFonts w:eastAsiaTheme="minorEastAsia"/>
                <w:color w:val="000000"/>
              </w:rPr>
              <w:t>„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color w:val="000000"/>
                <w:spacing w:val="-1"/>
              </w:rPr>
              <w:t>D.1.1.40.04.20</w:t>
            </w:r>
            <w:proofErr w:type="gramEnd"/>
            <w:r w:rsidRPr="4F44D630">
              <w:rPr>
                <w:rFonts w:eastAsiaTheme="minorEastAsia"/>
                <w:color w:val="000000"/>
              </w:rPr>
              <w:t xml:space="preserve"> ZÁMEČNICKÉ</w:t>
            </w:r>
            <w:r w:rsidRPr="4F44D630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VÝROBKY“</w:t>
            </w:r>
            <w:r w:rsidRPr="4F44D630">
              <w:rPr>
                <w:rFonts w:eastAsiaTheme="minorEastAsia"/>
                <w:color w:val="000000"/>
                <w:spacing w:val="-1"/>
              </w:rPr>
              <w:t xml:space="preserve"> nebyl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výrobek</w:t>
            </w:r>
            <w:r w:rsidRPr="4F44D630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4F44D630">
              <w:rPr>
                <w:rFonts w:eastAsiaTheme="minorEastAsia"/>
                <w:color w:val="000000"/>
                <w:spacing w:val="-1"/>
              </w:rPr>
              <w:t>nalezen.</w:t>
            </w:r>
          </w:p>
          <w:p w14:paraId="4EC3E534" w14:textId="77777777" w:rsidR="00FE0583" w:rsidRDefault="00FE0583" w:rsidP="7758B3FC">
            <w:pPr>
              <w:spacing w:before="177" w:line="257" w:lineRule="exact"/>
              <w:rPr>
                <w:rFonts w:eastAsiaTheme="minorEastAsia"/>
                <w:color w:val="000000" w:themeColor="text1"/>
              </w:rPr>
            </w:pPr>
            <w:r w:rsidRPr="4F44D630">
              <w:rPr>
                <w:rFonts w:eastAsiaTheme="minorEastAsia"/>
                <w:color w:val="000000"/>
              </w:rPr>
              <w:t>Žádáme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o</w:t>
            </w:r>
            <w:r w:rsidRPr="4F44D630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doplnění</w:t>
            </w:r>
            <w:r w:rsidRPr="4F44D630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projektové</w:t>
            </w:r>
            <w:r w:rsidRPr="4F44D630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dokumentace</w:t>
            </w:r>
            <w:r w:rsidRPr="4F44D630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4F44D630">
              <w:rPr>
                <w:rFonts w:eastAsiaTheme="minorEastAsia"/>
                <w:color w:val="000000"/>
                <w:spacing w:val="-1"/>
              </w:rPr>
              <w:t>pro</w:t>
            </w:r>
            <w:r w:rsidRPr="4F44D630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možnost</w:t>
            </w:r>
            <w:r w:rsidRPr="4F44D630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4F44D630">
              <w:rPr>
                <w:rFonts w:eastAsiaTheme="minorEastAsia"/>
                <w:color w:val="000000"/>
              </w:rPr>
              <w:t>ocenění.</w:t>
            </w:r>
          </w:p>
          <w:p w14:paraId="2034BBBD" w14:textId="221D1E3E" w:rsidR="00FE0583" w:rsidRDefault="00FE0583" w:rsidP="00B72EE3">
            <w:pPr>
              <w:spacing w:before="177" w:line="257" w:lineRule="exact"/>
              <w:rPr>
                <w:rFonts w:eastAsiaTheme="minorEastAsia"/>
                <w:color w:val="000000"/>
              </w:rPr>
            </w:pPr>
          </w:p>
        </w:tc>
      </w:tr>
      <w:tr w:rsidR="00A92B70" w14:paraId="34011E26" w14:textId="77777777" w:rsidTr="7758B3FC">
        <w:trPr>
          <w:trHeight w:val="244"/>
        </w:trPr>
        <w:tc>
          <w:tcPr>
            <w:tcW w:w="916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758B3FC">
        <w:trPr>
          <w:trHeight w:val="567"/>
        </w:trPr>
        <w:tc>
          <w:tcPr>
            <w:tcW w:w="9165" w:type="dxa"/>
            <w:gridSpan w:val="2"/>
            <w:shd w:val="clear" w:color="auto" w:fill="D9F2D0" w:themeFill="accent6" w:themeFillTint="33"/>
            <w:vAlign w:val="center"/>
          </w:tcPr>
          <w:p w14:paraId="025AF692" w14:textId="75C37333" w:rsidR="00465C97" w:rsidRPr="00465C97" w:rsidRDefault="0045286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52866">
        <w:trPr>
          <w:trHeight w:val="1279"/>
        </w:trPr>
        <w:tc>
          <w:tcPr>
            <w:tcW w:w="9165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1260B480" w14:textId="72A249B1" w:rsidR="00987603" w:rsidRPr="00B72EE3" w:rsidRDefault="024E67F6" w:rsidP="16651E35">
            <w:pPr>
              <w:spacing w:after="160" w:line="257" w:lineRule="auto"/>
              <w:rPr>
                <w:rFonts w:cs="Calibri"/>
              </w:rPr>
            </w:pPr>
            <w:r w:rsidRPr="00B72EE3">
              <w:rPr>
                <w:rFonts w:eastAsia="Arial" w:cs="Calibri"/>
              </w:rPr>
              <w:t xml:space="preserve">K uvedenému dotazu zadavatel uvádí, že objekt </w:t>
            </w:r>
            <w:proofErr w:type="gramStart"/>
            <w:r w:rsidRPr="00B72EE3">
              <w:rPr>
                <w:rFonts w:eastAsia="Arial" w:cs="Calibri"/>
              </w:rPr>
              <w:t>40b</w:t>
            </w:r>
            <w:proofErr w:type="gramEnd"/>
            <w:r w:rsidRPr="00B72EE3">
              <w:rPr>
                <w:rFonts w:eastAsia="Arial" w:cs="Calibri"/>
              </w:rPr>
              <w:t>.13 obsahuje pouze zakrytí v rozsahu soupisu prací a v dokumentaci je uvedeno v příloze PSV na straně 26.</w:t>
            </w:r>
          </w:p>
          <w:p w14:paraId="69432FE8" w14:textId="19AB2D55" w:rsidR="00987603" w:rsidRPr="00DD398C" w:rsidRDefault="00987603" w:rsidP="16651E3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4F44D630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F44D630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B72EE3">
        <w:trPr>
          <w:trHeight w:val="418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09" w:type="dxa"/>
            <w:vAlign w:val="center"/>
          </w:tcPr>
          <w:p w14:paraId="4ED701F5" w14:textId="1333FD78" w:rsidR="00465C97" w:rsidRPr="00B72EE3" w:rsidRDefault="00B72EE3" w:rsidP="00A92B70">
            <w:pPr>
              <w:rPr>
                <w:sz w:val="20"/>
                <w:szCs w:val="20"/>
              </w:rPr>
            </w:pPr>
            <w:r w:rsidRPr="00B72EE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72EE3">
        <w:trPr>
          <w:trHeight w:val="424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09" w:type="dxa"/>
            <w:tcBorders>
              <w:bottom w:val="single" w:sz="4" w:space="0" w:color="auto"/>
            </w:tcBorders>
            <w:vAlign w:val="center"/>
          </w:tcPr>
          <w:p w14:paraId="752A49C1" w14:textId="3F75B1EC" w:rsidR="00465C97" w:rsidRPr="00B72EE3" w:rsidRDefault="00B72EE3" w:rsidP="00A92B70">
            <w:pPr>
              <w:rPr>
                <w:sz w:val="20"/>
                <w:szCs w:val="20"/>
              </w:rPr>
            </w:pPr>
            <w:r w:rsidRPr="00B72EE3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45DF" w14:textId="77777777" w:rsidR="00343FB0" w:rsidRDefault="00343FB0" w:rsidP="00A92B70">
      <w:pPr>
        <w:spacing w:after="0" w:line="240" w:lineRule="auto"/>
      </w:pPr>
      <w:r>
        <w:separator/>
      </w:r>
    </w:p>
  </w:endnote>
  <w:endnote w:type="continuationSeparator" w:id="0">
    <w:p w14:paraId="061BD302" w14:textId="77777777" w:rsidR="00343FB0" w:rsidRDefault="00343FB0" w:rsidP="00A92B70">
      <w:pPr>
        <w:spacing w:after="0" w:line="240" w:lineRule="auto"/>
      </w:pPr>
      <w:r>
        <w:continuationSeparator/>
      </w:r>
    </w:p>
  </w:endnote>
  <w:endnote w:type="continuationNotice" w:id="1">
    <w:p w14:paraId="203F49A2" w14:textId="77777777" w:rsidR="00343FB0" w:rsidRDefault="00343F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8EBCC" w14:textId="77777777" w:rsidR="00343FB0" w:rsidRDefault="00343FB0" w:rsidP="00A92B70">
      <w:pPr>
        <w:spacing w:after="0" w:line="240" w:lineRule="auto"/>
      </w:pPr>
      <w:r>
        <w:separator/>
      </w:r>
    </w:p>
  </w:footnote>
  <w:footnote w:type="continuationSeparator" w:id="0">
    <w:p w14:paraId="030C3644" w14:textId="77777777" w:rsidR="00343FB0" w:rsidRDefault="00343FB0" w:rsidP="00A92B70">
      <w:pPr>
        <w:spacing w:after="0" w:line="240" w:lineRule="auto"/>
      </w:pPr>
      <w:r>
        <w:continuationSeparator/>
      </w:r>
    </w:p>
  </w:footnote>
  <w:footnote w:type="continuationNotice" w:id="1">
    <w:p w14:paraId="0BBF243B" w14:textId="77777777" w:rsidR="00343FB0" w:rsidRDefault="00343F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92E34"/>
    <w:rsid w:val="000E11AB"/>
    <w:rsid w:val="001305F0"/>
    <w:rsid w:val="0014282C"/>
    <w:rsid w:val="00187894"/>
    <w:rsid w:val="001D1A0E"/>
    <w:rsid w:val="002207B3"/>
    <w:rsid w:val="0025304E"/>
    <w:rsid w:val="00272B52"/>
    <w:rsid w:val="002742F3"/>
    <w:rsid w:val="00290D87"/>
    <w:rsid w:val="002A0FE3"/>
    <w:rsid w:val="00343FB0"/>
    <w:rsid w:val="003773E9"/>
    <w:rsid w:val="003A7427"/>
    <w:rsid w:val="00452866"/>
    <w:rsid w:val="00457F83"/>
    <w:rsid w:val="0046190B"/>
    <w:rsid w:val="00465C97"/>
    <w:rsid w:val="004B210A"/>
    <w:rsid w:val="004C7FF8"/>
    <w:rsid w:val="004D3E75"/>
    <w:rsid w:val="005046F7"/>
    <w:rsid w:val="0054490C"/>
    <w:rsid w:val="0056052A"/>
    <w:rsid w:val="005657A9"/>
    <w:rsid w:val="00676949"/>
    <w:rsid w:val="006E1169"/>
    <w:rsid w:val="006E2348"/>
    <w:rsid w:val="00796F1C"/>
    <w:rsid w:val="007F1C86"/>
    <w:rsid w:val="00816F6F"/>
    <w:rsid w:val="00824726"/>
    <w:rsid w:val="00837ED9"/>
    <w:rsid w:val="00873024"/>
    <w:rsid w:val="008764FC"/>
    <w:rsid w:val="00884630"/>
    <w:rsid w:val="008A1C4B"/>
    <w:rsid w:val="008D7F28"/>
    <w:rsid w:val="00931958"/>
    <w:rsid w:val="00970720"/>
    <w:rsid w:val="00987603"/>
    <w:rsid w:val="00987E95"/>
    <w:rsid w:val="009C0B30"/>
    <w:rsid w:val="00A167D5"/>
    <w:rsid w:val="00A402E9"/>
    <w:rsid w:val="00A602D6"/>
    <w:rsid w:val="00A616D3"/>
    <w:rsid w:val="00A81756"/>
    <w:rsid w:val="00A92B70"/>
    <w:rsid w:val="00AA46BC"/>
    <w:rsid w:val="00AE6C82"/>
    <w:rsid w:val="00B70336"/>
    <w:rsid w:val="00B72EE3"/>
    <w:rsid w:val="00B84905"/>
    <w:rsid w:val="00BA467F"/>
    <w:rsid w:val="00BC767E"/>
    <w:rsid w:val="00BE1201"/>
    <w:rsid w:val="00C9587F"/>
    <w:rsid w:val="00CB39CB"/>
    <w:rsid w:val="00D217F3"/>
    <w:rsid w:val="00D22D6F"/>
    <w:rsid w:val="00D50A85"/>
    <w:rsid w:val="00DD398C"/>
    <w:rsid w:val="00E85F97"/>
    <w:rsid w:val="00E92FAD"/>
    <w:rsid w:val="00EC5F22"/>
    <w:rsid w:val="00EE56DF"/>
    <w:rsid w:val="00F20EDD"/>
    <w:rsid w:val="00F270DE"/>
    <w:rsid w:val="00F76B3D"/>
    <w:rsid w:val="00F903A8"/>
    <w:rsid w:val="00FC3F87"/>
    <w:rsid w:val="00FE0583"/>
    <w:rsid w:val="024E67F6"/>
    <w:rsid w:val="041956DD"/>
    <w:rsid w:val="0D3C5196"/>
    <w:rsid w:val="153A4D23"/>
    <w:rsid w:val="16651E35"/>
    <w:rsid w:val="1D4749DE"/>
    <w:rsid w:val="2197FEE4"/>
    <w:rsid w:val="221A2E21"/>
    <w:rsid w:val="27F8C942"/>
    <w:rsid w:val="2F363B2A"/>
    <w:rsid w:val="31A2FE02"/>
    <w:rsid w:val="3B6117EA"/>
    <w:rsid w:val="41A3AC99"/>
    <w:rsid w:val="41BDD116"/>
    <w:rsid w:val="432F90BD"/>
    <w:rsid w:val="4AA6EC2A"/>
    <w:rsid w:val="4AACB97B"/>
    <w:rsid w:val="4AE60C42"/>
    <w:rsid w:val="4F44D630"/>
    <w:rsid w:val="50F8E3B6"/>
    <w:rsid w:val="5126927A"/>
    <w:rsid w:val="5227F063"/>
    <w:rsid w:val="5757540A"/>
    <w:rsid w:val="59A4AC30"/>
    <w:rsid w:val="5B44CAE3"/>
    <w:rsid w:val="62F1AD05"/>
    <w:rsid w:val="64D25C44"/>
    <w:rsid w:val="773274D0"/>
    <w:rsid w:val="7758B3FC"/>
    <w:rsid w:val="7B3A47EF"/>
    <w:rsid w:val="7BDBD2B4"/>
    <w:rsid w:val="7F7C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semiHidden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4F44D630"/>
    <w:pPr>
      <w:spacing w:after="0"/>
    </w:pPr>
  </w:style>
  <w:style w:type="character" w:styleId="Hypertextovodkaz">
    <w:name w:val="Hyperlink"/>
    <w:basedOn w:val="Standardnpsmoodstavce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odminky.urs.cz/item/CS_URS_2022_01/767591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dminky.urs.cz/item/CS_URS_2022_01/76759100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1332</Characters>
  <Application>Microsoft Office Word</Application>
  <DocSecurity>0</DocSecurity>
  <Lines>11</Lines>
  <Paragraphs>3</Paragraphs>
  <ScaleCrop>false</ScaleCrop>
  <Company>PVS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2025-01-14T15:03:00Z</dcterms:created>
  <dcterms:modified xsi:type="dcterms:W3CDTF">2025-03-01T13:17:00Z</dcterms:modified>
</cp:coreProperties>
</file>