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0" w:type="dxa"/>
        <w:tblLook w:val="04A0" w:firstRow="1" w:lastRow="0" w:firstColumn="1" w:lastColumn="0" w:noHBand="0" w:noVBand="1"/>
      </w:tblPr>
      <w:tblGrid>
        <w:gridCol w:w="3256"/>
        <w:gridCol w:w="5804"/>
      </w:tblGrid>
      <w:tr w:rsidR="00465C97" w14:paraId="0C6980EA" w14:textId="77777777" w:rsidTr="0B2B5128">
        <w:trPr>
          <w:trHeight w:val="567"/>
        </w:trPr>
        <w:tc>
          <w:tcPr>
            <w:tcW w:w="906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723992">
        <w:tblPrEx>
          <w:tblCellMar>
            <w:left w:w="70" w:type="dxa"/>
            <w:right w:w="70" w:type="dxa"/>
          </w:tblCellMar>
        </w:tblPrEx>
        <w:trPr>
          <w:trHeight w:val="274"/>
        </w:trPr>
        <w:tc>
          <w:tcPr>
            <w:tcW w:w="9060" w:type="dxa"/>
            <w:gridSpan w:val="2"/>
            <w:tcBorders>
              <w:bottom w:val="single" w:sz="4" w:space="0" w:color="auto"/>
            </w:tcBorders>
          </w:tcPr>
          <w:p w14:paraId="4F9B9C00" w14:textId="3F1A5E72" w:rsidR="00167F2C" w:rsidRPr="00C8491F" w:rsidRDefault="00167F2C" w:rsidP="00DF04C3">
            <w:pPr>
              <w:pStyle w:val="Bezmezer"/>
              <w:numPr>
                <w:ilvl w:val="0"/>
                <w:numId w:val="43"/>
              </w:numPr>
              <w:ind w:left="492" w:hanging="492"/>
              <w:rPr>
                <w:b/>
                <w:bCs/>
              </w:rPr>
            </w:pPr>
            <w:r w:rsidRPr="00C8491F">
              <w:rPr>
                <w:b/>
                <w:bCs/>
              </w:rPr>
              <w:t>Dotazy týkající se výkazu výměr</w:t>
            </w:r>
          </w:p>
          <w:p w14:paraId="69806710" w14:textId="6BD0FD5A" w:rsidR="00AF7456" w:rsidRPr="00DF04C3" w:rsidRDefault="005751DF" w:rsidP="00AF7456">
            <w:pPr>
              <w:spacing w:after="240"/>
              <w:rPr>
                <w:color w:val="000000" w:themeColor="text1"/>
              </w:rPr>
            </w:pPr>
            <w:r>
              <w:br/>
            </w:r>
            <w:r w:rsidR="00AF7456" w:rsidRPr="00DF04C3">
              <w:rPr>
                <w:b/>
                <w:bCs/>
                <w:color w:val="000000" w:themeColor="text1"/>
              </w:rPr>
              <w:t>PS 9051 – Demontáže</w:t>
            </w:r>
            <w:r w:rsidRPr="00DF04C3">
              <w:br/>
            </w:r>
            <w:r w:rsidR="00AF7456" w:rsidRPr="00DF04C3">
              <w:rPr>
                <w:b/>
                <w:bCs/>
                <w:color w:val="000000" w:themeColor="text1"/>
              </w:rPr>
              <w:t>A20 (SO 14) Regenerační nádrž</w:t>
            </w:r>
            <w:r w:rsidRPr="00DF04C3">
              <w:br/>
            </w:r>
            <w:r w:rsidR="00AF7456" w:rsidRPr="00DF04C3">
              <w:rPr>
                <w:color w:val="000000" w:themeColor="text1"/>
              </w:rPr>
              <w:t>V technické specifikaci jsou uvedeny níže uvedené položky:</w:t>
            </w:r>
          </w:p>
          <w:tbl>
            <w:tblPr>
              <w:tblStyle w:val="TableNormal"/>
              <w:tblW w:w="0" w:type="auto"/>
              <w:tblInd w:w="554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273"/>
              <w:gridCol w:w="928"/>
              <w:gridCol w:w="1117"/>
            </w:tblGrid>
            <w:tr w:rsidR="006D6677" w14:paraId="765B7089" w14:textId="77777777" w:rsidTr="001B4715">
              <w:trPr>
                <w:trHeight w:val="4923"/>
              </w:trPr>
              <w:tc>
                <w:tcPr>
                  <w:tcW w:w="6273" w:type="dxa"/>
                </w:tcPr>
                <w:p w14:paraId="1A500005" w14:textId="77777777" w:rsidR="006D6677" w:rsidRDefault="006D6677" w:rsidP="006D6677">
                  <w:pPr>
                    <w:pStyle w:val="TableParagraph"/>
                    <w:spacing w:before="2" w:line="253" w:lineRule="exact"/>
                    <w:ind w:left="69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Vřetenové</w:t>
                  </w:r>
                  <w:proofErr w:type="spellEnd"/>
                  <w:r>
                    <w:rPr>
                      <w:b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šoupátko</w:t>
                  </w:r>
                  <w:proofErr w:type="spellEnd"/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v</w:t>
                  </w:r>
                  <w:r>
                    <w:rPr>
                      <w:b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nátokovém</w:t>
                  </w:r>
                  <w:proofErr w:type="spellEnd"/>
                  <w:r>
                    <w:rPr>
                      <w:b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b/>
                      <w:spacing w:val="-2"/>
                    </w:rPr>
                    <w:t>kanálu</w:t>
                  </w:r>
                  <w:proofErr w:type="spellEnd"/>
                </w:p>
                <w:p w14:paraId="0A1D9131" w14:textId="77777777" w:rsidR="006D6677" w:rsidRDefault="006D6677" w:rsidP="006D6677">
                  <w:pPr>
                    <w:pStyle w:val="TableParagraph"/>
                    <w:ind w:left="69"/>
                  </w:pPr>
                  <w:r>
                    <w:t>3-stanně</w:t>
                  </w:r>
                  <w:r>
                    <w:rPr>
                      <w:spacing w:val="-8"/>
                    </w:rPr>
                    <w:t xml:space="preserve"> </w:t>
                  </w:r>
                  <w:proofErr w:type="spellStart"/>
                  <w:r>
                    <w:t>těsnící</w:t>
                  </w:r>
                  <w:proofErr w:type="spellEnd"/>
                  <w:r>
                    <w:rPr>
                      <w:spacing w:val="-4"/>
                    </w:rPr>
                    <w:t xml:space="preserve"> </w:t>
                  </w:r>
                  <w:proofErr w:type="spellStart"/>
                  <w:r>
                    <w:t>hradítko</w:t>
                  </w:r>
                  <w:proofErr w:type="spellEnd"/>
                  <w:r>
                    <w:rPr>
                      <w:spacing w:val="-8"/>
                    </w:rPr>
                    <w:t xml:space="preserve"> </w:t>
                  </w:r>
                  <w:proofErr w:type="spellStart"/>
                  <w:r>
                    <w:t>ovládané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ručně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umístěné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r>
                    <w:t>v</w:t>
                  </w:r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nátokovém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kanálu</w:t>
                  </w:r>
                  <w:proofErr w:type="spellEnd"/>
                  <w:r>
                    <w:t xml:space="preserve"> do SO15</w:t>
                  </w:r>
                </w:p>
                <w:p w14:paraId="2B57C252" w14:textId="77777777" w:rsidR="006D6677" w:rsidRDefault="006D6677" w:rsidP="006D6677">
                  <w:pPr>
                    <w:pStyle w:val="TableParagraph"/>
                    <w:spacing w:line="252" w:lineRule="exact"/>
                    <w:ind w:left="69"/>
                    <w:rPr>
                      <w:i/>
                    </w:rPr>
                  </w:pPr>
                  <w:proofErr w:type="spellStart"/>
                  <w:r>
                    <w:rPr>
                      <w:i/>
                      <w:u w:val="single"/>
                    </w:rPr>
                    <w:t>Stávající</w:t>
                  </w:r>
                  <w:proofErr w:type="spellEnd"/>
                  <w:r>
                    <w:rPr>
                      <w:i/>
                      <w:spacing w:val="-9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i/>
                      <w:u w:val="single"/>
                    </w:rPr>
                    <w:t>označení</w:t>
                  </w:r>
                  <w:proofErr w:type="spellEnd"/>
                  <w:r>
                    <w:rPr>
                      <w:i/>
                      <w:spacing w:val="-8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i/>
                      <w:spacing w:val="-2"/>
                      <w:u w:val="single"/>
                    </w:rPr>
                    <w:t>zařízení</w:t>
                  </w:r>
                  <w:proofErr w:type="spellEnd"/>
                  <w:r>
                    <w:rPr>
                      <w:i/>
                      <w:spacing w:val="-2"/>
                      <w:u w:val="single"/>
                    </w:rPr>
                    <w:t>:</w:t>
                  </w:r>
                </w:p>
                <w:p w14:paraId="60C67C22" w14:textId="77777777" w:rsidR="006D6677" w:rsidRDefault="006D6677" w:rsidP="006D6677">
                  <w:pPr>
                    <w:pStyle w:val="TableParagraph"/>
                    <w:spacing w:line="252" w:lineRule="exact"/>
                    <w:ind w:left="69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Stavidlo</w:t>
                  </w:r>
                  <w:proofErr w:type="spellEnd"/>
                  <w:r>
                    <w:rPr>
                      <w:b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na</w:t>
                  </w:r>
                  <w:proofErr w:type="spellEnd"/>
                  <w:r>
                    <w:rPr>
                      <w:b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nátoku</w:t>
                  </w:r>
                  <w:proofErr w:type="spellEnd"/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do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ČS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  <w:spacing w:val="-4"/>
                    </w:rPr>
                    <w:t>Kalu</w:t>
                  </w:r>
                </w:p>
                <w:p w14:paraId="399514F8" w14:textId="77777777" w:rsidR="006D6677" w:rsidRDefault="006D6677" w:rsidP="006D6677">
                  <w:pPr>
                    <w:pStyle w:val="TableParagraph"/>
                    <w:spacing w:before="1" w:line="252" w:lineRule="exact"/>
                    <w:ind w:left="69"/>
                    <w:rPr>
                      <w:i/>
                    </w:rPr>
                  </w:pPr>
                  <w:proofErr w:type="spellStart"/>
                  <w:r>
                    <w:rPr>
                      <w:i/>
                      <w:u w:val="single"/>
                    </w:rPr>
                    <w:t>Demontované</w:t>
                  </w:r>
                  <w:proofErr w:type="spellEnd"/>
                  <w:r>
                    <w:rPr>
                      <w:i/>
                      <w:spacing w:val="-8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i/>
                      <w:spacing w:val="-2"/>
                      <w:u w:val="single"/>
                    </w:rPr>
                    <w:t>části</w:t>
                  </w:r>
                  <w:proofErr w:type="spellEnd"/>
                  <w:r>
                    <w:rPr>
                      <w:i/>
                      <w:spacing w:val="-2"/>
                      <w:u w:val="single"/>
                    </w:rPr>
                    <w:t>:</w:t>
                  </w:r>
                </w:p>
                <w:p w14:paraId="27524829" w14:textId="77777777" w:rsidR="006D6677" w:rsidRDefault="006D6677" w:rsidP="006D6677">
                  <w:pPr>
                    <w:pStyle w:val="TableParagraph"/>
                    <w:numPr>
                      <w:ilvl w:val="0"/>
                      <w:numId w:val="41"/>
                    </w:numPr>
                    <w:tabs>
                      <w:tab w:val="left" w:pos="393"/>
                    </w:tabs>
                    <w:spacing w:line="252" w:lineRule="exact"/>
                    <w:ind w:left="393"/>
                    <w:rPr>
                      <w:i/>
                    </w:rPr>
                  </w:pPr>
                  <w:proofErr w:type="spellStart"/>
                  <w:r>
                    <w:t>Hradidlo</w:t>
                  </w:r>
                  <w:proofErr w:type="spellEnd"/>
                  <w:r>
                    <w:rPr>
                      <w:spacing w:val="-9"/>
                    </w:rPr>
                    <w:t xml:space="preserve"> </w:t>
                  </w:r>
                  <w:r>
                    <w:rPr>
                      <w:spacing w:val="-2"/>
                    </w:rPr>
                    <w:t>2300x1800</w:t>
                  </w:r>
                </w:p>
                <w:p w14:paraId="1AA70D1C" w14:textId="77777777" w:rsidR="006D6677" w:rsidRDefault="006D6677" w:rsidP="006D6677">
                  <w:pPr>
                    <w:pStyle w:val="TableParagraph"/>
                    <w:numPr>
                      <w:ilvl w:val="0"/>
                      <w:numId w:val="41"/>
                    </w:numPr>
                    <w:tabs>
                      <w:tab w:val="left" w:pos="429"/>
                    </w:tabs>
                    <w:spacing w:before="1" w:line="368" w:lineRule="exact"/>
                    <w:ind w:left="429" w:hanging="360"/>
                    <w:rPr>
                      <w:rFonts w:ascii="Times New Roman" w:hAnsi="Times New Roman"/>
                      <w:sz w:val="32"/>
                    </w:rPr>
                  </w:pPr>
                  <w:proofErr w:type="spellStart"/>
                  <w:r>
                    <w:t>Ruční</w:t>
                  </w:r>
                  <w:proofErr w:type="spellEnd"/>
                  <w:r>
                    <w:rPr>
                      <w:spacing w:val="-9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</w:rPr>
                    <w:t>pohon</w:t>
                  </w:r>
                  <w:proofErr w:type="spellEnd"/>
                </w:p>
                <w:p w14:paraId="15AEB833" w14:textId="77777777" w:rsidR="006D6677" w:rsidRDefault="006D6677" w:rsidP="006D6677">
                  <w:pPr>
                    <w:pStyle w:val="TableParagraph"/>
                    <w:numPr>
                      <w:ilvl w:val="0"/>
                      <w:numId w:val="41"/>
                    </w:numPr>
                    <w:tabs>
                      <w:tab w:val="left" w:pos="429"/>
                    </w:tabs>
                    <w:spacing w:line="367" w:lineRule="exact"/>
                    <w:ind w:left="429" w:hanging="360"/>
                    <w:rPr>
                      <w:rFonts w:ascii="Times New Roman" w:hAnsi="Times New Roman"/>
                      <w:sz w:val="32"/>
                    </w:rPr>
                  </w:pPr>
                  <w:proofErr w:type="spellStart"/>
                  <w:r>
                    <w:rPr>
                      <w:spacing w:val="-2"/>
                    </w:rPr>
                    <w:t>Vřeteno</w:t>
                  </w:r>
                  <w:proofErr w:type="spellEnd"/>
                </w:p>
                <w:p w14:paraId="6ADD4BE0" w14:textId="77777777" w:rsidR="006D6677" w:rsidRDefault="006D6677" w:rsidP="006D6677">
                  <w:pPr>
                    <w:pStyle w:val="TableParagraph"/>
                    <w:numPr>
                      <w:ilvl w:val="0"/>
                      <w:numId w:val="41"/>
                    </w:numPr>
                    <w:tabs>
                      <w:tab w:val="left" w:pos="429"/>
                    </w:tabs>
                    <w:spacing w:line="368" w:lineRule="exact"/>
                    <w:ind w:left="429" w:hanging="360"/>
                    <w:rPr>
                      <w:rFonts w:ascii="Times New Roman" w:hAnsi="Times New Roman"/>
                      <w:sz w:val="32"/>
                    </w:rPr>
                  </w:pPr>
                  <w:proofErr w:type="spellStart"/>
                  <w:r>
                    <w:rPr>
                      <w:spacing w:val="-2"/>
                    </w:rPr>
                    <w:t>Vodící</w:t>
                  </w:r>
                  <w:proofErr w:type="spellEnd"/>
                  <w:r>
                    <w:rPr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</w:rPr>
                    <w:t>lišty</w:t>
                  </w:r>
                  <w:proofErr w:type="spellEnd"/>
                </w:p>
                <w:p w14:paraId="46B4B7ED" w14:textId="77777777" w:rsidR="006D6677" w:rsidRDefault="006D6677" w:rsidP="006D6677">
                  <w:pPr>
                    <w:pStyle w:val="TableParagraph"/>
                    <w:numPr>
                      <w:ilvl w:val="0"/>
                      <w:numId w:val="41"/>
                    </w:numPr>
                    <w:tabs>
                      <w:tab w:val="left" w:pos="429"/>
                    </w:tabs>
                    <w:spacing w:before="1" w:line="368" w:lineRule="exact"/>
                    <w:ind w:left="429" w:hanging="360"/>
                    <w:rPr>
                      <w:rFonts w:ascii="Times New Roman" w:hAnsi="Times New Roman"/>
                      <w:sz w:val="32"/>
                    </w:rPr>
                  </w:pPr>
                  <w:proofErr w:type="spellStart"/>
                  <w:r>
                    <w:t>Kotevní</w:t>
                  </w:r>
                  <w:proofErr w:type="spellEnd"/>
                  <w:r>
                    <w:rPr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</w:rPr>
                    <w:t>prvky</w:t>
                  </w:r>
                  <w:proofErr w:type="spellEnd"/>
                </w:p>
                <w:p w14:paraId="1E00DA23" w14:textId="77777777" w:rsidR="006D6677" w:rsidRDefault="006D6677" w:rsidP="006D6677">
                  <w:pPr>
                    <w:pStyle w:val="TableParagraph"/>
                    <w:numPr>
                      <w:ilvl w:val="0"/>
                      <w:numId w:val="41"/>
                    </w:numPr>
                    <w:tabs>
                      <w:tab w:val="left" w:pos="426"/>
                    </w:tabs>
                    <w:ind w:right="3896" w:firstLine="0"/>
                    <w:rPr>
                      <w:rFonts w:ascii="Times New Roman" w:hAnsi="Times New Roman"/>
                      <w:sz w:val="32"/>
                    </w:rPr>
                  </w:pPr>
                  <w:proofErr w:type="spellStart"/>
                  <w:r>
                    <w:t>Ostatní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příslušenství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Hmotnost</w:t>
                  </w:r>
                  <w:proofErr w:type="spellEnd"/>
                  <w:r>
                    <w:t>:</w:t>
                  </w:r>
                  <w:r>
                    <w:rPr>
                      <w:spacing w:val="-13"/>
                    </w:rPr>
                    <w:t xml:space="preserve"> </w:t>
                  </w:r>
                  <w:proofErr w:type="spellStart"/>
                  <w:r>
                    <w:t>cca</w:t>
                  </w:r>
                  <w:proofErr w:type="spellEnd"/>
                  <w:r>
                    <w:rPr>
                      <w:spacing w:val="-14"/>
                    </w:rPr>
                    <w:t xml:space="preserve"> </w:t>
                  </w:r>
                  <w:r>
                    <w:t>1000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kg/</w:t>
                  </w:r>
                  <w:proofErr w:type="spellStart"/>
                  <w:r>
                    <w:t>ks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Počet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ks</w:t>
                  </w:r>
                  <w:proofErr w:type="spellEnd"/>
                  <w:r>
                    <w:t>: 1</w:t>
                  </w:r>
                </w:p>
                <w:p w14:paraId="21BD3ECB" w14:textId="77777777" w:rsidR="006D6677" w:rsidRDefault="006D6677" w:rsidP="006D6677">
                  <w:pPr>
                    <w:pStyle w:val="TableParagraph"/>
                    <w:spacing w:before="1"/>
                    <w:ind w:left="69"/>
                  </w:pPr>
                  <w:proofErr w:type="spellStart"/>
                  <w:r>
                    <w:t>Provedena</w:t>
                  </w:r>
                  <w:proofErr w:type="spellEnd"/>
                  <w:r>
                    <w:rPr>
                      <w:spacing w:val="-7"/>
                    </w:rPr>
                    <w:t xml:space="preserve"> </w:t>
                  </w:r>
                  <w:proofErr w:type="spellStart"/>
                  <w:r>
                    <w:t>bude</w:t>
                  </w:r>
                  <w:proofErr w:type="spellEnd"/>
                  <w:r>
                    <w:rPr>
                      <w:spacing w:val="-9"/>
                    </w:rPr>
                    <w:t xml:space="preserve"> </w:t>
                  </w:r>
                  <w:proofErr w:type="spellStart"/>
                  <w:r>
                    <w:t>postupná</w:t>
                  </w:r>
                  <w:proofErr w:type="spellEnd"/>
                  <w:r>
                    <w:rPr>
                      <w:spacing w:val="-7"/>
                    </w:rPr>
                    <w:t xml:space="preserve"> </w:t>
                  </w:r>
                  <w:proofErr w:type="spellStart"/>
                  <w:r>
                    <w:t>demontáž</w:t>
                  </w:r>
                  <w:proofErr w:type="spellEnd"/>
                  <w:r>
                    <w:rPr>
                      <w:spacing w:val="-7"/>
                    </w:rPr>
                    <w:t xml:space="preserve"> </w:t>
                  </w:r>
                  <w:proofErr w:type="spellStart"/>
                  <w:r>
                    <w:t>jednotlivých</w:t>
                  </w:r>
                  <w:proofErr w:type="spellEnd"/>
                  <w:r>
                    <w:rPr>
                      <w:spacing w:val="-7"/>
                    </w:rPr>
                    <w:t xml:space="preserve"> </w:t>
                  </w:r>
                  <w:proofErr w:type="spellStart"/>
                  <w:r>
                    <w:t>částí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armaturního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uzávěru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928" w:type="dxa"/>
                </w:tcPr>
                <w:p w14:paraId="741EAF8F" w14:textId="77777777" w:rsidR="006D6677" w:rsidRDefault="006D6677" w:rsidP="006D6677">
                  <w:pPr>
                    <w:pStyle w:val="TableParagraph"/>
                    <w:spacing w:before="2"/>
                    <w:ind w:left="71"/>
                  </w:pPr>
                  <w:proofErr w:type="spellStart"/>
                  <w:r>
                    <w:rPr>
                      <w:spacing w:val="-4"/>
                    </w:rPr>
                    <w:t>sada</w:t>
                  </w:r>
                  <w:proofErr w:type="spellEnd"/>
                </w:p>
              </w:tc>
              <w:tc>
                <w:tcPr>
                  <w:tcW w:w="1117" w:type="dxa"/>
                </w:tcPr>
                <w:p w14:paraId="5841FB88" w14:textId="77777777" w:rsidR="006D6677" w:rsidRDefault="006D6677" w:rsidP="006D6677">
                  <w:pPr>
                    <w:pStyle w:val="TableParagraph"/>
                    <w:spacing w:before="2"/>
                    <w:ind w:left="69"/>
                  </w:pPr>
                  <w:r>
                    <w:rPr>
                      <w:spacing w:val="-10"/>
                    </w:rPr>
                    <w:t>1</w:t>
                  </w:r>
                </w:p>
              </w:tc>
            </w:tr>
            <w:tr w:rsidR="006D6677" w14:paraId="346C27E5" w14:textId="77777777" w:rsidTr="001B4715">
              <w:trPr>
                <w:trHeight w:val="1146"/>
              </w:trPr>
              <w:tc>
                <w:tcPr>
                  <w:tcW w:w="6273" w:type="dxa"/>
                </w:tcPr>
                <w:p w14:paraId="2CF939B2" w14:textId="77777777" w:rsidR="006D6677" w:rsidRDefault="006D6677" w:rsidP="006D6677">
                  <w:pPr>
                    <w:pStyle w:val="TableParagraph"/>
                    <w:spacing w:line="252" w:lineRule="exact"/>
                    <w:ind w:left="69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Mobilní</w:t>
                  </w:r>
                  <w:proofErr w:type="spellEnd"/>
                  <w:r>
                    <w:rPr>
                      <w:b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hrazení</w:t>
                  </w:r>
                  <w:proofErr w:type="spellEnd"/>
                  <w:r>
                    <w:rPr>
                      <w:b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nátoku</w:t>
                  </w:r>
                  <w:proofErr w:type="spellEnd"/>
                  <w:r>
                    <w:rPr>
                      <w:b/>
                      <w:spacing w:val="-7"/>
                    </w:rPr>
                    <w:t xml:space="preserve"> </w:t>
                  </w:r>
                  <w:r>
                    <w:rPr>
                      <w:b/>
                    </w:rPr>
                    <w:t>do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nátokového</w:t>
                  </w:r>
                  <w:proofErr w:type="spellEnd"/>
                  <w:r>
                    <w:rPr>
                      <w:b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b/>
                      <w:spacing w:val="-2"/>
                    </w:rPr>
                    <w:t>kanálu</w:t>
                  </w:r>
                  <w:proofErr w:type="spellEnd"/>
                </w:p>
                <w:p w14:paraId="70273A4D" w14:textId="77777777" w:rsidR="006D6677" w:rsidRDefault="006D6677" w:rsidP="006D6677">
                  <w:pPr>
                    <w:pStyle w:val="TableParagraph"/>
                    <w:ind w:left="69" w:right="2720"/>
                  </w:pPr>
                  <w:proofErr w:type="spellStart"/>
                  <w:r>
                    <w:t>Hrazený</w:t>
                  </w:r>
                  <w:proofErr w:type="spellEnd"/>
                  <w:r>
                    <w:rPr>
                      <w:spacing w:val="-12"/>
                    </w:rPr>
                    <w:t xml:space="preserve"> </w:t>
                  </w:r>
                  <w:proofErr w:type="spellStart"/>
                  <w:r>
                    <w:t>otvor</w:t>
                  </w:r>
                  <w:proofErr w:type="spellEnd"/>
                  <w:r>
                    <w:rPr>
                      <w:spacing w:val="-13"/>
                    </w:rPr>
                    <w:t xml:space="preserve"> </w:t>
                  </w:r>
                  <w:r>
                    <w:t>2300x1800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mm </w:t>
                  </w:r>
                  <w:proofErr w:type="spellStart"/>
                  <w:r>
                    <w:t>Postraní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lišty</w:t>
                  </w:r>
                  <w:proofErr w:type="spellEnd"/>
                  <w:r>
                    <w:t xml:space="preserve"> z U </w:t>
                  </w:r>
                  <w:proofErr w:type="spellStart"/>
                  <w:r>
                    <w:t>profilu</w:t>
                  </w:r>
                  <w:proofErr w:type="spellEnd"/>
                  <w:r>
                    <w:t>.</w:t>
                  </w:r>
                </w:p>
                <w:p w14:paraId="2BF4979B" w14:textId="77777777" w:rsidR="006D6677" w:rsidRDefault="006D6677" w:rsidP="006D6677">
                  <w:pPr>
                    <w:pStyle w:val="TableParagraph"/>
                    <w:ind w:left="69"/>
                  </w:pPr>
                  <w:proofErr w:type="spellStart"/>
                  <w:r>
                    <w:t>Hmotnost</w:t>
                  </w:r>
                  <w:proofErr w:type="spellEnd"/>
                  <w:r>
                    <w:t>:</w:t>
                  </w:r>
                  <w:r>
                    <w:rPr>
                      <w:spacing w:val="-4"/>
                    </w:rPr>
                    <w:t xml:space="preserve"> </w:t>
                  </w:r>
                  <w:proofErr w:type="spellStart"/>
                  <w:r>
                    <w:t>cca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r>
                    <w:t>100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4"/>
                    </w:rPr>
                    <w:t>kg/</w:t>
                  </w:r>
                  <w:proofErr w:type="spellStart"/>
                  <w:r>
                    <w:rPr>
                      <w:spacing w:val="-4"/>
                    </w:rPr>
                    <w:t>ks</w:t>
                  </w:r>
                  <w:proofErr w:type="spellEnd"/>
                </w:p>
              </w:tc>
              <w:tc>
                <w:tcPr>
                  <w:tcW w:w="928" w:type="dxa"/>
                </w:tcPr>
                <w:p w14:paraId="6168E40E" w14:textId="77777777" w:rsidR="006D6677" w:rsidRDefault="006D6677" w:rsidP="006D6677">
                  <w:pPr>
                    <w:pStyle w:val="TableParagraph"/>
                    <w:spacing w:line="253" w:lineRule="exact"/>
                    <w:ind w:left="71"/>
                  </w:pPr>
                  <w:proofErr w:type="spellStart"/>
                  <w:r>
                    <w:rPr>
                      <w:spacing w:val="-4"/>
                    </w:rPr>
                    <w:t>sada</w:t>
                  </w:r>
                  <w:proofErr w:type="spellEnd"/>
                </w:p>
              </w:tc>
              <w:tc>
                <w:tcPr>
                  <w:tcW w:w="1117" w:type="dxa"/>
                </w:tcPr>
                <w:p w14:paraId="1001E99F" w14:textId="77777777" w:rsidR="006D6677" w:rsidRDefault="006D6677" w:rsidP="006D6677">
                  <w:pPr>
                    <w:pStyle w:val="TableParagraph"/>
                    <w:spacing w:line="253" w:lineRule="exact"/>
                    <w:ind w:left="69"/>
                  </w:pPr>
                  <w:r>
                    <w:rPr>
                      <w:spacing w:val="-10"/>
                    </w:rPr>
                    <w:t>1</w:t>
                  </w:r>
                </w:p>
              </w:tc>
            </w:tr>
            <w:tr w:rsidR="006D6677" w14:paraId="6DDB4EB7" w14:textId="77777777" w:rsidTr="001B4715">
              <w:trPr>
                <w:trHeight w:val="2076"/>
              </w:trPr>
              <w:tc>
                <w:tcPr>
                  <w:tcW w:w="6273" w:type="dxa"/>
                </w:tcPr>
                <w:p w14:paraId="34433955" w14:textId="77777777" w:rsidR="006D6677" w:rsidRDefault="006D6677" w:rsidP="006D6677">
                  <w:pPr>
                    <w:pStyle w:val="TableParagraph"/>
                    <w:spacing w:before="2" w:line="252" w:lineRule="exact"/>
                    <w:ind w:left="69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Potrubí</w:t>
                  </w:r>
                  <w:proofErr w:type="spellEnd"/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DN400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-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fugát</w:t>
                  </w:r>
                  <w:proofErr w:type="spellEnd"/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do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nádrže</w:t>
                  </w:r>
                  <w:proofErr w:type="spellEnd"/>
                  <w:r>
                    <w:rPr>
                      <w:b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b/>
                      <w:spacing w:val="-2"/>
                    </w:rPr>
                    <w:t>regenerace</w:t>
                  </w:r>
                  <w:proofErr w:type="spellEnd"/>
                </w:p>
                <w:p w14:paraId="11FB541D" w14:textId="77777777" w:rsidR="006D6677" w:rsidRDefault="006D6677" w:rsidP="006D6677">
                  <w:pPr>
                    <w:pStyle w:val="TableParagraph"/>
                    <w:ind w:left="69"/>
                  </w:pPr>
                  <w:r>
                    <w:t>Pro</w:t>
                  </w:r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potrubí</w:t>
                  </w:r>
                  <w:proofErr w:type="spellEnd"/>
                  <w:r>
                    <w:t>,</w:t>
                  </w:r>
                  <w:r>
                    <w:rPr>
                      <w:spacing w:val="-7"/>
                    </w:rPr>
                    <w:t xml:space="preserve"> </w:t>
                  </w:r>
                  <w:proofErr w:type="spellStart"/>
                  <w:r>
                    <w:t>tvarovky</w:t>
                  </w:r>
                  <w:proofErr w:type="spellEnd"/>
                  <w:r>
                    <w:t>,</w:t>
                  </w:r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příruby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8"/>
                    </w:rPr>
                    <w:t xml:space="preserve"> </w:t>
                  </w:r>
                  <w:proofErr w:type="spellStart"/>
                  <w:r>
                    <w:t>přírubové</w:t>
                  </w:r>
                  <w:proofErr w:type="spellEnd"/>
                  <w:r>
                    <w:rPr>
                      <w:spacing w:val="-8"/>
                    </w:rPr>
                    <w:t xml:space="preserve"> </w:t>
                  </w:r>
                  <w:proofErr w:type="spellStart"/>
                  <w:r>
                    <w:t>spoje</w:t>
                  </w:r>
                  <w:proofErr w:type="spellEnd"/>
                  <w:r>
                    <w:t>,</w:t>
                  </w:r>
                  <w:r>
                    <w:rPr>
                      <w:spacing w:val="-7"/>
                    </w:rPr>
                    <w:t xml:space="preserve"> </w:t>
                  </w:r>
                  <w:proofErr w:type="spellStart"/>
                  <w:r>
                    <w:t>ruční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armatury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r>
                    <w:t xml:space="preserve">a </w:t>
                  </w:r>
                  <w:proofErr w:type="spellStart"/>
                  <w:r>
                    <w:t>uložení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potrubí</w:t>
                  </w:r>
                  <w:proofErr w:type="spellEnd"/>
                </w:p>
                <w:p w14:paraId="71D69507" w14:textId="77777777" w:rsidR="006D6677" w:rsidRDefault="006D6677" w:rsidP="006D6677">
                  <w:pPr>
                    <w:pStyle w:val="TableParagraph"/>
                    <w:spacing w:line="252" w:lineRule="exact"/>
                    <w:ind w:left="69"/>
                  </w:pPr>
                  <w:proofErr w:type="spellStart"/>
                  <w:r>
                    <w:t>Sestávající</w:t>
                  </w:r>
                  <w:proofErr w:type="spellEnd"/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5"/>
                    </w:rPr>
                    <w:t>z:</w:t>
                  </w:r>
                </w:p>
                <w:p w14:paraId="50202C19" w14:textId="77777777" w:rsidR="006D6677" w:rsidRDefault="006D6677" w:rsidP="006D6677">
                  <w:pPr>
                    <w:pStyle w:val="TableParagraph"/>
                    <w:numPr>
                      <w:ilvl w:val="0"/>
                      <w:numId w:val="40"/>
                    </w:numPr>
                    <w:tabs>
                      <w:tab w:val="left" w:pos="429"/>
                    </w:tabs>
                    <w:spacing w:line="367" w:lineRule="exact"/>
                    <w:ind w:left="429"/>
                  </w:pPr>
                  <w:proofErr w:type="spellStart"/>
                  <w:r>
                    <w:t>Potrubní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rozvod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r>
                    <w:t>DN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400,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délka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cca</w:t>
                  </w:r>
                  <w:proofErr w:type="spellEnd"/>
                  <w:r>
                    <w:rPr>
                      <w:spacing w:val="-4"/>
                    </w:rPr>
                    <w:t xml:space="preserve"> </w:t>
                  </w:r>
                  <w:r>
                    <w:t>305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rPr>
                      <w:spacing w:val="-10"/>
                    </w:rPr>
                    <w:t>m</w:t>
                  </w:r>
                </w:p>
                <w:p w14:paraId="7D488CFA" w14:textId="77777777" w:rsidR="006D6677" w:rsidRDefault="006D6677" w:rsidP="006D6677">
                  <w:pPr>
                    <w:pStyle w:val="TableParagraph"/>
                    <w:numPr>
                      <w:ilvl w:val="0"/>
                      <w:numId w:val="40"/>
                    </w:numPr>
                    <w:tabs>
                      <w:tab w:val="left" w:pos="426"/>
                    </w:tabs>
                    <w:spacing w:before="1"/>
                    <w:ind w:right="2815" w:firstLine="0"/>
                  </w:pPr>
                  <w:proofErr w:type="spellStart"/>
                  <w:r>
                    <w:t>Materiál</w:t>
                  </w:r>
                  <w:proofErr w:type="spellEnd"/>
                  <w:r>
                    <w:rPr>
                      <w:spacing w:val="-9"/>
                    </w:rPr>
                    <w:t xml:space="preserve"> </w:t>
                  </w:r>
                  <w:proofErr w:type="spellStart"/>
                  <w:r>
                    <w:t>kombinace</w:t>
                  </w:r>
                  <w:proofErr w:type="spellEnd"/>
                  <w:r>
                    <w:rPr>
                      <w:spacing w:val="-9"/>
                    </w:rPr>
                    <w:t xml:space="preserve"> </w:t>
                  </w:r>
                  <w:proofErr w:type="spellStart"/>
                  <w:r>
                    <w:t>oceli</w:t>
                  </w:r>
                  <w:proofErr w:type="spellEnd"/>
                  <w:r>
                    <w:rPr>
                      <w:spacing w:val="-9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9"/>
                    </w:rPr>
                    <w:t xml:space="preserve"> </w:t>
                  </w:r>
                  <w:proofErr w:type="spellStart"/>
                  <w:r>
                    <w:t>plastu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Hmotnost</w:t>
                  </w:r>
                  <w:proofErr w:type="spellEnd"/>
                  <w:r>
                    <w:t xml:space="preserve">: </w:t>
                  </w:r>
                  <w:proofErr w:type="spellStart"/>
                  <w:r>
                    <w:t>cca</w:t>
                  </w:r>
                  <w:proofErr w:type="spellEnd"/>
                  <w:r>
                    <w:t xml:space="preserve"> 3000 kg</w:t>
                  </w:r>
                </w:p>
              </w:tc>
              <w:tc>
                <w:tcPr>
                  <w:tcW w:w="928" w:type="dxa"/>
                </w:tcPr>
                <w:p w14:paraId="6355411D" w14:textId="77777777" w:rsidR="006D6677" w:rsidRDefault="006D6677" w:rsidP="006D6677">
                  <w:pPr>
                    <w:pStyle w:val="TableParagraph"/>
                    <w:spacing w:before="2"/>
                    <w:ind w:left="71"/>
                  </w:pPr>
                  <w:proofErr w:type="spellStart"/>
                  <w:r>
                    <w:rPr>
                      <w:spacing w:val="-4"/>
                    </w:rPr>
                    <w:t>sada</w:t>
                  </w:r>
                  <w:proofErr w:type="spellEnd"/>
                </w:p>
              </w:tc>
              <w:tc>
                <w:tcPr>
                  <w:tcW w:w="1117" w:type="dxa"/>
                </w:tcPr>
                <w:p w14:paraId="58AFDDC2" w14:textId="77777777" w:rsidR="006D6677" w:rsidRDefault="006D6677" w:rsidP="006D6677">
                  <w:pPr>
                    <w:pStyle w:val="TableParagraph"/>
                    <w:spacing w:before="2"/>
                    <w:ind w:left="69"/>
                  </w:pPr>
                  <w:r>
                    <w:rPr>
                      <w:spacing w:val="-10"/>
                    </w:rPr>
                    <w:t>1</w:t>
                  </w:r>
                </w:p>
              </w:tc>
            </w:tr>
            <w:tr w:rsidR="006D6677" w14:paraId="1129E751" w14:textId="77777777" w:rsidTr="001B4715">
              <w:trPr>
                <w:trHeight w:val="2241"/>
              </w:trPr>
              <w:tc>
                <w:tcPr>
                  <w:tcW w:w="6273" w:type="dxa"/>
                </w:tcPr>
                <w:p w14:paraId="1167AA42" w14:textId="77777777" w:rsidR="006D6677" w:rsidRDefault="006D6677" w:rsidP="006D6677">
                  <w:pPr>
                    <w:pStyle w:val="TableParagraph"/>
                    <w:spacing w:before="2"/>
                    <w:ind w:left="69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Potrubí</w:t>
                  </w:r>
                  <w:proofErr w:type="spellEnd"/>
                  <w:r>
                    <w:rPr>
                      <w:b/>
                      <w:spacing w:val="-6"/>
                    </w:rPr>
                    <w:t xml:space="preserve"> </w:t>
                  </w:r>
                  <w:r>
                    <w:rPr>
                      <w:b/>
                    </w:rPr>
                    <w:t>DN80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-</w:t>
                  </w:r>
                  <w:r>
                    <w:rPr>
                      <w:b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nerezové</w:t>
                  </w:r>
                  <w:proofErr w:type="spellEnd"/>
                  <w:r>
                    <w:rPr>
                      <w:b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izolované</w:t>
                  </w:r>
                  <w:proofErr w:type="spellEnd"/>
                  <w:r>
                    <w:rPr>
                      <w:b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potrubí</w:t>
                  </w:r>
                  <w:proofErr w:type="spellEnd"/>
                  <w:r>
                    <w:rPr>
                      <w:b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zkrápění</w:t>
                  </w:r>
                  <w:proofErr w:type="spellEnd"/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do</w:t>
                  </w:r>
                  <w:r>
                    <w:rPr>
                      <w:b/>
                      <w:spacing w:val="-14"/>
                    </w:rPr>
                    <w:t xml:space="preserve"> </w:t>
                  </w:r>
                  <w:r>
                    <w:rPr>
                      <w:b/>
                    </w:rPr>
                    <w:t>A15 (</w:t>
                  </w:r>
                  <w:proofErr w:type="spellStart"/>
                  <w:r>
                    <w:rPr>
                      <w:b/>
                    </w:rPr>
                    <w:t>zkrápění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galerie</w:t>
                  </w:r>
                  <w:proofErr w:type="spellEnd"/>
                  <w:r>
                    <w:rPr>
                      <w:b/>
                    </w:rPr>
                    <w:t xml:space="preserve"> AN)</w:t>
                  </w:r>
                </w:p>
                <w:p w14:paraId="50FB6F7B" w14:textId="77777777" w:rsidR="006D6677" w:rsidRDefault="006D6677" w:rsidP="006D6677">
                  <w:pPr>
                    <w:pStyle w:val="TableParagraph"/>
                    <w:ind w:left="69"/>
                  </w:pPr>
                  <w:r>
                    <w:t>Pro</w:t>
                  </w:r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potrubí</w:t>
                  </w:r>
                  <w:proofErr w:type="spellEnd"/>
                  <w:r>
                    <w:t>,</w:t>
                  </w:r>
                  <w:r>
                    <w:rPr>
                      <w:spacing w:val="-7"/>
                    </w:rPr>
                    <w:t xml:space="preserve"> </w:t>
                  </w:r>
                  <w:proofErr w:type="spellStart"/>
                  <w:r>
                    <w:t>tvarovky</w:t>
                  </w:r>
                  <w:proofErr w:type="spellEnd"/>
                  <w:r>
                    <w:t>,</w:t>
                  </w:r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příruby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8"/>
                    </w:rPr>
                    <w:t xml:space="preserve"> </w:t>
                  </w:r>
                  <w:proofErr w:type="spellStart"/>
                  <w:r>
                    <w:t>přírubové</w:t>
                  </w:r>
                  <w:proofErr w:type="spellEnd"/>
                  <w:r>
                    <w:rPr>
                      <w:spacing w:val="-8"/>
                    </w:rPr>
                    <w:t xml:space="preserve"> </w:t>
                  </w:r>
                  <w:proofErr w:type="spellStart"/>
                  <w:r>
                    <w:t>spoje</w:t>
                  </w:r>
                  <w:proofErr w:type="spellEnd"/>
                  <w:r>
                    <w:t>,</w:t>
                  </w:r>
                  <w:r>
                    <w:rPr>
                      <w:spacing w:val="-7"/>
                    </w:rPr>
                    <w:t xml:space="preserve"> </w:t>
                  </w:r>
                  <w:proofErr w:type="spellStart"/>
                  <w:r>
                    <w:t>ruční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armatury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r>
                    <w:t xml:space="preserve">a </w:t>
                  </w:r>
                  <w:proofErr w:type="spellStart"/>
                  <w:r>
                    <w:t>uložení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potrubí</w:t>
                  </w:r>
                  <w:proofErr w:type="spellEnd"/>
                </w:p>
                <w:p w14:paraId="58F0A2CA" w14:textId="77777777" w:rsidR="006D6677" w:rsidRDefault="006D6677" w:rsidP="006D6677">
                  <w:pPr>
                    <w:pStyle w:val="TableParagraph"/>
                    <w:spacing w:line="251" w:lineRule="exact"/>
                    <w:ind w:left="69"/>
                  </w:pPr>
                  <w:proofErr w:type="spellStart"/>
                  <w:r>
                    <w:t>Sestávající</w:t>
                  </w:r>
                  <w:proofErr w:type="spellEnd"/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5"/>
                    </w:rPr>
                    <w:t>z:</w:t>
                  </w:r>
                </w:p>
                <w:p w14:paraId="22A208CF" w14:textId="77777777" w:rsidR="006D6677" w:rsidRDefault="006D6677" w:rsidP="006D6677">
                  <w:pPr>
                    <w:pStyle w:val="TableParagraph"/>
                    <w:numPr>
                      <w:ilvl w:val="0"/>
                      <w:numId w:val="39"/>
                    </w:numPr>
                    <w:tabs>
                      <w:tab w:val="left" w:pos="429"/>
                    </w:tabs>
                    <w:spacing w:line="368" w:lineRule="exact"/>
                  </w:pPr>
                  <w:proofErr w:type="spellStart"/>
                  <w:r>
                    <w:t>Potrubní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rozvod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r>
                    <w:t>DN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80,</w:t>
                  </w:r>
                  <w:r>
                    <w:rPr>
                      <w:spacing w:val="-1"/>
                    </w:rPr>
                    <w:t xml:space="preserve"> </w:t>
                  </w:r>
                  <w:proofErr w:type="spellStart"/>
                  <w:r>
                    <w:t>délka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cca</w:t>
                  </w:r>
                  <w:proofErr w:type="spellEnd"/>
                  <w:r>
                    <w:rPr>
                      <w:spacing w:val="-4"/>
                    </w:rPr>
                    <w:t xml:space="preserve"> </w:t>
                  </w:r>
                  <w:r>
                    <w:t>500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rPr>
                      <w:spacing w:val="-10"/>
                    </w:rPr>
                    <w:t>m</w:t>
                  </w:r>
                </w:p>
                <w:p w14:paraId="3D38B67B" w14:textId="77777777" w:rsidR="006D6677" w:rsidRDefault="006D6677" w:rsidP="006D6677">
                  <w:pPr>
                    <w:pStyle w:val="TableParagraph"/>
                    <w:numPr>
                      <w:ilvl w:val="0"/>
                      <w:numId w:val="39"/>
                    </w:numPr>
                    <w:tabs>
                      <w:tab w:val="left" w:pos="426"/>
                    </w:tabs>
                    <w:spacing w:line="368" w:lineRule="exact"/>
                    <w:ind w:left="426" w:hanging="357"/>
                  </w:pPr>
                  <w:proofErr w:type="spellStart"/>
                  <w:r>
                    <w:t>Materiál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kombinace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oceli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</w:rPr>
                    <w:t>plastu</w:t>
                  </w:r>
                  <w:proofErr w:type="spellEnd"/>
                </w:p>
                <w:p w14:paraId="43BD58E3" w14:textId="77777777" w:rsidR="006D6677" w:rsidRDefault="006D6677" w:rsidP="006D6677">
                  <w:pPr>
                    <w:pStyle w:val="TableParagraph"/>
                    <w:spacing w:before="1" w:line="234" w:lineRule="exact"/>
                    <w:ind w:left="69"/>
                  </w:pPr>
                  <w:proofErr w:type="spellStart"/>
                  <w:r>
                    <w:t>Hmotnost</w:t>
                  </w:r>
                  <w:proofErr w:type="spellEnd"/>
                  <w:r>
                    <w:t>:</w:t>
                  </w:r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cca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r>
                    <w:t>2500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5"/>
                    </w:rPr>
                    <w:t>kg</w:t>
                  </w:r>
                </w:p>
              </w:tc>
              <w:tc>
                <w:tcPr>
                  <w:tcW w:w="928" w:type="dxa"/>
                </w:tcPr>
                <w:p w14:paraId="5207CBE3" w14:textId="77777777" w:rsidR="006D6677" w:rsidRDefault="006D6677" w:rsidP="006D6677">
                  <w:pPr>
                    <w:pStyle w:val="TableParagraph"/>
                    <w:spacing w:before="2"/>
                    <w:ind w:left="71"/>
                  </w:pPr>
                  <w:proofErr w:type="spellStart"/>
                  <w:r>
                    <w:rPr>
                      <w:spacing w:val="-4"/>
                    </w:rPr>
                    <w:t>sada</w:t>
                  </w:r>
                  <w:proofErr w:type="spellEnd"/>
                </w:p>
              </w:tc>
              <w:tc>
                <w:tcPr>
                  <w:tcW w:w="1117" w:type="dxa"/>
                </w:tcPr>
                <w:p w14:paraId="1025B1FD" w14:textId="77777777" w:rsidR="006D6677" w:rsidRDefault="006D6677" w:rsidP="006D6677">
                  <w:pPr>
                    <w:pStyle w:val="TableParagraph"/>
                    <w:spacing w:before="2"/>
                    <w:ind w:left="69"/>
                  </w:pPr>
                  <w:r>
                    <w:rPr>
                      <w:spacing w:val="-10"/>
                    </w:rPr>
                    <w:t>1</w:t>
                  </w:r>
                </w:p>
              </w:tc>
            </w:tr>
          </w:tbl>
          <w:p w14:paraId="3C67F222" w14:textId="77777777" w:rsidR="006D6677" w:rsidRDefault="006D6677" w:rsidP="00202855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  <w:p w14:paraId="72D2B356" w14:textId="4BE21C63" w:rsidR="00C8491F" w:rsidRPr="00DF04C3" w:rsidRDefault="00202855" w:rsidP="00202855">
            <w:pPr>
              <w:rPr>
                <w:color w:val="000000"/>
              </w:rPr>
            </w:pPr>
            <w:r w:rsidRPr="00DF04C3">
              <w:rPr>
                <w:color w:val="000000"/>
              </w:rPr>
              <w:t>Tyto položky nejsou uvedeny v soupisu prací k ocenění.</w:t>
            </w:r>
          </w:p>
          <w:p w14:paraId="1E467AF6" w14:textId="77777777" w:rsidR="00C8491F" w:rsidRPr="00DF04C3" w:rsidRDefault="00202855" w:rsidP="00723992">
            <w:pPr>
              <w:rPr>
                <w:color w:val="000000"/>
              </w:rPr>
            </w:pPr>
            <w:r w:rsidRPr="00DF04C3">
              <w:rPr>
                <w:color w:val="000000"/>
              </w:rPr>
              <w:br/>
              <w:t>Žádáme zadavatele o provedení souladu mezi PD a soupisem prací.</w:t>
            </w:r>
          </w:p>
          <w:p w14:paraId="2034BBBD" w14:textId="23A0E813" w:rsidR="00723992" w:rsidRPr="00723992" w:rsidRDefault="00723992" w:rsidP="00723992">
            <w:pPr>
              <w:rPr>
                <w:rFonts w:ascii="Aptos Narrow" w:hAnsi="Aptos Narrow"/>
                <w:color w:val="000000"/>
              </w:rPr>
            </w:pPr>
          </w:p>
        </w:tc>
      </w:tr>
      <w:tr w:rsidR="00465C97" w14:paraId="76B1E7DF" w14:textId="77777777" w:rsidTr="0B2B5128">
        <w:trPr>
          <w:trHeight w:val="567"/>
        </w:trPr>
        <w:tc>
          <w:tcPr>
            <w:tcW w:w="9060" w:type="dxa"/>
            <w:gridSpan w:val="2"/>
            <w:shd w:val="clear" w:color="auto" w:fill="D9F2D0" w:themeFill="accent6" w:themeFillTint="33"/>
            <w:vAlign w:val="center"/>
          </w:tcPr>
          <w:p w14:paraId="025AF692" w14:textId="2B17DC76" w:rsidR="00465C97" w:rsidRPr="00465C97" w:rsidRDefault="00723992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00723992">
        <w:tblPrEx>
          <w:tblCellMar>
            <w:left w:w="70" w:type="dxa"/>
            <w:right w:w="70" w:type="dxa"/>
          </w:tblCellMar>
        </w:tblPrEx>
        <w:trPr>
          <w:trHeight w:val="972"/>
        </w:trPr>
        <w:tc>
          <w:tcPr>
            <w:tcW w:w="9060" w:type="dxa"/>
            <w:gridSpan w:val="2"/>
          </w:tcPr>
          <w:p w14:paraId="25849A04" w14:textId="7D31C234" w:rsidR="00AB48BE" w:rsidRPr="00723992" w:rsidRDefault="48110ED0" w:rsidP="0B2B5128">
            <w:pPr>
              <w:rPr>
                <w:rFonts w:eastAsia="Aptos" w:cs="Aptos"/>
              </w:rPr>
            </w:pPr>
            <w:r w:rsidRPr="00723992">
              <w:rPr>
                <w:rFonts w:eastAsia="Arial" w:cs="Arial"/>
              </w:rPr>
              <w:t>Opraveno v</w:t>
            </w:r>
            <w:r w:rsidR="00723992" w:rsidRPr="00723992">
              <w:rPr>
                <w:rFonts w:eastAsia="Arial" w:cs="Arial"/>
              </w:rPr>
              <w:t> </w:t>
            </w:r>
            <w:r w:rsidRPr="00723992">
              <w:rPr>
                <w:rFonts w:eastAsia="Arial" w:cs="Arial"/>
              </w:rPr>
              <w:t>soupisu</w:t>
            </w:r>
            <w:r w:rsidR="00723992" w:rsidRPr="00723992">
              <w:rPr>
                <w:rFonts w:eastAsia="Arial" w:cs="Arial"/>
              </w:rPr>
              <w:t xml:space="preserve"> prací s výkazem výměr</w:t>
            </w:r>
            <w:r w:rsidRPr="00723992">
              <w:rPr>
                <w:rFonts w:eastAsia="Arial" w:cs="Arial"/>
              </w:rPr>
              <w:t xml:space="preserve"> podle specifikace – doplněny položky č. 15, 16, 17, 18</w:t>
            </w:r>
            <w:r w:rsidR="00DF04C3">
              <w:rPr>
                <w:rFonts w:eastAsia="Arial" w:cs="Arial"/>
              </w:rPr>
              <w:t>.</w:t>
            </w:r>
          </w:p>
        </w:tc>
      </w:tr>
      <w:tr w:rsidR="00465C97" w14:paraId="2972FBC8" w14:textId="77777777" w:rsidTr="0092453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4" w:type="dxa"/>
            <w:vAlign w:val="center"/>
          </w:tcPr>
          <w:p w14:paraId="4ED701F5" w14:textId="34A422A1" w:rsidR="00465C97" w:rsidRPr="00DF04C3" w:rsidRDefault="00723992" w:rsidP="00A92B70">
            <w:pPr>
              <w:rPr>
                <w:sz w:val="20"/>
                <w:szCs w:val="20"/>
              </w:rPr>
            </w:pPr>
            <w:r w:rsidRPr="00DF04C3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92453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vAlign w:val="center"/>
          </w:tcPr>
          <w:p w14:paraId="752A49C1" w14:textId="373AB56E" w:rsidR="00465C97" w:rsidRPr="00DF04C3" w:rsidRDefault="00723992" w:rsidP="00A92B70">
            <w:pPr>
              <w:rPr>
                <w:sz w:val="20"/>
                <w:szCs w:val="20"/>
              </w:rPr>
            </w:pPr>
            <w:r w:rsidRPr="00DF04C3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5081A" w14:textId="77777777" w:rsidR="00DC4F50" w:rsidRDefault="00DC4F50" w:rsidP="00A92B70">
      <w:pPr>
        <w:spacing w:after="0" w:line="240" w:lineRule="auto"/>
      </w:pPr>
      <w:r>
        <w:separator/>
      </w:r>
    </w:p>
  </w:endnote>
  <w:endnote w:type="continuationSeparator" w:id="0">
    <w:p w14:paraId="099A5A84" w14:textId="77777777" w:rsidR="00DC4F50" w:rsidRDefault="00DC4F50" w:rsidP="00A92B70">
      <w:pPr>
        <w:spacing w:after="0" w:line="240" w:lineRule="auto"/>
      </w:pPr>
      <w:r>
        <w:continuationSeparator/>
      </w:r>
    </w:p>
  </w:endnote>
  <w:endnote w:type="continuationNotice" w:id="1">
    <w:p w14:paraId="1CD5D297" w14:textId="77777777" w:rsidR="001755B1" w:rsidRDefault="001755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7B9D9" w14:textId="77777777" w:rsidR="00DC4F50" w:rsidRDefault="00DC4F50" w:rsidP="00A92B70">
      <w:pPr>
        <w:spacing w:after="0" w:line="240" w:lineRule="auto"/>
      </w:pPr>
      <w:r>
        <w:separator/>
      </w:r>
    </w:p>
  </w:footnote>
  <w:footnote w:type="continuationSeparator" w:id="0">
    <w:p w14:paraId="1E00726F" w14:textId="77777777" w:rsidR="00DC4F50" w:rsidRDefault="00DC4F50" w:rsidP="00A92B70">
      <w:pPr>
        <w:spacing w:after="0" w:line="240" w:lineRule="auto"/>
      </w:pPr>
      <w:r>
        <w:continuationSeparator/>
      </w:r>
    </w:p>
  </w:footnote>
  <w:footnote w:type="continuationNotice" w:id="1">
    <w:p w14:paraId="7EA0C6F1" w14:textId="77777777" w:rsidR="001755B1" w:rsidRDefault="001755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C0943"/>
    <w:multiLevelType w:val="hybridMultilevel"/>
    <w:tmpl w:val="0C0ED1B2"/>
    <w:lvl w:ilvl="0" w:tplc="35C64A52">
      <w:numFmt w:val="bullet"/>
      <w:lvlText w:val="•"/>
      <w:lvlJc w:val="left"/>
      <w:pPr>
        <w:ind w:left="42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cs-CZ" w:eastAsia="en-US" w:bidi="ar-SA"/>
      </w:rPr>
    </w:lvl>
    <w:lvl w:ilvl="1" w:tplc="BABC3DF4">
      <w:numFmt w:val="bullet"/>
      <w:lvlText w:val="•"/>
      <w:lvlJc w:val="left"/>
      <w:pPr>
        <w:ind w:left="1027" w:hanging="360"/>
      </w:pPr>
      <w:rPr>
        <w:rFonts w:hint="default"/>
        <w:lang w:val="cs-CZ" w:eastAsia="en-US" w:bidi="ar-SA"/>
      </w:rPr>
    </w:lvl>
    <w:lvl w:ilvl="2" w:tplc="1174FD82">
      <w:numFmt w:val="bullet"/>
      <w:lvlText w:val="•"/>
      <w:lvlJc w:val="left"/>
      <w:pPr>
        <w:ind w:left="1635" w:hanging="360"/>
      </w:pPr>
      <w:rPr>
        <w:rFonts w:hint="default"/>
        <w:lang w:val="cs-CZ" w:eastAsia="en-US" w:bidi="ar-SA"/>
      </w:rPr>
    </w:lvl>
    <w:lvl w:ilvl="3" w:tplc="2E2EFA82">
      <w:numFmt w:val="bullet"/>
      <w:lvlText w:val="•"/>
      <w:lvlJc w:val="left"/>
      <w:pPr>
        <w:ind w:left="2243" w:hanging="360"/>
      </w:pPr>
      <w:rPr>
        <w:rFonts w:hint="default"/>
        <w:lang w:val="cs-CZ" w:eastAsia="en-US" w:bidi="ar-SA"/>
      </w:rPr>
    </w:lvl>
    <w:lvl w:ilvl="4" w:tplc="E070C8C0">
      <w:numFmt w:val="bullet"/>
      <w:lvlText w:val="•"/>
      <w:lvlJc w:val="left"/>
      <w:pPr>
        <w:ind w:left="2851" w:hanging="360"/>
      </w:pPr>
      <w:rPr>
        <w:rFonts w:hint="default"/>
        <w:lang w:val="cs-CZ" w:eastAsia="en-US" w:bidi="ar-SA"/>
      </w:rPr>
    </w:lvl>
    <w:lvl w:ilvl="5" w:tplc="EC28554A">
      <w:numFmt w:val="bullet"/>
      <w:lvlText w:val="•"/>
      <w:lvlJc w:val="left"/>
      <w:pPr>
        <w:ind w:left="3459" w:hanging="360"/>
      </w:pPr>
      <w:rPr>
        <w:rFonts w:hint="default"/>
        <w:lang w:val="cs-CZ" w:eastAsia="en-US" w:bidi="ar-SA"/>
      </w:rPr>
    </w:lvl>
    <w:lvl w:ilvl="6" w:tplc="686EAFC2">
      <w:numFmt w:val="bullet"/>
      <w:lvlText w:val="•"/>
      <w:lvlJc w:val="left"/>
      <w:pPr>
        <w:ind w:left="4067" w:hanging="360"/>
      </w:pPr>
      <w:rPr>
        <w:rFonts w:hint="default"/>
        <w:lang w:val="cs-CZ" w:eastAsia="en-US" w:bidi="ar-SA"/>
      </w:rPr>
    </w:lvl>
    <w:lvl w:ilvl="7" w:tplc="3A3EACE6">
      <w:numFmt w:val="bullet"/>
      <w:lvlText w:val="•"/>
      <w:lvlJc w:val="left"/>
      <w:pPr>
        <w:ind w:left="4675" w:hanging="360"/>
      </w:pPr>
      <w:rPr>
        <w:rFonts w:hint="default"/>
        <w:lang w:val="cs-CZ" w:eastAsia="en-US" w:bidi="ar-SA"/>
      </w:rPr>
    </w:lvl>
    <w:lvl w:ilvl="8" w:tplc="6DAA90A4">
      <w:numFmt w:val="bullet"/>
      <w:lvlText w:val="•"/>
      <w:lvlJc w:val="left"/>
      <w:pPr>
        <w:ind w:left="5283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9B37B8"/>
    <w:multiLevelType w:val="hybridMultilevel"/>
    <w:tmpl w:val="BA562E5E"/>
    <w:lvl w:ilvl="0" w:tplc="5A2A9A5C">
      <w:numFmt w:val="bullet"/>
      <w:lvlText w:val="•"/>
      <w:lvlJc w:val="left"/>
      <w:pPr>
        <w:ind w:left="6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cs-CZ" w:eastAsia="en-US" w:bidi="ar-SA"/>
      </w:rPr>
    </w:lvl>
    <w:lvl w:ilvl="1" w:tplc="4B50CDE4">
      <w:numFmt w:val="bullet"/>
      <w:lvlText w:val="•"/>
      <w:lvlJc w:val="left"/>
      <w:pPr>
        <w:ind w:left="703" w:hanging="360"/>
      </w:pPr>
      <w:rPr>
        <w:rFonts w:hint="default"/>
        <w:lang w:val="cs-CZ" w:eastAsia="en-US" w:bidi="ar-SA"/>
      </w:rPr>
    </w:lvl>
    <w:lvl w:ilvl="2" w:tplc="21AC4374">
      <w:numFmt w:val="bullet"/>
      <w:lvlText w:val="•"/>
      <w:lvlJc w:val="left"/>
      <w:pPr>
        <w:ind w:left="1347" w:hanging="360"/>
      </w:pPr>
      <w:rPr>
        <w:rFonts w:hint="default"/>
        <w:lang w:val="cs-CZ" w:eastAsia="en-US" w:bidi="ar-SA"/>
      </w:rPr>
    </w:lvl>
    <w:lvl w:ilvl="3" w:tplc="46663938">
      <w:numFmt w:val="bullet"/>
      <w:lvlText w:val="•"/>
      <w:lvlJc w:val="left"/>
      <w:pPr>
        <w:ind w:left="1991" w:hanging="360"/>
      </w:pPr>
      <w:rPr>
        <w:rFonts w:hint="default"/>
        <w:lang w:val="cs-CZ" w:eastAsia="en-US" w:bidi="ar-SA"/>
      </w:rPr>
    </w:lvl>
    <w:lvl w:ilvl="4" w:tplc="71D0B592">
      <w:numFmt w:val="bullet"/>
      <w:lvlText w:val="•"/>
      <w:lvlJc w:val="left"/>
      <w:pPr>
        <w:ind w:left="2635" w:hanging="360"/>
      </w:pPr>
      <w:rPr>
        <w:rFonts w:hint="default"/>
        <w:lang w:val="cs-CZ" w:eastAsia="en-US" w:bidi="ar-SA"/>
      </w:rPr>
    </w:lvl>
    <w:lvl w:ilvl="5" w:tplc="1A7412E2">
      <w:numFmt w:val="bullet"/>
      <w:lvlText w:val="•"/>
      <w:lvlJc w:val="left"/>
      <w:pPr>
        <w:ind w:left="3279" w:hanging="360"/>
      </w:pPr>
      <w:rPr>
        <w:rFonts w:hint="default"/>
        <w:lang w:val="cs-CZ" w:eastAsia="en-US" w:bidi="ar-SA"/>
      </w:rPr>
    </w:lvl>
    <w:lvl w:ilvl="6" w:tplc="BE704312">
      <w:numFmt w:val="bullet"/>
      <w:lvlText w:val="•"/>
      <w:lvlJc w:val="left"/>
      <w:pPr>
        <w:ind w:left="3923" w:hanging="360"/>
      </w:pPr>
      <w:rPr>
        <w:rFonts w:hint="default"/>
        <w:lang w:val="cs-CZ" w:eastAsia="en-US" w:bidi="ar-SA"/>
      </w:rPr>
    </w:lvl>
    <w:lvl w:ilvl="7" w:tplc="79902328">
      <w:numFmt w:val="bullet"/>
      <w:lvlText w:val="•"/>
      <w:lvlJc w:val="left"/>
      <w:pPr>
        <w:ind w:left="4567" w:hanging="360"/>
      </w:pPr>
      <w:rPr>
        <w:rFonts w:hint="default"/>
        <w:lang w:val="cs-CZ" w:eastAsia="en-US" w:bidi="ar-SA"/>
      </w:rPr>
    </w:lvl>
    <w:lvl w:ilvl="8" w:tplc="18E2DA98">
      <w:numFmt w:val="bullet"/>
      <w:lvlText w:val="•"/>
      <w:lvlJc w:val="left"/>
      <w:pPr>
        <w:ind w:left="5211" w:hanging="360"/>
      </w:pPr>
      <w:rPr>
        <w:rFonts w:hint="default"/>
        <w:lang w:val="cs-CZ" w:eastAsia="en-US" w:bidi="ar-SA"/>
      </w:rPr>
    </w:lvl>
  </w:abstractNum>
  <w:abstractNum w:abstractNumId="7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8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4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C534EC"/>
    <w:multiLevelType w:val="hybridMultilevel"/>
    <w:tmpl w:val="44FCF6E6"/>
    <w:lvl w:ilvl="0" w:tplc="0405000F">
      <w:start w:val="8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3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4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0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FA2EFF"/>
    <w:multiLevelType w:val="hybridMultilevel"/>
    <w:tmpl w:val="3A728D62"/>
    <w:lvl w:ilvl="0" w:tplc="7E82A052">
      <w:numFmt w:val="bullet"/>
      <w:lvlText w:val="•"/>
      <w:lvlJc w:val="left"/>
      <w:pPr>
        <w:ind w:left="69" w:hanging="324"/>
      </w:pPr>
      <w:rPr>
        <w:rFonts w:ascii="Arial" w:eastAsia="Arial" w:hAnsi="Arial" w:cs="Arial" w:hint="default"/>
        <w:spacing w:val="0"/>
        <w:w w:val="100"/>
        <w:lang w:val="cs-CZ" w:eastAsia="en-US" w:bidi="ar-SA"/>
      </w:rPr>
    </w:lvl>
    <w:lvl w:ilvl="1" w:tplc="D472A670">
      <w:numFmt w:val="bullet"/>
      <w:lvlText w:val="•"/>
      <w:lvlJc w:val="left"/>
      <w:pPr>
        <w:ind w:left="703" w:hanging="324"/>
      </w:pPr>
      <w:rPr>
        <w:rFonts w:hint="default"/>
        <w:lang w:val="cs-CZ" w:eastAsia="en-US" w:bidi="ar-SA"/>
      </w:rPr>
    </w:lvl>
    <w:lvl w:ilvl="2" w:tplc="C0C6080C">
      <w:numFmt w:val="bullet"/>
      <w:lvlText w:val="•"/>
      <w:lvlJc w:val="left"/>
      <w:pPr>
        <w:ind w:left="1347" w:hanging="324"/>
      </w:pPr>
      <w:rPr>
        <w:rFonts w:hint="default"/>
        <w:lang w:val="cs-CZ" w:eastAsia="en-US" w:bidi="ar-SA"/>
      </w:rPr>
    </w:lvl>
    <w:lvl w:ilvl="3" w:tplc="15EC3B9C">
      <w:numFmt w:val="bullet"/>
      <w:lvlText w:val="•"/>
      <w:lvlJc w:val="left"/>
      <w:pPr>
        <w:ind w:left="1991" w:hanging="324"/>
      </w:pPr>
      <w:rPr>
        <w:rFonts w:hint="default"/>
        <w:lang w:val="cs-CZ" w:eastAsia="en-US" w:bidi="ar-SA"/>
      </w:rPr>
    </w:lvl>
    <w:lvl w:ilvl="4" w:tplc="48C89D24">
      <w:numFmt w:val="bullet"/>
      <w:lvlText w:val="•"/>
      <w:lvlJc w:val="left"/>
      <w:pPr>
        <w:ind w:left="2635" w:hanging="324"/>
      </w:pPr>
      <w:rPr>
        <w:rFonts w:hint="default"/>
        <w:lang w:val="cs-CZ" w:eastAsia="en-US" w:bidi="ar-SA"/>
      </w:rPr>
    </w:lvl>
    <w:lvl w:ilvl="5" w:tplc="F42A8AC0">
      <w:numFmt w:val="bullet"/>
      <w:lvlText w:val="•"/>
      <w:lvlJc w:val="left"/>
      <w:pPr>
        <w:ind w:left="3279" w:hanging="324"/>
      </w:pPr>
      <w:rPr>
        <w:rFonts w:hint="default"/>
        <w:lang w:val="cs-CZ" w:eastAsia="en-US" w:bidi="ar-SA"/>
      </w:rPr>
    </w:lvl>
    <w:lvl w:ilvl="6" w:tplc="7B341368">
      <w:numFmt w:val="bullet"/>
      <w:lvlText w:val="•"/>
      <w:lvlJc w:val="left"/>
      <w:pPr>
        <w:ind w:left="3923" w:hanging="324"/>
      </w:pPr>
      <w:rPr>
        <w:rFonts w:hint="default"/>
        <w:lang w:val="cs-CZ" w:eastAsia="en-US" w:bidi="ar-SA"/>
      </w:rPr>
    </w:lvl>
    <w:lvl w:ilvl="7" w:tplc="E93AD6F6">
      <w:numFmt w:val="bullet"/>
      <w:lvlText w:val="•"/>
      <w:lvlJc w:val="left"/>
      <w:pPr>
        <w:ind w:left="4567" w:hanging="324"/>
      </w:pPr>
      <w:rPr>
        <w:rFonts w:hint="default"/>
        <w:lang w:val="cs-CZ" w:eastAsia="en-US" w:bidi="ar-SA"/>
      </w:rPr>
    </w:lvl>
    <w:lvl w:ilvl="8" w:tplc="170C94B2">
      <w:numFmt w:val="bullet"/>
      <w:lvlText w:val="•"/>
      <w:lvlJc w:val="left"/>
      <w:pPr>
        <w:ind w:left="5211" w:hanging="324"/>
      </w:pPr>
      <w:rPr>
        <w:rFonts w:hint="default"/>
        <w:lang w:val="cs-CZ" w:eastAsia="en-US" w:bidi="ar-SA"/>
      </w:rPr>
    </w:lvl>
  </w:abstractNum>
  <w:abstractNum w:abstractNumId="33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40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42" w15:restartNumberingAfterBreak="0">
    <w:nsid w:val="7503409F"/>
    <w:multiLevelType w:val="hybridMultilevel"/>
    <w:tmpl w:val="99C80C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6"/>
  </w:num>
  <w:num w:numId="2" w16cid:durableId="971397623">
    <w:abstractNumId w:val="10"/>
  </w:num>
  <w:num w:numId="3" w16cid:durableId="2093309431">
    <w:abstractNumId w:val="35"/>
  </w:num>
  <w:num w:numId="4" w16cid:durableId="1600990327">
    <w:abstractNumId w:val="3"/>
  </w:num>
  <w:num w:numId="5" w16cid:durableId="1740130997">
    <w:abstractNumId w:val="12"/>
  </w:num>
  <w:num w:numId="6" w16cid:durableId="566497444">
    <w:abstractNumId w:val="21"/>
  </w:num>
  <w:num w:numId="7" w16cid:durableId="2037844502">
    <w:abstractNumId w:val="27"/>
  </w:num>
  <w:num w:numId="8" w16cid:durableId="1877350249">
    <w:abstractNumId w:val="30"/>
  </w:num>
  <w:num w:numId="9" w16cid:durableId="1326665483">
    <w:abstractNumId w:val="37"/>
  </w:num>
  <w:num w:numId="10" w16cid:durableId="162359199">
    <w:abstractNumId w:val="9"/>
  </w:num>
  <w:num w:numId="11" w16cid:durableId="1920403494">
    <w:abstractNumId w:val="38"/>
  </w:num>
  <w:num w:numId="12" w16cid:durableId="535243660">
    <w:abstractNumId w:val="19"/>
  </w:num>
  <w:num w:numId="13" w16cid:durableId="461272608">
    <w:abstractNumId w:val="5"/>
  </w:num>
  <w:num w:numId="14" w16cid:durableId="868686069">
    <w:abstractNumId w:val="2"/>
  </w:num>
  <w:num w:numId="15" w16cid:durableId="1404376174">
    <w:abstractNumId w:val="17"/>
  </w:num>
  <w:num w:numId="16" w16cid:durableId="1469401688">
    <w:abstractNumId w:val="8"/>
  </w:num>
  <w:num w:numId="17" w16cid:durableId="1496533449">
    <w:abstractNumId w:val="18"/>
  </w:num>
  <w:num w:numId="18" w16cid:durableId="1118136413">
    <w:abstractNumId w:val="33"/>
  </w:num>
  <w:num w:numId="19" w16cid:durableId="1481965635">
    <w:abstractNumId w:val="40"/>
  </w:num>
  <w:num w:numId="20" w16cid:durableId="1040277648">
    <w:abstractNumId w:val="34"/>
  </w:num>
  <w:num w:numId="21" w16cid:durableId="1397046094">
    <w:abstractNumId w:val="0"/>
  </w:num>
  <w:num w:numId="22" w16cid:durableId="386221613">
    <w:abstractNumId w:val="24"/>
  </w:num>
  <w:num w:numId="23" w16cid:durableId="1849900947">
    <w:abstractNumId w:val="16"/>
  </w:num>
  <w:num w:numId="24" w16cid:durableId="916668506">
    <w:abstractNumId w:val="1"/>
  </w:num>
  <w:num w:numId="25" w16cid:durableId="1605117731">
    <w:abstractNumId w:val="11"/>
  </w:num>
  <w:num w:numId="26" w16cid:durableId="2021079776">
    <w:abstractNumId w:val="25"/>
  </w:num>
  <w:num w:numId="27" w16cid:durableId="1175607031">
    <w:abstractNumId w:val="31"/>
  </w:num>
  <w:num w:numId="28" w16cid:durableId="1648128414">
    <w:abstractNumId w:val="36"/>
  </w:num>
  <w:num w:numId="29" w16cid:durableId="577835489">
    <w:abstractNumId w:val="15"/>
  </w:num>
  <w:num w:numId="30" w16cid:durableId="1032732091">
    <w:abstractNumId w:val="28"/>
  </w:num>
  <w:num w:numId="31" w16cid:durableId="1987274197">
    <w:abstractNumId w:val="14"/>
  </w:num>
  <w:num w:numId="32" w16cid:durableId="1079983051">
    <w:abstractNumId w:val="41"/>
  </w:num>
  <w:num w:numId="33" w16cid:durableId="1609773078">
    <w:abstractNumId w:val="39"/>
  </w:num>
  <w:num w:numId="34" w16cid:durableId="1663121522">
    <w:abstractNumId w:val="22"/>
  </w:num>
  <w:num w:numId="35" w16cid:durableId="1191182631">
    <w:abstractNumId w:val="23"/>
  </w:num>
  <w:num w:numId="36" w16cid:durableId="2055081177">
    <w:abstractNumId w:val="7"/>
  </w:num>
  <w:num w:numId="37" w16cid:durableId="1325203456">
    <w:abstractNumId w:val="13"/>
  </w:num>
  <w:num w:numId="38" w16cid:durableId="1862664220">
    <w:abstractNumId w:val="29"/>
  </w:num>
  <w:num w:numId="39" w16cid:durableId="985351762">
    <w:abstractNumId w:val="4"/>
  </w:num>
  <w:num w:numId="40" w16cid:durableId="1472794537">
    <w:abstractNumId w:val="6"/>
  </w:num>
  <w:num w:numId="41" w16cid:durableId="988948281">
    <w:abstractNumId w:val="32"/>
  </w:num>
  <w:num w:numId="42" w16cid:durableId="1312103101">
    <w:abstractNumId w:val="42"/>
  </w:num>
  <w:num w:numId="43" w16cid:durableId="518200592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484A"/>
    <w:rsid w:val="00035B84"/>
    <w:rsid w:val="00050DBE"/>
    <w:rsid w:val="00055DD8"/>
    <w:rsid w:val="00056E96"/>
    <w:rsid w:val="00060778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55B1"/>
    <w:rsid w:val="0017652B"/>
    <w:rsid w:val="00177260"/>
    <w:rsid w:val="00180F99"/>
    <w:rsid w:val="001845A4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2855"/>
    <w:rsid w:val="00203CDB"/>
    <w:rsid w:val="0020464F"/>
    <w:rsid w:val="00206168"/>
    <w:rsid w:val="00211D7D"/>
    <w:rsid w:val="0021716F"/>
    <w:rsid w:val="00222101"/>
    <w:rsid w:val="0022330E"/>
    <w:rsid w:val="00230A89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4B74"/>
    <w:rsid w:val="00557C80"/>
    <w:rsid w:val="0056052A"/>
    <w:rsid w:val="00561DF8"/>
    <w:rsid w:val="005657A9"/>
    <w:rsid w:val="005659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0FA1"/>
    <w:rsid w:val="005F4693"/>
    <w:rsid w:val="00602ABD"/>
    <w:rsid w:val="006106B4"/>
    <w:rsid w:val="00614BCD"/>
    <w:rsid w:val="00630685"/>
    <w:rsid w:val="006321DB"/>
    <w:rsid w:val="0063763D"/>
    <w:rsid w:val="00637969"/>
    <w:rsid w:val="006433A4"/>
    <w:rsid w:val="00646371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6677"/>
    <w:rsid w:val="006D72B9"/>
    <w:rsid w:val="006E1462"/>
    <w:rsid w:val="006E2F9A"/>
    <w:rsid w:val="006E74BB"/>
    <w:rsid w:val="006F65A4"/>
    <w:rsid w:val="006F7B95"/>
    <w:rsid w:val="00710E5E"/>
    <w:rsid w:val="00711FD0"/>
    <w:rsid w:val="00713CB4"/>
    <w:rsid w:val="007169BC"/>
    <w:rsid w:val="00720D32"/>
    <w:rsid w:val="00723992"/>
    <w:rsid w:val="00723AB2"/>
    <w:rsid w:val="00726EBD"/>
    <w:rsid w:val="00731E5E"/>
    <w:rsid w:val="007420AC"/>
    <w:rsid w:val="00742734"/>
    <w:rsid w:val="007531FB"/>
    <w:rsid w:val="00754821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A4D28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214AF"/>
    <w:rsid w:val="00822CC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4319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24534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A739C"/>
    <w:rsid w:val="00AB48BE"/>
    <w:rsid w:val="00AB5538"/>
    <w:rsid w:val="00AB67DB"/>
    <w:rsid w:val="00AC0D1B"/>
    <w:rsid w:val="00AC12C8"/>
    <w:rsid w:val="00AC2D57"/>
    <w:rsid w:val="00AC3954"/>
    <w:rsid w:val="00AC54D9"/>
    <w:rsid w:val="00AD0555"/>
    <w:rsid w:val="00AD0BED"/>
    <w:rsid w:val="00AD3740"/>
    <w:rsid w:val="00AF4A8C"/>
    <w:rsid w:val="00AF6D2F"/>
    <w:rsid w:val="00AF7456"/>
    <w:rsid w:val="00B1075C"/>
    <w:rsid w:val="00B112A9"/>
    <w:rsid w:val="00B155C9"/>
    <w:rsid w:val="00B17B70"/>
    <w:rsid w:val="00B26F24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85E08"/>
    <w:rsid w:val="00B925EE"/>
    <w:rsid w:val="00B9310A"/>
    <w:rsid w:val="00B93717"/>
    <w:rsid w:val="00B945C4"/>
    <w:rsid w:val="00B95772"/>
    <w:rsid w:val="00BA1847"/>
    <w:rsid w:val="00BA467F"/>
    <w:rsid w:val="00BB31D3"/>
    <w:rsid w:val="00BC0565"/>
    <w:rsid w:val="00BC060C"/>
    <w:rsid w:val="00BC2B09"/>
    <w:rsid w:val="00BD37E0"/>
    <w:rsid w:val="00BE1201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C0730E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0D9D"/>
    <w:rsid w:val="00C72CF4"/>
    <w:rsid w:val="00C73D1F"/>
    <w:rsid w:val="00C74304"/>
    <w:rsid w:val="00C7694B"/>
    <w:rsid w:val="00C80AFB"/>
    <w:rsid w:val="00C817C7"/>
    <w:rsid w:val="00C8262C"/>
    <w:rsid w:val="00C8491F"/>
    <w:rsid w:val="00C84A2A"/>
    <w:rsid w:val="00C8683A"/>
    <w:rsid w:val="00C870D5"/>
    <w:rsid w:val="00C911E1"/>
    <w:rsid w:val="00C91367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50B52"/>
    <w:rsid w:val="00D613A4"/>
    <w:rsid w:val="00D67512"/>
    <w:rsid w:val="00D678CB"/>
    <w:rsid w:val="00D75810"/>
    <w:rsid w:val="00D81C52"/>
    <w:rsid w:val="00D9233F"/>
    <w:rsid w:val="00D93A60"/>
    <w:rsid w:val="00D93C92"/>
    <w:rsid w:val="00D95520"/>
    <w:rsid w:val="00DA3C80"/>
    <w:rsid w:val="00DA6CEE"/>
    <w:rsid w:val="00DB03E1"/>
    <w:rsid w:val="00DB14BD"/>
    <w:rsid w:val="00DB2209"/>
    <w:rsid w:val="00DB3C47"/>
    <w:rsid w:val="00DC4000"/>
    <w:rsid w:val="00DC4F50"/>
    <w:rsid w:val="00DC5F72"/>
    <w:rsid w:val="00DC6F2F"/>
    <w:rsid w:val="00DD1A1E"/>
    <w:rsid w:val="00DE3B59"/>
    <w:rsid w:val="00DE4AE7"/>
    <w:rsid w:val="00DE6BE7"/>
    <w:rsid w:val="00DF04C3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34B8"/>
    <w:rsid w:val="00EB6A70"/>
    <w:rsid w:val="00EC2A35"/>
    <w:rsid w:val="00EC36D3"/>
    <w:rsid w:val="00EC5A9E"/>
    <w:rsid w:val="00ED4C54"/>
    <w:rsid w:val="00EE3B4C"/>
    <w:rsid w:val="00EE6CB9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02FF"/>
    <w:rsid w:val="00F42CA7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693E"/>
    <w:rsid w:val="00FA7F34"/>
    <w:rsid w:val="00FB5201"/>
    <w:rsid w:val="00FB68A1"/>
    <w:rsid w:val="00FC1AC8"/>
    <w:rsid w:val="00FD02E3"/>
    <w:rsid w:val="00FD1004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B2B5128"/>
    <w:rsid w:val="24FD09F8"/>
    <w:rsid w:val="28AB08F5"/>
    <w:rsid w:val="39057E23"/>
    <w:rsid w:val="43B81057"/>
    <w:rsid w:val="48110ED0"/>
    <w:rsid w:val="53A1978B"/>
    <w:rsid w:val="546DC6BD"/>
    <w:rsid w:val="7F91C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ABAD4B-4757-494B-931C-8DB561BE3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C8491F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1755B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D667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1290</Characters>
  <Application>Microsoft Office Word</Application>
  <DocSecurity>0</DocSecurity>
  <Lines>10</Lines>
  <Paragraphs>3</Paragraphs>
  <ScaleCrop>false</ScaleCrop>
  <Company>PVS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2025-01-16T19:59:00Z</dcterms:created>
  <dcterms:modified xsi:type="dcterms:W3CDTF">2025-03-01T11:10:00Z</dcterms:modified>
</cp:coreProperties>
</file>