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607637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607637E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103D285C" w:rsidR="000E288F" w:rsidRPr="00814B1E" w:rsidRDefault="000E288F" w:rsidP="00EE37D7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ind w:left="311" w:hanging="284"/>
              <w:rPr>
                <w:b/>
                <w:bCs/>
              </w:rPr>
            </w:pPr>
            <w:r w:rsidRPr="6128A6E3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0AFE575D" w14:textId="77777777" w:rsidR="00814B1E" w:rsidRPr="00814B1E" w:rsidRDefault="00814B1E" w:rsidP="00935A16">
            <w:pPr>
              <w:tabs>
                <w:tab w:val="left" w:pos="1680"/>
              </w:tabs>
              <w:jc w:val="both"/>
            </w:pPr>
            <w:r w:rsidRPr="00814B1E">
              <w:t>Zadávací dokumentace uvádí, že provozovatel vyčerpá a vyčistí nádrže a žlaby, které budou předány jako staveniště. Nádrže a žlaby, které budou ohroženy vztlakem podzemní vody, budou provozovatelem opětně zaplaveny čistou vodou. Je to voda provozní nebo pitná?</w:t>
            </w:r>
          </w:p>
          <w:p w14:paraId="64EA2E1F" w14:textId="77777777" w:rsidR="008B0DB5" w:rsidRDefault="008B0DB5" w:rsidP="00935A16">
            <w:pPr>
              <w:tabs>
                <w:tab w:val="left" w:pos="1680"/>
              </w:tabs>
              <w:jc w:val="both"/>
            </w:pPr>
          </w:p>
          <w:p w14:paraId="5A6A3F15" w14:textId="0A3D18B9" w:rsidR="00814B1E" w:rsidRPr="00814B1E" w:rsidRDefault="00814B1E" w:rsidP="00935A16">
            <w:pPr>
              <w:tabs>
                <w:tab w:val="left" w:pos="1680"/>
              </w:tabs>
              <w:jc w:val="both"/>
            </w:pPr>
            <w:r w:rsidRPr="00814B1E">
              <w:t>Vyčerpá čistou vodu před provedením stavebních prací opět provozovatel nebo již zhotovitel SVL? Kam bude taková voda vyčerpána? Povolení k nakládání s vodami při realizaci stavby je pouze pro vodu podzemní (viz stavební povolení).</w:t>
            </w:r>
          </w:p>
          <w:p w14:paraId="7EF9AB7F" w14:textId="77777777" w:rsidR="008B0DB5" w:rsidRDefault="008B0DB5" w:rsidP="00935A16">
            <w:pPr>
              <w:tabs>
                <w:tab w:val="left" w:pos="1680"/>
              </w:tabs>
              <w:jc w:val="both"/>
            </w:pPr>
          </w:p>
          <w:p w14:paraId="39030097" w14:textId="06F84EF4" w:rsidR="00814B1E" w:rsidRPr="00814B1E" w:rsidRDefault="00814B1E" w:rsidP="00935A16">
            <w:pPr>
              <w:tabs>
                <w:tab w:val="left" w:pos="1680"/>
              </w:tabs>
              <w:jc w:val="both"/>
            </w:pPr>
            <w:r w:rsidRPr="00814B1E">
              <w:t>Vztahuje se celý tento proces i na potrubí technologické a stavební vč. armatur?</w:t>
            </w:r>
          </w:p>
          <w:p w14:paraId="2034BBBD" w14:textId="0B0BC369" w:rsidR="008F77C8" w:rsidRPr="000E288F" w:rsidRDefault="008F77C8" w:rsidP="00BF6134">
            <w:pPr>
              <w:tabs>
                <w:tab w:val="left" w:pos="1680"/>
              </w:tabs>
            </w:pPr>
          </w:p>
        </w:tc>
      </w:tr>
      <w:tr w:rsidR="00A92B70" w14:paraId="34011E26" w14:textId="77777777" w:rsidTr="5607637E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607637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822531E" w:rsidR="00465C97" w:rsidRPr="00465C97" w:rsidRDefault="00EE37D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F5761E">
        <w:trPr>
          <w:trHeight w:val="1426"/>
        </w:trPr>
        <w:tc>
          <w:tcPr>
            <w:tcW w:w="9062" w:type="dxa"/>
            <w:gridSpan w:val="2"/>
          </w:tcPr>
          <w:p w14:paraId="25849A04" w14:textId="4B1B7930" w:rsidR="00AB48BE" w:rsidRPr="00DE3B59" w:rsidRDefault="3A69B694" w:rsidP="00935A16">
            <w:pPr>
              <w:jc w:val="both"/>
            </w:pPr>
            <w:r w:rsidRPr="00EE37D7">
              <w:rPr>
                <w:rFonts w:eastAsiaTheme="minorEastAsia"/>
              </w:rPr>
              <w:t>Určené nádrže budou napuštěny vodou provozní, před provedením stavebních prací vyčerpá tuto vodu zhotovitel. Nejdříve bude snížena spodní voda pomocí okolních čerpacích studní u patřičného objektu, poté bude možno vyčerpat i nádrž/objekt. Tyto vody budou zaústěny do SO31 a dále pak odvedeny do HČS viz D.1.1.08.</w:t>
            </w:r>
            <w:proofErr w:type="gramStart"/>
            <w:r w:rsidRPr="00EE37D7">
              <w:rPr>
                <w:rFonts w:eastAsiaTheme="minorEastAsia"/>
              </w:rPr>
              <w:t>02C</w:t>
            </w:r>
            <w:proofErr w:type="gramEnd"/>
            <w:r w:rsidRPr="00EE37D7">
              <w:rPr>
                <w:rFonts w:eastAsiaTheme="minorEastAsia"/>
              </w:rPr>
              <w:t xml:space="preserve"> TZ ODVODNĚNÍ JÁMY. Totéž platí o potrubí vč. armatur. </w:t>
            </w:r>
            <w:r w:rsidRPr="00EE37D7">
              <w:rPr>
                <w:rFonts w:ascii="Arial" w:eastAsia="Arial" w:hAnsi="Arial" w:cs="Arial"/>
              </w:rPr>
              <w:t xml:space="preserve"> </w:t>
            </w:r>
            <w:r w:rsidRPr="00EE37D7">
              <w:rPr>
                <w:rFonts w:ascii="Aptos" w:eastAsia="Aptos" w:hAnsi="Aptos" w:cs="Aptos"/>
              </w:rPr>
              <w:t xml:space="preserve"> </w:t>
            </w:r>
          </w:p>
        </w:tc>
      </w:tr>
      <w:tr w:rsidR="00465C97" w14:paraId="2972FBC8" w14:textId="77777777" w:rsidTr="00A85D2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0025925" w:rsidR="00465C97" w:rsidRPr="00A85D2E" w:rsidRDefault="001175F7" w:rsidP="00A92B70">
            <w:pPr>
              <w:rPr>
                <w:sz w:val="20"/>
                <w:szCs w:val="20"/>
              </w:rPr>
            </w:pPr>
            <w:r w:rsidRPr="00A85D2E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85D2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EA4E118" w:rsidR="00465C97" w:rsidRPr="00A85D2E" w:rsidRDefault="001175F7" w:rsidP="00A92B70">
            <w:pPr>
              <w:rPr>
                <w:sz w:val="20"/>
                <w:szCs w:val="20"/>
              </w:rPr>
            </w:pPr>
            <w:r w:rsidRPr="00A85D2E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DB2B04"/>
    <w:multiLevelType w:val="hybridMultilevel"/>
    <w:tmpl w:val="09FA0D2C"/>
    <w:lvl w:ilvl="0" w:tplc="755CA7A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num w:numId="1" w16cid:durableId="542014885">
    <w:abstractNumId w:val="31"/>
  </w:num>
  <w:num w:numId="2" w16cid:durableId="66153090">
    <w:abstractNumId w:val="25"/>
  </w:num>
  <w:num w:numId="3" w16cid:durableId="229734883">
    <w:abstractNumId w:val="28"/>
  </w:num>
  <w:num w:numId="4" w16cid:durableId="557741187">
    <w:abstractNumId w:val="13"/>
  </w:num>
  <w:num w:numId="5" w16cid:durableId="774255287">
    <w:abstractNumId w:val="2"/>
  </w:num>
  <w:num w:numId="6" w16cid:durableId="1615674017">
    <w:abstractNumId w:val="36"/>
  </w:num>
  <w:num w:numId="7" w16cid:durableId="937835548">
    <w:abstractNumId w:val="19"/>
  </w:num>
  <w:num w:numId="8" w16cid:durableId="784152679">
    <w:abstractNumId w:val="11"/>
  </w:num>
  <w:num w:numId="9" w16cid:durableId="2012877092">
    <w:abstractNumId w:val="16"/>
  </w:num>
  <w:num w:numId="10" w16cid:durableId="599723323">
    <w:abstractNumId w:val="33"/>
  </w:num>
  <w:num w:numId="11" w16cid:durableId="1336037314">
    <w:abstractNumId w:val="14"/>
  </w:num>
  <w:num w:numId="12" w16cid:durableId="1220246311">
    <w:abstractNumId w:val="1"/>
  </w:num>
  <w:num w:numId="13" w16cid:durableId="602147992">
    <w:abstractNumId w:val="30"/>
  </w:num>
  <w:num w:numId="14" w16cid:durableId="1065370478">
    <w:abstractNumId w:val="10"/>
  </w:num>
  <w:num w:numId="15" w16cid:durableId="499275347">
    <w:abstractNumId w:val="21"/>
  </w:num>
  <w:num w:numId="16" w16cid:durableId="1491679999">
    <w:abstractNumId w:val="22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7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0"/>
  </w:num>
  <w:num w:numId="23" w16cid:durableId="1977834239">
    <w:abstractNumId w:val="18"/>
  </w:num>
  <w:num w:numId="24" w16cid:durableId="225380568">
    <w:abstractNumId w:val="35"/>
  </w:num>
  <w:num w:numId="25" w16cid:durableId="624971252">
    <w:abstractNumId w:val="29"/>
  </w:num>
  <w:num w:numId="26" w16cid:durableId="2109040772">
    <w:abstractNumId w:val="39"/>
  </w:num>
  <w:num w:numId="27" w16cid:durableId="1586307607">
    <w:abstractNumId w:val="7"/>
  </w:num>
  <w:num w:numId="28" w16cid:durableId="1253782771">
    <w:abstractNumId w:val="34"/>
  </w:num>
  <w:num w:numId="29" w16cid:durableId="948463670">
    <w:abstractNumId w:val="27"/>
  </w:num>
  <w:num w:numId="30" w16cid:durableId="1151360568">
    <w:abstractNumId w:val="23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38"/>
  </w:num>
  <w:num w:numId="34" w16cid:durableId="600651139">
    <w:abstractNumId w:val="26"/>
  </w:num>
  <w:num w:numId="35" w16cid:durableId="1252007319">
    <w:abstractNumId w:val="32"/>
  </w:num>
  <w:num w:numId="36" w16cid:durableId="871190155">
    <w:abstractNumId w:val="15"/>
  </w:num>
  <w:num w:numId="37" w16cid:durableId="62070544">
    <w:abstractNumId w:val="12"/>
  </w:num>
  <w:num w:numId="38" w16cid:durableId="524174763">
    <w:abstractNumId w:val="6"/>
  </w:num>
  <w:num w:numId="39" w16cid:durableId="1519850289">
    <w:abstractNumId w:val="37"/>
  </w:num>
  <w:num w:numId="40" w16cid:durableId="63139866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B13A1"/>
    <w:rsid w:val="000B5F43"/>
    <w:rsid w:val="000D3083"/>
    <w:rsid w:val="000E288F"/>
    <w:rsid w:val="000E2AD5"/>
    <w:rsid w:val="000F617C"/>
    <w:rsid w:val="001036E1"/>
    <w:rsid w:val="001175F7"/>
    <w:rsid w:val="001224D4"/>
    <w:rsid w:val="001440EF"/>
    <w:rsid w:val="001451D6"/>
    <w:rsid w:val="00145DE5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92478"/>
    <w:rsid w:val="003B16A4"/>
    <w:rsid w:val="003C697A"/>
    <w:rsid w:val="003F32D6"/>
    <w:rsid w:val="003F3BDD"/>
    <w:rsid w:val="003F6C6B"/>
    <w:rsid w:val="0040406F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E2F9A"/>
    <w:rsid w:val="006E74BB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124A3"/>
    <w:rsid w:val="00814B1E"/>
    <w:rsid w:val="008159A1"/>
    <w:rsid w:val="00854E0A"/>
    <w:rsid w:val="00855E91"/>
    <w:rsid w:val="008A4CC7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35A16"/>
    <w:rsid w:val="009675AE"/>
    <w:rsid w:val="00981583"/>
    <w:rsid w:val="009A2515"/>
    <w:rsid w:val="009A5626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85D2E"/>
    <w:rsid w:val="00A92B70"/>
    <w:rsid w:val="00A94B36"/>
    <w:rsid w:val="00AA46BC"/>
    <w:rsid w:val="00AB48BE"/>
    <w:rsid w:val="00AD0555"/>
    <w:rsid w:val="00AD0BED"/>
    <w:rsid w:val="00B37226"/>
    <w:rsid w:val="00B4703D"/>
    <w:rsid w:val="00B506A7"/>
    <w:rsid w:val="00B520D2"/>
    <w:rsid w:val="00B53DE3"/>
    <w:rsid w:val="00B637C4"/>
    <w:rsid w:val="00B7042E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E37D7"/>
    <w:rsid w:val="00EF0D8C"/>
    <w:rsid w:val="00F00FD3"/>
    <w:rsid w:val="00F04B6A"/>
    <w:rsid w:val="00F066A1"/>
    <w:rsid w:val="00F16D55"/>
    <w:rsid w:val="00F2467E"/>
    <w:rsid w:val="00F3501B"/>
    <w:rsid w:val="00F42CA7"/>
    <w:rsid w:val="00F5761E"/>
    <w:rsid w:val="00F57E1F"/>
    <w:rsid w:val="00F909FB"/>
    <w:rsid w:val="00FA358F"/>
    <w:rsid w:val="00FD02E3"/>
    <w:rsid w:val="00FD4C95"/>
    <w:rsid w:val="00FF6825"/>
    <w:rsid w:val="115152A5"/>
    <w:rsid w:val="32D1A7D2"/>
    <w:rsid w:val="3A69B694"/>
    <w:rsid w:val="3FD1CFE5"/>
    <w:rsid w:val="4AD120BA"/>
    <w:rsid w:val="5607637E"/>
    <w:rsid w:val="6128A6E3"/>
    <w:rsid w:val="64B752C9"/>
    <w:rsid w:val="7421B72D"/>
    <w:rsid w:val="7B0D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6128A6E3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5607637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921</Characters>
  <Application>Microsoft Office Word</Application>
  <DocSecurity>0</DocSecurity>
  <Lines>7</Lines>
  <Paragraphs>2</Paragraphs>
  <ScaleCrop>false</ScaleCrop>
  <Company>PVS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24</cp:revision>
  <dcterms:created xsi:type="dcterms:W3CDTF">2025-01-14T14:20:00Z</dcterms:created>
  <dcterms:modified xsi:type="dcterms:W3CDTF">2025-03-01T07:35:00Z</dcterms:modified>
</cp:coreProperties>
</file>