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3256"/>
        <w:gridCol w:w="5953"/>
      </w:tblGrid>
      <w:tr w:rsidR="00465C97" w14:paraId="0C6980EA" w14:textId="77777777" w:rsidTr="002E3025">
        <w:trPr>
          <w:trHeight w:val="567"/>
          <w:tblHeader/>
        </w:trPr>
        <w:tc>
          <w:tcPr>
            <w:tcW w:w="9209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2E3025" w14:paraId="518FF940" w14:textId="77777777" w:rsidTr="002E3025">
        <w:trPr>
          <w:trHeight w:val="567"/>
          <w:tblHeader/>
        </w:trPr>
        <w:tc>
          <w:tcPr>
            <w:tcW w:w="9209" w:type="dxa"/>
            <w:gridSpan w:val="2"/>
            <w:shd w:val="clear" w:color="auto" w:fill="auto"/>
            <w:vAlign w:val="center"/>
          </w:tcPr>
          <w:p w14:paraId="3099A500" w14:textId="619490BE" w:rsidR="002E3025" w:rsidRPr="00D66940" w:rsidRDefault="002E3025" w:rsidP="00C363CE">
            <w:pPr>
              <w:pStyle w:val="Bezmezer"/>
              <w:numPr>
                <w:ilvl w:val="0"/>
                <w:numId w:val="33"/>
              </w:numPr>
              <w:ind w:left="458" w:hanging="458"/>
              <w:rPr>
                <w:b/>
                <w:bCs/>
              </w:rPr>
            </w:pPr>
            <w:r w:rsidRPr="00D66940">
              <w:rPr>
                <w:b/>
                <w:bCs/>
              </w:rPr>
              <w:t>Dotazy týkající se výkazu výměr</w:t>
            </w:r>
          </w:p>
          <w:p w14:paraId="4BA91F23" w14:textId="77777777" w:rsidR="002E3025" w:rsidRDefault="002E3025" w:rsidP="002E3025">
            <w:pPr>
              <w:spacing w:after="240"/>
              <w:jc w:val="both"/>
              <w:rPr>
                <w:color w:val="000000" w:themeColor="text1"/>
              </w:rPr>
            </w:pPr>
            <w:r>
              <w:br/>
            </w:r>
            <w:r w:rsidRPr="002E3025">
              <w:rPr>
                <w:color w:val="000000" w:themeColor="text1"/>
              </w:rPr>
              <w:t xml:space="preserve">V předaném soupisu prací „01 - SO 01 - Rekonstrukce lapáků </w:t>
            </w:r>
            <w:proofErr w:type="gramStart"/>
            <w:r w:rsidRPr="002E3025">
              <w:rPr>
                <w:color w:val="000000" w:themeColor="text1"/>
              </w:rPr>
              <w:t>štěrku - stavební</w:t>
            </w:r>
            <w:proofErr w:type="gramEnd"/>
            <w:r w:rsidRPr="002E3025">
              <w:rPr>
                <w:color w:val="000000" w:themeColor="text1"/>
              </w:rPr>
              <w:t xml:space="preserve"> část“ je uvedeno:</w:t>
            </w:r>
          </w:p>
          <w:p w14:paraId="115BC24D" w14:textId="321C7076" w:rsidR="002E3025" w:rsidRPr="2B126BD0" w:rsidRDefault="002E3025" w:rsidP="002E3025">
            <w:pPr>
              <w:spacing w:after="240"/>
              <w:rPr>
                <w:rFonts w:ascii="Aptos Narrow" w:hAnsi="Aptos Narrow"/>
                <w:color w:val="000000" w:themeColor="text1"/>
                <w:sz w:val="16"/>
                <w:szCs w:val="16"/>
              </w:rPr>
            </w:pPr>
            <w:r w:rsidRPr="2B126BD0">
              <w:rPr>
                <w:rFonts w:ascii="Aptos Narrow" w:hAnsi="Aptos Narrow"/>
                <w:color w:val="000000" w:themeColor="text1"/>
                <w:sz w:val="16"/>
                <w:szCs w:val="16"/>
              </w:rPr>
              <w:t xml:space="preserve">        </w:t>
            </w:r>
            <w:r w:rsidRPr="2B126BD0">
              <w:rPr>
                <w:rFonts w:ascii="Aptos Narrow" w:hAnsi="Aptos Narrow"/>
                <w:b/>
                <w:bCs/>
                <w:color w:val="0070C0"/>
                <w:sz w:val="16"/>
                <w:szCs w:val="16"/>
              </w:rPr>
              <w:t xml:space="preserve"> D 714 Akustická a </w:t>
            </w:r>
            <w:proofErr w:type="spellStart"/>
            <w:r w:rsidRPr="2B126BD0">
              <w:rPr>
                <w:rFonts w:ascii="Aptos Narrow" w:hAnsi="Aptos Narrow"/>
                <w:b/>
                <w:bCs/>
                <w:color w:val="0070C0"/>
                <w:sz w:val="16"/>
                <w:szCs w:val="16"/>
              </w:rPr>
              <w:t>protiotřesová</w:t>
            </w:r>
            <w:proofErr w:type="spellEnd"/>
            <w:r w:rsidRPr="2B126BD0">
              <w:rPr>
                <w:rFonts w:ascii="Aptos Narrow" w:hAnsi="Aptos Narrow"/>
                <w:b/>
                <w:bCs/>
                <w:color w:val="0070C0"/>
                <w:sz w:val="16"/>
                <w:szCs w:val="16"/>
              </w:rPr>
              <w:t xml:space="preserve"> opatření 0,00</w:t>
            </w:r>
            <w:r>
              <w:br/>
            </w:r>
            <w:r w:rsidRPr="2B126BD0">
              <w:rPr>
                <w:rFonts w:ascii="Aptos Narrow" w:hAnsi="Aptos Narrow"/>
                <w:color w:val="000000" w:themeColor="text1"/>
                <w:sz w:val="16"/>
                <w:szCs w:val="16"/>
              </w:rPr>
              <w:t xml:space="preserve">174 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8"/>
              <w:gridCol w:w="347"/>
              <w:gridCol w:w="1094"/>
              <w:gridCol w:w="3958"/>
              <w:gridCol w:w="581"/>
              <w:gridCol w:w="781"/>
              <w:gridCol w:w="757"/>
              <w:gridCol w:w="1057"/>
            </w:tblGrid>
            <w:tr w:rsidR="002E3025" w:rsidRPr="00937537" w14:paraId="67FBF975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39BA8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B5632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D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A972AF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714 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A18129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 xml:space="preserve">Akustická a </w:t>
                  </w:r>
                  <w:proofErr w:type="spellStart"/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protiotřesová</w:t>
                  </w:r>
                  <w:proofErr w:type="spellEnd"/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 xml:space="preserve"> opatření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E4D6B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0DF5A2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9528D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4B68B1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3366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E3025" w:rsidRPr="00937537" w14:paraId="05893167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89DEF52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174 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DF301A4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E92DD2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714123009 r </w:t>
                  </w:r>
                </w:p>
              </w:tc>
              <w:tc>
                <w:tcPr>
                  <w:tcW w:w="4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33ADC4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Montáž panelů kompozit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421C26D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E2C8447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41,860 </w:t>
                  </w:r>
                </w:p>
              </w:tc>
              <w:tc>
                <w:tcPr>
                  <w:tcW w:w="9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CDB568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12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592385D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E3025" w:rsidRPr="00937537" w14:paraId="63C2E3B0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38DD9C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9A956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630B8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BD215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B4D98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0AD2F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4CE27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97DB4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4A84B6EE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A5D50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EAD55F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08773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D1C9A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01"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30E0C2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2B400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44264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7E6F6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45A42A39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6AB39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7937C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5D611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61EDF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TZ D.1.1.01.01; REVIT"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F220CC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E121A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D5D57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6A49F5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14E58AE8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F4ADF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C2ADB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8F9FF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F8E06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"22/Z" 24,4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C5E48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DCD481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24,400 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D11B06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069DE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63AF7C0F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0E98C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081AD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FA1F9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9BB9C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"23/Z" 17,46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31F44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755FD3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17,460 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E9EA30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C9E052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262826B4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3741B9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E1388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1DF6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24DFF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AFF2C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006D32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41,860 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69C88B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3F4ADF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3308C432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D618B20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175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2232C41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A65AD8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55324009 r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9BEEDCF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panel kompozit </w:t>
                  </w:r>
                  <w:proofErr w:type="spellStart"/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tl</w:t>
                  </w:r>
                  <w:proofErr w:type="spellEnd"/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. 10 mm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CB5E8E7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9B4C36D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41,860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6BA20D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4D899AE9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i/>
                      <w:iCs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382C3A60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5B8D0D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0000FF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3F123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AB012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57227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D1C9A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32F69F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2C068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026D69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72CE9444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C8379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085C1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C2A55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4DEE8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01"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C4551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00EEA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CF74D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C1906D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0A981D98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1AD96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13496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F4513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DD29A9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TZ D.1.1.01.01; REVIT"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94217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3DF3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2721C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480FE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4F5A6C9A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B3F4B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BFAF3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B1238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ABB59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"22/Z" 24,4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628F1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183D66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24,400 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F83603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3D07A0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666D49EA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0523DD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3DBFE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F8135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0A54A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"23/Z" 17,46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E9462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6F6E68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17,460 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EB80E5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CA75C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7249FFD0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B9798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7778D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62EF2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7D5CF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657475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3193D5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41,860 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01185C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107449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4ECF1F4A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BE7D2F7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176 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794FFB6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A22A284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998714102 </w:t>
                  </w:r>
                </w:p>
              </w:tc>
              <w:tc>
                <w:tcPr>
                  <w:tcW w:w="4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DC15AAD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Přesun hmot pro akustická a </w:t>
                  </w:r>
                  <w:proofErr w:type="spellStart"/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protiotřesová</w:t>
                  </w:r>
                  <w:proofErr w:type="spellEnd"/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 opatření stanovený z hmotnosti přesunovaného materiálu vodorovná dopravní vzdálenost do 50 m v objektech výšky přes 6 do 12 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DC06595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905CA97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0,273 </w:t>
                  </w:r>
                </w:p>
              </w:tc>
              <w:tc>
                <w:tcPr>
                  <w:tcW w:w="9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0E39C4F2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12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9453355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E3025" w:rsidRPr="00937537" w14:paraId="7363EC14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F04ACC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726A0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5B249B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7" w:tgtFrame="_blank" w:history="1">
                    <w:r w:rsidRPr="00937537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https://podminky.urs.cz/item/CS_URS_2022_01/998714102</w:t>
                    </w:r>
                  </w:hyperlink>
                  <w:r w:rsidRPr="0093753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98047C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F0C90A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5D3CC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F093D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937537" w14:paraId="262618AD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5B64A0B8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177 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E768A96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4AF6ADE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998714192 </w:t>
                  </w:r>
                </w:p>
              </w:tc>
              <w:tc>
                <w:tcPr>
                  <w:tcW w:w="41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8A3A057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Přesun hmot pro akustická a </w:t>
                  </w:r>
                  <w:proofErr w:type="spellStart"/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protiotřesová</w:t>
                  </w:r>
                  <w:proofErr w:type="spellEnd"/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 xml:space="preserve"> opatření stanovený z hmotnosti přesunovaného materiálu Příplatek k cenám za zvětšený přesun přes vymezenou největší dopravní vzdálenost do 100 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84AED56" w14:textId="77777777" w:rsidR="002E3025" w:rsidRPr="00937537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 </w:t>
                  </w:r>
                </w:p>
              </w:tc>
              <w:tc>
                <w:tcPr>
                  <w:tcW w:w="84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D80043C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0,273 </w:t>
                  </w:r>
                </w:p>
              </w:tc>
              <w:tc>
                <w:tcPr>
                  <w:tcW w:w="9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632F65B6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12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2C5DD0F5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E3025" w:rsidRPr="00937537" w14:paraId="4B45D44E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8D7E3D" w14:textId="77777777" w:rsidR="002E3025" w:rsidRPr="00937537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53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30B86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1E79B8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8" w:tgtFrame="_blank" w:history="1">
                    <w:r w:rsidRPr="00937537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https://podminky.urs.cz/item/CS_URS_2022_01/998714192</w:t>
                    </w:r>
                  </w:hyperlink>
                  <w:r w:rsidRPr="0093753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3053D3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0C802D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9DEC8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86E681" w14:textId="77777777" w:rsidR="002E3025" w:rsidRPr="00937537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93753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71E887DF" w14:textId="77777777" w:rsidR="002E3025" w:rsidRPr="2B126BD0" w:rsidRDefault="002E3025" w:rsidP="002E3025">
            <w:pPr>
              <w:spacing w:after="240"/>
              <w:rPr>
                <w:rFonts w:ascii="Aptos Narrow" w:hAnsi="Aptos Narrow"/>
                <w:sz w:val="16"/>
                <w:szCs w:val="16"/>
              </w:rPr>
            </w:pP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9"/>
              <w:gridCol w:w="352"/>
              <w:gridCol w:w="1031"/>
              <w:gridCol w:w="4026"/>
              <w:gridCol w:w="592"/>
              <w:gridCol w:w="811"/>
              <w:gridCol w:w="785"/>
              <w:gridCol w:w="961"/>
            </w:tblGrid>
            <w:tr w:rsidR="002E3025" w:rsidRPr="002E5546" w14:paraId="61B8A3AC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single" w:sz="6" w:space="0" w:color="969696"/>
                    <w:left w:val="single" w:sz="6" w:space="0" w:color="969696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0B17937" w14:textId="77777777" w:rsidR="002E3025" w:rsidRPr="002E5546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214 </w:t>
                  </w:r>
                </w:p>
              </w:tc>
              <w:tc>
                <w:tcPr>
                  <w:tcW w:w="3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383E88E" w14:textId="77777777" w:rsidR="002E3025" w:rsidRPr="002E5546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 </w:t>
                  </w:r>
                </w:p>
              </w:tc>
              <w:tc>
                <w:tcPr>
                  <w:tcW w:w="103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667D648E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767541224 </w:t>
                  </w:r>
                </w:p>
              </w:tc>
              <w:tc>
                <w:tcPr>
                  <w:tcW w:w="420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7387802D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Nosná konstrukce pro zdvojené podlahy (včetně dodávky materiálu) pro prostory s těžkým provozem z kovových rektifikačních stojek a rastrových C profilů modulu 600 x 600 mm výšky přes 900 do 1 000 mm </w:t>
                  </w:r>
                </w:p>
              </w:tc>
              <w:tc>
                <w:tcPr>
                  <w:tcW w:w="67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304D25C0" w14:textId="77777777" w:rsidR="002E3025" w:rsidRPr="002E5546" w:rsidRDefault="002E3025" w:rsidP="002E3025">
                  <w:pPr>
                    <w:spacing w:after="0" w:line="240" w:lineRule="auto"/>
                    <w:jc w:val="center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 </w:t>
                  </w:r>
                </w:p>
              </w:tc>
              <w:tc>
                <w:tcPr>
                  <w:tcW w:w="87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1AAE03B4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24,400 </w:t>
                  </w:r>
                </w:p>
              </w:tc>
              <w:tc>
                <w:tcPr>
                  <w:tcW w:w="990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FFFFCC"/>
                  <w:vAlign w:val="center"/>
                  <w:hideMark/>
                </w:tcPr>
                <w:p w14:paraId="20D0D8C6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  </w:t>
                  </w:r>
                </w:p>
              </w:tc>
              <w:tc>
                <w:tcPr>
                  <w:tcW w:w="1125" w:type="dxa"/>
                  <w:tcBorders>
                    <w:top w:val="single" w:sz="6" w:space="0" w:color="969696"/>
                    <w:left w:val="nil"/>
                    <w:bottom w:val="single" w:sz="6" w:space="0" w:color="969696"/>
                    <w:right w:val="single" w:sz="6" w:space="0" w:color="969696"/>
                  </w:tcBorders>
                  <w:shd w:val="clear" w:color="auto" w:fill="auto"/>
                  <w:vAlign w:val="center"/>
                  <w:hideMark/>
                </w:tcPr>
                <w:p w14:paraId="0718E93E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0,00 </w:t>
                  </w:r>
                </w:p>
              </w:tc>
            </w:tr>
            <w:tr w:rsidR="002E3025" w:rsidRPr="002E5546" w14:paraId="32F55B9B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6BE783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9D40E3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CF3C6C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hyperlink r:id="rId9" w:tgtFrame="_blank" w:history="1">
                    <w:r w:rsidRPr="002E554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https://podminky.urs.cz/item/CS_URS_2022_01/767541224</w:t>
                    </w:r>
                  </w:hyperlink>
                  <w:r w:rsidRPr="002E5546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4DF405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Calibri" w:eastAsia="Times New Roman" w:hAnsi="Calibri" w:cs="Calibri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97362A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05B4A3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EFA0B6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2E5546" w14:paraId="21F0C2BC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C81BF5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E546E4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DD7E34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3F87E0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"SVL; 11-7277-0200"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4C874D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EF502A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E34822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52F0E7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2E5546" w14:paraId="6285DF59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C6B60AB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6846B4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6D4546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077F20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01"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A4A94C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FF84B4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92BACA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14C993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2E5546" w14:paraId="48611536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D63618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E60B9C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585828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3AD35E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"podklady: TZ D.1.1.01.01; REVIT"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CB9903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B9D617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570D91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B04C05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2E5546" w14:paraId="0AE46DDC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7797B3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39B20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62E016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F3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3B6E14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"22/Z" 24,4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FAD70B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18C2C6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24,400 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F4F07D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BA949F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  <w:tr w:rsidR="002E3025" w:rsidRPr="002E5546" w14:paraId="7C620D40" w14:textId="77777777" w:rsidTr="003025D1">
              <w:trPr>
                <w:trHeight w:val="300"/>
              </w:trPr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573915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35C241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 </w:t>
                  </w: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6A198C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4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62D2D9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3F9125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B008C5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24,400 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4D1641" w14:textId="77777777" w:rsidR="002E3025" w:rsidRPr="002E5546" w:rsidRDefault="002E3025" w:rsidP="002E3025">
                  <w:pPr>
                    <w:spacing w:after="0" w:line="240" w:lineRule="auto"/>
                    <w:jc w:val="right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5B874B" w14:textId="77777777" w:rsidR="002E3025" w:rsidRPr="002E5546" w:rsidRDefault="002E3025" w:rsidP="002E3025">
                  <w:pPr>
                    <w:spacing w:after="0" w:line="240" w:lineRule="auto"/>
                    <w:textAlignment w:val="baseline"/>
                    <w:rPr>
                      <w:rFonts w:ascii="Segoe UI" w:eastAsia="Times New Roman" w:hAnsi="Segoe UI" w:cs="Segoe UI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2E5546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 </w:t>
                  </w:r>
                </w:p>
              </w:tc>
            </w:tr>
          </w:tbl>
          <w:p w14:paraId="149C770D" w14:textId="50EE8E53" w:rsidR="002E3025" w:rsidRPr="00465C97" w:rsidRDefault="002E3025" w:rsidP="00465C97">
            <w:pPr>
              <w:jc w:val="center"/>
              <w:rPr>
                <w:b/>
                <w:bCs/>
              </w:rPr>
            </w:pPr>
            <w:r>
              <w:br/>
            </w:r>
          </w:p>
        </w:tc>
      </w:tr>
      <w:tr w:rsidR="00665293" w14:paraId="2213077F" w14:textId="77777777" w:rsidTr="00BA38F7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0D7DD0C8" w14:textId="0813242E" w:rsidR="00237D4D" w:rsidRDefault="282F4B64" w:rsidP="2B126BD0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2E3025">
              <w:rPr>
                <w:color w:val="000000" w:themeColor="text1"/>
              </w:rPr>
              <w:lastRenderedPageBreak/>
              <w:t xml:space="preserve">V </w:t>
            </w:r>
            <w:r w:rsidR="004F6DA3" w:rsidRPr="002E3025">
              <w:rPr>
                <w:color w:val="000000" w:themeColor="text1"/>
              </w:rPr>
              <w:t>tabulkách zámečnických výrobků je uvedeno:</w:t>
            </w:r>
            <w:r w:rsidR="00237D4D" w:rsidRPr="002E3025">
              <w:br/>
            </w:r>
            <w:r w:rsidR="004F6DA3" w:rsidRPr="002E3025">
              <w:rPr>
                <w:color w:val="000000" w:themeColor="text1"/>
              </w:rPr>
              <w:t>22/Z</w:t>
            </w:r>
            <w:r w:rsidR="00237D4D" w:rsidRPr="002E3025">
              <w:br/>
            </w:r>
            <w:r w:rsidR="00237D4D">
              <w:rPr>
                <w:noProof/>
              </w:rPr>
              <w:drawing>
                <wp:inline distT="0" distB="0" distL="0" distR="0" wp14:anchorId="047EBF4E" wp14:editId="6118AFE9">
                  <wp:extent cx="4169014" cy="2722166"/>
                  <wp:effectExtent l="0" t="0" r="9525" b="9525"/>
                  <wp:docPr id="855699866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9014" cy="2722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37D4D" w:rsidRPr="2B126BD0">
              <w:rPr>
                <w:rFonts w:ascii="Aptos Narrow" w:hAnsi="Aptos Narrow"/>
                <w:color w:val="000000" w:themeColor="text1"/>
                <w:sz w:val="18"/>
                <w:szCs w:val="18"/>
              </w:rPr>
              <w:t> </w:t>
            </w:r>
          </w:p>
          <w:p w14:paraId="5D1F9EB7" w14:textId="77777777" w:rsidR="00237D4D" w:rsidRDefault="004F6DA3" w:rsidP="004F6DA3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</w:p>
          <w:p w14:paraId="67A95E20" w14:textId="15A17906" w:rsidR="00237D4D" w:rsidRDefault="00237D4D" w:rsidP="00237D4D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 w:rsidRPr="0043011F">
              <w:rPr>
                <w:rFonts w:ascii="Aptos Narrow" w:hAnsi="Aptos Narrow"/>
                <w:color w:val="000000"/>
              </w:rPr>
              <w:t>23/Z</w:t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br/>
            </w: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drawing>
                <wp:inline distT="0" distB="0" distL="0" distR="0" wp14:anchorId="20C6048D" wp14:editId="63FA2713">
                  <wp:extent cx="4781550" cy="2573599"/>
                  <wp:effectExtent l="0" t="0" r="0" b="0"/>
                  <wp:docPr id="1956968497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8827" cy="257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72BB3EA8" w14:textId="128AE2BB" w:rsidR="00085CA9" w:rsidRPr="002E3025" w:rsidRDefault="00085CA9" w:rsidP="00F56AA1">
            <w:pPr>
              <w:spacing w:after="240"/>
              <w:rPr>
                <w:color w:val="000000"/>
              </w:rPr>
            </w:pPr>
            <w:r>
              <w:br/>
            </w:r>
            <w:r w:rsidR="00F56AA1" w:rsidRPr="002E3025">
              <w:rPr>
                <w:color w:val="000000" w:themeColor="text1"/>
              </w:rPr>
              <w:t>V položkách 176 a177 je uvedena zdvojená podlaha i stěna z kompozitu. To jsou dva rozdílné výrobky od různých subdodavatelů.</w:t>
            </w:r>
            <w:r w:rsidRPr="002E3025">
              <w:br/>
            </w:r>
            <w:r w:rsidR="00F56AA1" w:rsidRPr="002E3025">
              <w:rPr>
                <w:color w:val="000000" w:themeColor="text1"/>
              </w:rPr>
              <w:t>V TZ SO 01 je uvedeno: V rozvodně bude osazena zdvojená podlaha (F3), podrobně popsána v PSV 22/Z.</w:t>
            </w:r>
          </w:p>
          <w:p w14:paraId="4EBE86F3" w14:textId="118D3F1F" w:rsidR="00F56AA1" w:rsidRPr="002E3025" w:rsidRDefault="00F56AA1" w:rsidP="00F56AA1">
            <w:pPr>
              <w:spacing w:after="240"/>
              <w:rPr>
                <w:color w:val="000000"/>
              </w:rPr>
            </w:pPr>
            <w:r w:rsidRPr="002E3025">
              <w:rPr>
                <w:color w:val="000000"/>
              </w:rPr>
              <w:t>Skladba:</w:t>
            </w:r>
          </w:p>
          <w:p w14:paraId="4624DA41" w14:textId="66B155F1" w:rsidR="00085CA9" w:rsidRDefault="00085CA9" w:rsidP="00085CA9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1549AAA9" wp14:editId="4AA2E829">
                  <wp:extent cx="4857750" cy="1076325"/>
                  <wp:effectExtent l="0" t="0" r="0" b="9525"/>
                  <wp:docPr id="92775030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color w:val="000000"/>
                <w:sz w:val="18"/>
                <w:szCs w:val="18"/>
              </w:rPr>
              <w:t> </w:t>
            </w:r>
          </w:p>
          <w:p w14:paraId="7A46463D" w14:textId="77777777" w:rsidR="00365004" w:rsidRDefault="00365004" w:rsidP="00365004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16B7E902" w14:textId="306DAB02" w:rsidR="00365004" w:rsidRPr="002E3025" w:rsidRDefault="00365004" w:rsidP="00365004">
            <w:pPr>
              <w:rPr>
                <w:color w:val="000000"/>
              </w:rPr>
            </w:pPr>
            <w:r w:rsidRPr="002E3025">
              <w:rPr>
                <w:color w:val="000000"/>
              </w:rPr>
              <w:t xml:space="preserve">Pro možnost ocenění výrobků dle tabulek zámečnických prvků žádáme zadavatele o rozdělení položek 176 a 177 zvlášť pro výrobek 22/Z-zdvojená podlaha a zvlášť pro výrobek 23/Z-stěna z kompozitu. Zdvojená podlah dle PD není tvořená z kompozitních desek. </w:t>
            </w:r>
          </w:p>
          <w:p w14:paraId="2034BBBD" w14:textId="14BF4FFD" w:rsidR="005F4693" w:rsidRPr="007531FB" w:rsidRDefault="005F4693" w:rsidP="00420991">
            <w:pPr>
              <w:rPr>
                <w:rFonts w:ascii="Aptos Narrow" w:hAnsi="Aptos Narrow"/>
                <w:color w:val="000000"/>
              </w:rPr>
            </w:pPr>
          </w:p>
        </w:tc>
      </w:tr>
      <w:tr w:rsidR="00A92B70" w14:paraId="34011E26" w14:textId="77777777" w:rsidTr="00BA38F7">
        <w:trPr>
          <w:trHeight w:val="300"/>
        </w:trPr>
        <w:tc>
          <w:tcPr>
            <w:tcW w:w="9209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36C14">
        <w:trPr>
          <w:trHeight w:val="567"/>
        </w:trPr>
        <w:tc>
          <w:tcPr>
            <w:tcW w:w="9209" w:type="dxa"/>
            <w:gridSpan w:val="2"/>
            <w:shd w:val="clear" w:color="auto" w:fill="D9F2D0" w:themeFill="accent6" w:themeFillTint="33"/>
            <w:vAlign w:val="center"/>
          </w:tcPr>
          <w:p w14:paraId="025AF692" w14:textId="61CDB2F8" w:rsidR="00465C97" w:rsidRPr="00465C97" w:rsidRDefault="00BA38F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BA38F7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209" w:type="dxa"/>
            <w:gridSpan w:val="2"/>
          </w:tcPr>
          <w:p w14:paraId="46CC55C2" w14:textId="77777777" w:rsidR="00C363CE" w:rsidRDefault="1BD33446" w:rsidP="2B126BD0">
            <w:pPr>
              <w:jc w:val="both"/>
              <w:rPr>
                <w:rFonts w:eastAsiaTheme="minorEastAsia"/>
              </w:rPr>
            </w:pPr>
            <w:r w:rsidRPr="00BA38F7">
              <w:rPr>
                <w:rFonts w:eastAsiaTheme="minorEastAsia"/>
              </w:rPr>
              <w:t>K uvedenému dotazu zadavatel uvádí, že</w:t>
            </w:r>
            <w:r w:rsidR="00C363CE">
              <w:rPr>
                <w:rFonts w:eastAsiaTheme="minorEastAsia"/>
              </w:rPr>
              <w:t>:</w:t>
            </w:r>
          </w:p>
          <w:p w14:paraId="0D4C67EC" w14:textId="77777777" w:rsidR="00C363CE" w:rsidRPr="00C363CE" w:rsidRDefault="00BA38F7" w:rsidP="00C363C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Theme="minorEastAsia"/>
              </w:rPr>
            </w:pPr>
            <w:r w:rsidRPr="00C363CE">
              <w:rPr>
                <w:rFonts w:eastAsiaTheme="minorEastAsia"/>
              </w:rPr>
              <w:t xml:space="preserve">v předmětné části soupisu prací s výkazem výměr </w:t>
            </w:r>
            <w:r w:rsidR="1BD33446" w:rsidRPr="00C363CE">
              <w:rPr>
                <w:rFonts w:eastAsiaTheme="minorEastAsia"/>
              </w:rPr>
              <w:t xml:space="preserve">byla opravena pol.174-177 (odstraněna plocha </w:t>
            </w:r>
            <w:proofErr w:type="spellStart"/>
            <w:proofErr w:type="gramStart"/>
            <w:r w:rsidR="1BD33446" w:rsidRPr="00C363CE">
              <w:rPr>
                <w:rFonts w:eastAsiaTheme="minorEastAsia"/>
              </w:rPr>
              <w:t>zdvoj.podl</w:t>
            </w:r>
            <w:proofErr w:type="spellEnd"/>
            <w:proofErr w:type="gramEnd"/>
            <w:r w:rsidR="1BD33446" w:rsidRPr="00C363CE">
              <w:rPr>
                <w:rFonts w:eastAsiaTheme="minorEastAsia"/>
              </w:rPr>
              <w:t xml:space="preserve">.) a </w:t>
            </w:r>
          </w:p>
          <w:p w14:paraId="041AD2BB" w14:textId="77777777" w:rsidR="00636C14" w:rsidRDefault="1BD33446" w:rsidP="00C363C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Theme="minorEastAsia"/>
              </w:rPr>
            </w:pPr>
            <w:r w:rsidRPr="00C363CE">
              <w:rPr>
                <w:rFonts w:eastAsiaTheme="minorEastAsia"/>
              </w:rPr>
              <w:t xml:space="preserve">přidány pol.321 a 322 – pro 22/Z. </w:t>
            </w:r>
          </w:p>
          <w:p w14:paraId="30AEAAE0" w14:textId="3AF5C1F6" w:rsidR="00AB48BE" w:rsidRPr="00636C14" w:rsidRDefault="1BD33446" w:rsidP="00636C1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eastAsiaTheme="minorEastAsia"/>
              </w:rPr>
            </w:pPr>
            <w:r w:rsidRPr="00C363CE">
              <w:rPr>
                <w:rFonts w:eastAsiaTheme="minorEastAsia"/>
              </w:rPr>
              <w:t>D</w:t>
            </w:r>
            <w:r w:rsidRPr="00636C14">
              <w:rPr>
                <w:rFonts w:eastAsiaTheme="minorEastAsia"/>
              </w:rPr>
              <w:t>ále byly opraveny pol.286 a 287 - váha u přesunu hmot.</w:t>
            </w:r>
            <w:r w:rsidR="00AB48BE" w:rsidRPr="00BA38F7">
              <w:tab/>
            </w:r>
          </w:p>
          <w:p w14:paraId="25849A04" w14:textId="05826CA9" w:rsidR="00AB48BE" w:rsidRPr="00DE3B59" w:rsidRDefault="00AB48BE" w:rsidP="2B126BD0"/>
        </w:tc>
      </w:tr>
      <w:tr w:rsidR="00465C97" w14:paraId="2972FBC8" w14:textId="77777777" w:rsidTr="00636C1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953" w:type="dxa"/>
            <w:vAlign w:val="center"/>
          </w:tcPr>
          <w:p w14:paraId="4ED701F5" w14:textId="0537AF0F" w:rsidR="00465C97" w:rsidRPr="00636C14" w:rsidRDefault="00636C14" w:rsidP="00A92B70">
            <w:pPr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36C1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52A49C1" w14:textId="7010E647" w:rsidR="00465C97" w:rsidRPr="00636C14" w:rsidRDefault="00636C14" w:rsidP="00A92B70">
            <w:pPr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AAE1C" w14:textId="77777777" w:rsidR="00775375" w:rsidRDefault="00775375" w:rsidP="00A92B70">
      <w:pPr>
        <w:spacing w:after="0" w:line="240" w:lineRule="auto"/>
      </w:pPr>
      <w:r>
        <w:separator/>
      </w:r>
    </w:p>
  </w:endnote>
  <w:endnote w:type="continuationSeparator" w:id="0">
    <w:p w14:paraId="54CFC771" w14:textId="77777777" w:rsidR="00775375" w:rsidRDefault="00775375" w:rsidP="00A92B70">
      <w:pPr>
        <w:spacing w:after="0" w:line="240" w:lineRule="auto"/>
      </w:pPr>
      <w:r>
        <w:continuationSeparator/>
      </w:r>
    </w:p>
  </w:endnote>
  <w:endnote w:type="continuationNotice" w:id="1">
    <w:p w14:paraId="56BB3A50" w14:textId="77777777" w:rsidR="009C025D" w:rsidRDefault="009C02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48AD0" w14:textId="77777777" w:rsidR="00775375" w:rsidRDefault="00775375" w:rsidP="00A92B70">
      <w:pPr>
        <w:spacing w:after="0" w:line="240" w:lineRule="auto"/>
      </w:pPr>
      <w:r>
        <w:separator/>
      </w:r>
    </w:p>
  </w:footnote>
  <w:footnote w:type="continuationSeparator" w:id="0">
    <w:p w14:paraId="2A4B1E62" w14:textId="77777777" w:rsidR="00775375" w:rsidRDefault="00775375" w:rsidP="00A92B70">
      <w:pPr>
        <w:spacing w:after="0" w:line="240" w:lineRule="auto"/>
      </w:pPr>
      <w:r>
        <w:continuationSeparator/>
      </w:r>
    </w:p>
  </w:footnote>
  <w:footnote w:type="continuationNotice" w:id="1">
    <w:p w14:paraId="010373F0" w14:textId="77777777" w:rsidR="009C025D" w:rsidRDefault="009C02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F04555"/>
    <w:multiLevelType w:val="hybridMultilevel"/>
    <w:tmpl w:val="25AA6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5504C"/>
    <w:multiLevelType w:val="hybridMultilevel"/>
    <w:tmpl w:val="5DA62F3C"/>
    <w:lvl w:ilvl="0" w:tplc="0405000F">
      <w:start w:val="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7827F23"/>
    <w:multiLevelType w:val="hybridMultilevel"/>
    <w:tmpl w:val="4C502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1"/>
  </w:num>
  <w:num w:numId="2" w16cid:durableId="971397623">
    <w:abstractNumId w:val="8"/>
  </w:num>
  <w:num w:numId="3" w16cid:durableId="2093309431">
    <w:abstractNumId w:val="28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7"/>
  </w:num>
  <w:num w:numId="11" w16cid:durableId="1920403494">
    <w:abstractNumId w:val="31"/>
  </w:num>
  <w:num w:numId="12" w16cid:durableId="535243660">
    <w:abstractNumId w:val="16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5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3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2"/>
  </w:num>
  <w:num w:numId="30" w16cid:durableId="1032732091">
    <w:abstractNumId w:val="23"/>
  </w:num>
  <w:num w:numId="31" w16cid:durableId="1987274197">
    <w:abstractNumId w:val="11"/>
  </w:num>
  <w:num w:numId="32" w16cid:durableId="1880779632">
    <w:abstractNumId w:val="33"/>
  </w:num>
  <w:num w:numId="33" w16cid:durableId="51543826">
    <w:abstractNumId w:val="18"/>
  </w:num>
  <w:num w:numId="34" w16cid:durableId="137134411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28BD"/>
    <w:rsid w:val="00055DD8"/>
    <w:rsid w:val="00056E96"/>
    <w:rsid w:val="00062CE4"/>
    <w:rsid w:val="00064085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B7222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3EF9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2B0E"/>
    <w:rsid w:val="00167DF9"/>
    <w:rsid w:val="00167F2C"/>
    <w:rsid w:val="001728C5"/>
    <w:rsid w:val="0017652B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2034CB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7449"/>
    <w:rsid w:val="002475BD"/>
    <w:rsid w:val="00264E4B"/>
    <w:rsid w:val="00266387"/>
    <w:rsid w:val="002670FD"/>
    <w:rsid w:val="00272340"/>
    <w:rsid w:val="002765DB"/>
    <w:rsid w:val="00277C05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3025"/>
    <w:rsid w:val="002E4FA6"/>
    <w:rsid w:val="002E554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92478"/>
    <w:rsid w:val="003A592B"/>
    <w:rsid w:val="003A6677"/>
    <w:rsid w:val="003B16A4"/>
    <w:rsid w:val="003B43F5"/>
    <w:rsid w:val="003D0F4B"/>
    <w:rsid w:val="003D4F21"/>
    <w:rsid w:val="003E0BFD"/>
    <w:rsid w:val="003E5C14"/>
    <w:rsid w:val="003E6E85"/>
    <w:rsid w:val="003F01DA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9A5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A57D7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4F6DA3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38AC"/>
    <w:rsid w:val="005C37F8"/>
    <w:rsid w:val="005C5320"/>
    <w:rsid w:val="005D12E2"/>
    <w:rsid w:val="005D3391"/>
    <w:rsid w:val="005E29AC"/>
    <w:rsid w:val="005E6658"/>
    <w:rsid w:val="005F4693"/>
    <w:rsid w:val="00602ABD"/>
    <w:rsid w:val="006106B4"/>
    <w:rsid w:val="00614BCD"/>
    <w:rsid w:val="006321DB"/>
    <w:rsid w:val="00636C14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6EBD"/>
    <w:rsid w:val="00731E5E"/>
    <w:rsid w:val="007420AC"/>
    <w:rsid w:val="007531FB"/>
    <w:rsid w:val="00756731"/>
    <w:rsid w:val="00756820"/>
    <w:rsid w:val="007731AE"/>
    <w:rsid w:val="00775375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417BF"/>
    <w:rsid w:val="00852DC5"/>
    <w:rsid w:val="0085427F"/>
    <w:rsid w:val="00854E0A"/>
    <w:rsid w:val="00855E91"/>
    <w:rsid w:val="0086315C"/>
    <w:rsid w:val="0088508E"/>
    <w:rsid w:val="00885A3D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21D0E"/>
    <w:rsid w:val="00933CD2"/>
    <w:rsid w:val="00937537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25D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B67DB"/>
    <w:rsid w:val="00AC2D57"/>
    <w:rsid w:val="00AC3954"/>
    <w:rsid w:val="00AC54D9"/>
    <w:rsid w:val="00AD0555"/>
    <w:rsid w:val="00AD0BED"/>
    <w:rsid w:val="00AF4A8C"/>
    <w:rsid w:val="00AF6D2F"/>
    <w:rsid w:val="00B1075C"/>
    <w:rsid w:val="00B112A9"/>
    <w:rsid w:val="00B155C9"/>
    <w:rsid w:val="00B26F24"/>
    <w:rsid w:val="00B42771"/>
    <w:rsid w:val="00B4703D"/>
    <w:rsid w:val="00B506A7"/>
    <w:rsid w:val="00B520D2"/>
    <w:rsid w:val="00B53CCF"/>
    <w:rsid w:val="00B53DE3"/>
    <w:rsid w:val="00B61B09"/>
    <w:rsid w:val="00B62D91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A38F7"/>
    <w:rsid w:val="00BA467F"/>
    <w:rsid w:val="00BC0565"/>
    <w:rsid w:val="00BC2B09"/>
    <w:rsid w:val="00BD3060"/>
    <w:rsid w:val="00BD37E0"/>
    <w:rsid w:val="00BE1201"/>
    <w:rsid w:val="00BF119B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63CE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17C7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016C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6940"/>
    <w:rsid w:val="00D67512"/>
    <w:rsid w:val="00D678CB"/>
    <w:rsid w:val="00D75810"/>
    <w:rsid w:val="00D9233F"/>
    <w:rsid w:val="00D93C92"/>
    <w:rsid w:val="00D95520"/>
    <w:rsid w:val="00D960C6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E0222A"/>
    <w:rsid w:val="00E0288F"/>
    <w:rsid w:val="00E1038E"/>
    <w:rsid w:val="00E152DE"/>
    <w:rsid w:val="00E22893"/>
    <w:rsid w:val="00E251BF"/>
    <w:rsid w:val="00E36A4E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3389"/>
    <w:rsid w:val="00F1599E"/>
    <w:rsid w:val="00F16D55"/>
    <w:rsid w:val="00F2467E"/>
    <w:rsid w:val="00F26E3E"/>
    <w:rsid w:val="00F27350"/>
    <w:rsid w:val="00F3501B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5201"/>
    <w:rsid w:val="00FB68A1"/>
    <w:rsid w:val="00FC1AC8"/>
    <w:rsid w:val="00FD02E3"/>
    <w:rsid w:val="00FD4C95"/>
    <w:rsid w:val="00FD6FF5"/>
    <w:rsid w:val="00FD732C"/>
    <w:rsid w:val="00FE07D0"/>
    <w:rsid w:val="00FE0CA4"/>
    <w:rsid w:val="00FE3789"/>
    <w:rsid w:val="00FE725A"/>
    <w:rsid w:val="00FF3871"/>
    <w:rsid w:val="00FF6825"/>
    <w:rsid w:val="00FF6AE1"/>
    <w:rsid w:val="0F432239"/>
    <w:rsid w:val="108E786F"/>
    <w:rsid w:val="19E7DFA1"/>
    <w:rsid w:val="1BD33446"/>
    <w:rsid w:val="202FDB5A"/>
    <w:rsid w:val="20E237B2"/>
    <w:rsid w:val="282F4B64"/>
    <w:rsid w:val="2B126BD0"/>
    <w:rsid w:val="2D1E23BE"/>
    <w:rsid w:val="33955E0B"/>
    <w:rsid w:val="3CE36E09"/>
    <w:rsid w:val="5AFD2BD5"/>
    <w:rsid w:val="6C5EF3E9"/>
    <w:rsid w:val="6DBDED87"/>
    <w:rsid w:val="7942D270"/>
    <w:rsid w:val="7ECA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4A1CD87E-77C6-41EB-91D6-6224AB7A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D66940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9C025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2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9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7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8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1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6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4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4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9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1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0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7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1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8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0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5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54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9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57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1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1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9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4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7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1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5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9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36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4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8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3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7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5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0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4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2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5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5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0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7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2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3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6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6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1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3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4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9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0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9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3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4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7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3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2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4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99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7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8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5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4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9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0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6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2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83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5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1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3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6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5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3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6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6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8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4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3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6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0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0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4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8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5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6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4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0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9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8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5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2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0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39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7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2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9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6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0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4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3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9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7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6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2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3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3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2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6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0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7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8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8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0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1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9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1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998714192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998714102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podminky.urs.cz/item/CS_URS_2022_01/76754122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442</Words>
  <Characters>2611</Characters>
  <Application>Microsoft Office Word</Application>
  <DocSecurity>0</DocSecurity>
  <Lines>21</Lines>
  <Paragraphs>6</Paragraphs>
  <ScaleCrop>false</ScaleCrop>
  <Company>PVS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2025-01-17T03:15:00Z</dcterms:created>
  <dcterms:modified xsi:type="dcterms:W3CDTF">2025-03-01T09:13:00Z</dcterms:modified>
</cp:coreProperties>
</file>