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8985" w:type="dxa"/>
        <w:tblLook w:val="04A0" w:firstRow="1" w:lastRow="0" w:firstColumn="1" w:lastColumn="0" w:noHBand="0" w:noVBand="1"/>
      </w:tblPr>
      <w:tblGrid>
        <w:gridCol w:w="3594"/>
        <w:gridCol w:w="5391"/>
      </w:tblGrid>
      <w:tr w:rsidR="00465C97" w14:paraId="0C6980EA" w14:textId="77777777" w:rsidTr="0F48A616">
        <w:trPr>
          <w:trHeight w:val="259"/>
          <w:tblHeader/>
        </w:trPr>
        <w:tc>
          <w:tcPr>
            <w:tcW w:w="8985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F48A616">
        <w:tblPrEx>
          <w:tblCellMar>
            <w:left w:w="70" w:type="dxa"/>
            <w:right w:w="70" w:type="dxa"/>
          </w:tblCellMar>
        </w:tblPrEx>
        <w:trPr>
          <w:trHeight w:val="6977"/>
          <w:tblHeader/>
        </w:trPr>
        <w:tc>
          <w:tcPr>
            <w:tcW w:w="8985" w:type="dxa"/>
            <w:gridSpan w:val="2"/>
            <w:tcBorders>
              <w:bottom w:val="single" w:sz="4" w:space="0" w:color="auto"/>
            </w:tcBorders>
          </w:tcPr>
          <w:p w14:paraId="716955ED" w14:textId="1FBD9309" w:rsidR="00D9250F" w:rsidRPr="00155DB7" w:rsidRDefault="007125DE" w:rsidP="00155DB7">
            <w:pPr>
              <w:pStyle w:val="Odstavecseseznamem"/>
              <w:numPr>
                <w:ilvl w:val="0"/>
                <w:numId w:val="42"/>
              </w:numPr>
              <w:spacing w:before="21"/>
              <w:ind w:left="485" w:hanging="485"/>
              <w:rPr>
                <w:b/>
                <w:bCs/>
              </w:rPr>
            </w:pPr>
            <w:r w:rsidRPr="00155DB7">
              <w:rPr>
                <w:b/>
                <w:bCs/>
              </w:rPr>
              <w:t>Dotazy týkající se výkazu výměr </w:t>
            </w:r>
          </w:p>
          <w:p w14:paraId="650B8FF6" w14:textId="5484CC97" w:rsidR="5CCC6337" w:rsidRDefault="5CCC6337" w:rsidP="5CCC6337">
            <w:pPr>
              <w:spacing w:before="21"/>
              <w:ind w:left="116"/>
              <w:rPr>
                <w:b/>
                <w:bCs/>
              </w:rPr>
            </w:pPr>
          </w:p>
          <w:p w14:paraId="7C59657E" w14:textId="5B589C19" w:rsidR="000300A5" w:rsidRPr="00155DB7" w:rsidRDefault="008117E2" w:rsidP="5CCC6337">
            <w:pPr>
              <w:spacing w:before="21"/>
              <w:rPr>
                <w:b/>
                <w:bCs/>
                <w:spacing w:val="-2"/>
              </w:rPr>
            </w:pPr>
            <w:r w:rsidRPr="00155DB7">
              <w:rPr>
                <w:b/>
                <w:bCs/>
              </w:rPr>
              <w:t>PS</w:t>
            </w:r>
            <w:r w:rsidRPr="00155DB7">
              <w:rPr>
                <w:b/>
                <w:bCs/>
                <w:spacing w:val="-4"/>
              </w:rPr>
              <w:t xml:space="preserve"> </w:t>
            </w:r>
            <w:r w:rsidRPr="00155DB7">
              <w:rPr>
                <w:b/>
                <w:bCs/>
              </w:rPr>
              <w:t>9051</w:t>
            </w:r>
            <w:r w:rsidRPr="00155DB7">
              <w:rPr>
                <w:b/>
                <w:bCs/>
                <w:spacing w:val="-1"/>
              </w:rPr>
              <w:t xml:space="preserve"> </w:t>
            </w:r>
            <w:r w:rsidRPr="00155DB7">
              <w:rPr>
                <w:b/>
                <w:bCs/>
              </w:rPr>
              <w:t>–</w:t>
            </w:r>
            <w:r w:rsidRPr="00155DB7">
              <w:rPr>
                <w:b/>
                <w:bCs/>
                <w:spacing w:val="-1"/>
              </w:rPr>
              <w:t xml:space="preserve"> </w:t>
            </w:r>
            <w:r w:rsidRPr="00155DB7">
              <w:rPr>
                <w:b/>
                <w:bCs/>
                <w:spacing w:val="-2"/>
              </w:rPr>
              <w:t>Demontáže</w:t>
            </w:r>
          </w:p>
          <w:p w14:paraId="1B6D113A" w14:textId="77777777" w:rsidR="000300A5" w:rsidRPr="00155DB7" w:rsidRDefault="008117E2" w:rsidP="5CCC6337">
            <w:pPr>
              <w:spacing w:before="21"/>
              <w:rPr>
                <w:b/>
                <w:bCs/>
                <w:spacing w:val="-5"/>
              </w:rPr>
            </w:pPr>
            <w:r w:rsidRPr="00155DB7">
              <w:rPr>
                <w:b/>
                <w:bCs/>
              </w:rPr>
              <w:t>A10</w:t>
            </w:r>
            <w:r w:rsidRPr="00155DB7">
              <w:rPr>
                <w:b/>
                <w:bCs/>
                <w:spacing w:val="-6"/>
              </w:rPr>
              <w:t xml:space="preserve"> </w:t>
            </w:r>
            <w:r w:rsidRPr="00155DB7">
              <w:rPr>
                <w:b/>
                <w:bCs/>
              </w:rPr>
              <w:t>(SO</w:t>
            </w:r>
            <w:r w:rsidRPr="00155DB7">
              <w:rPr>
                <w:b/>
                <w:bCs/>
                <w:spacing w:val="-6"/>
              </w:rPr>
              <w:t xml:space="preserve"> </w:t>
            </w:r>
            <w:r w:rsidRPr="00155DB7">
              <w:rPr>
                <w:b/>
                <w:bCs/>
              </w:rPr>
              <w:t>04)</w:t>
            </w:r>
            <w:r w:rsidRPr="00155DB7">
              <w:rPr>
                <w:b/>
                <w:bCs/>
                <w:spacing w:val="-5"/>
              </w:rPr>
              <w:t xml:space="preserve"> </w:t>
            </w:r>
            <w:r w:rsidRPr="00155DB7">
              <w:rPr>
                <w:b/>
                <w:bCs/>
              </w:rPr>
              <w:t>Usazovací</w:t>
            </w:r>
            <w:r w:rsidRPr="00155DB7">
              <w:rPr>
                <w:b/>
                <w:bCs/>
                <w:spacing w:val="-6"/>
              </w:rPr>
              <w:t xml:space="preserve"> </w:t>
            </w:r>
            <w:r w:rsidRPr="00155DB7">
              <w:rPr>
                <w:b/>
                <w:bCs/>
              </w:rPr>
              <w:t>nádrže</w:t>
            </w:r>
            <w:r w:rsidRPr="00155DB7">
              <w:rPr>
                <w:b/>
                <w:bCs/>
                <w:spacing w:val="-5"/>
              </w:rPr>
              <w:t xml:space="preserve"> </w:t>
            </w:r>
            <w:r w:rsidRPr="00155DB7">
              <w:rPr>
                <w:b/>
                <w:bCs/>
              </w:rPr>
              <w:t>SN1-</w:t>
            </w:r>
            <w:r w:rsidRPr="00155DB7">
              <w:rPr>
                <w:b/>
                <w:bCs/>
                <w:spacing w:val="-5"/>
              </w:rPr>
              <w:t>SN8</w:t>
            </w:r>
          </w:p>
          <w:p w14:paraId="12CD890D" w14:textId="6FA8024C" w:rsidR="008117E2" w:rsidRPr="00155DB7" w:rsidRDefault="008117E2" w:rsidP="5CCC6337">
            <w:pPr>
              <w:spacing w:before="21"/>
              <w:rPr>
                <w:b/>
                <w:bCs/>
              </w:rPr>
            </w:pPr>
            <w:r w:rsidRPr="00155DB7">
              <w:t>V</w:t>
            </w:r>
            <w:r w:rsidRPr="00155DB7">
              <w:rPr>
                <w:spacing w:val="-10"/>
              </w:rPr>
              <w:t xml:space="preserve"> </w:t>
            </w:r>
            <w:r w:rsidRPr="00155DB7">
              <w:t>Technické</w:t>
            </w:r>
            <w:r w:rsidRPr="00155DB7">
              <w:rPr>
                <w:spacing w:val="-10"/>
              </w:rPr>
              <w:t xml:space="preserve"> </w:t>
            </w:r>
            <w:r w:rsidRPr="00155DB7">
              <w:t>specifikaci</w:t>
            </w:r>
            <w:r w:rsidRPr="00155DB7">
              <w:rPr>
                <w:spacing w:val="-11"/>
              </w:rPr>
              <w:t xml:space="preserve"> </w:t>
            </w:r>
            <w:r w:rsidRPr="00155DB7">
              <w:t>je</w:t>
            </w:r>
            <w:r w:rsidRPr="00155DB7">
              <w:rPr>
                <w:spacing w:val="-10"/>
              </w:rPr>
              <w:t xml:space="preserve"> </w:t>
            </w:r>
            <w:r w:rsidRPr="00155DB7">
              <w:t>u</w:t>
            </w:r>
            <w:r w:rsidRPr="00155DB7">
              <w:rPr>
                <w:spacing w:val="-9"/>
              </w:rPr>
              <w:t xml:space="preserve"> </w:t>
            </w:r>
            <w:r w:rsidRPr="00155DB7">
              <w:rPr>
                <w:spacing w:val="-2"/>
              </w:rPr>
              <w:t>položky:</w:t>
            </w:r>
          </w:p>
          <w:tbl>
            <w:tblPr>
              <w:tblStyle w:val="TableNormal3"/>
              <w:tblW w:w="0" w:type="auto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17"/>
              <w:gridCol w:w="7170"/>
              <w:gridCol w:w="499"/>
              <w:gridCol w:w="694"/>
            </w:tblGrid>
            <w:tr w:rsidR="000300A5" w14:paraId="064221B2" w14:textId="77777777" w:rsidTr="7C2E7945">
              <w:trPr>
                <w:trHeight w:val="5144"/>
              </w:trPr>
              <w:tc>
                <w:tcPr>
                  <w:tcW w:w="417" w:type="dxa"/>
                </w:tcPr>
                <w:p w14:paraId="4E0571E5" w14:textId="77777777" w:rsidR="000300A5" w:rsidRDefault="000300A5" w:rsidP="000300A5">
                  <w:pPr>
                    <w:pStyle w:val="TableParagraph"/>
                    <w:rPr>
                      <w:rFonts w:ascii="Times New Roman"/>
                      <w:sz w:val="20"/>
                    </w:rPr>
                  </w:pPr>
                </w:p>
              </w:tc>
              <w:tc>
                <w:tcPr>
                  <w:tcW w:w="7170" w:type="dxa"/>
                </w:tcPr>
                <w:p w14:paraId="14339AD4" w14:textId="12867368" w:rsidR="000300A5" w:rsidRPr="008728AC" w:rsidRDefault="000300A5" w:rsidP="7C2E7945">
                  <w:pPr>
                    <w:pStyle w:val="TableParagraph"/>
                    <w:spacing w:before="2"/>
                    <w:ind w:left="69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7C2E794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Demontáž</w:t>
                  </w:r>
                  <w:proofErr w:type="spellEnd"/>
                  <w:r w:rsidRPr="7C2E7945">
                    <w:rPr>
                      <w:rFonts w:asciiTheme="minorHAnsi" w:hAnsiTheme="minorHAnsi"/>
                      <w:b/>
                      <w:bCs/>
                      <w:spacing w:val="-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7C2E794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pojezdových</w:t>
                  </w:r>
                  <w:proofErr w:type="spellEnd"/>
                  <w:r w:rsidRPr="7C2E7945">
                    <w:rPr>
                      <w:rFonts w:asciiTheme="minorHAnsi" w:hAnsiTheme="minorHAnsi"/>
                      <w:b/>
                      <w:bCs/>
                      <w:spacing w:val="-8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7C2E794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mostů</w:t>
                  </w:r>
                  <w:proofErr w:type="spellEnd"/>
                  <w:r w:rsidRPr="7C2E7945">
                    <w:rPr>
                      <w:rFonts w:asciiTheme="minorHAnsi" w:hAnsiTheme="minorHAnsi"/>
                      <w:b/>
                      <w:bCs/>
                      <w:spacing w:val="-6"/>
                      <w:sz w:val="18"/>
                      <w:szCs w:val="18"/>
                    </w:rPr>
                    <w:t xml:space="preserve"> </w:t>
                  </w:r>
                  <w:r w:rsidRPr="7C2E794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se</w:t>
                  </w:r>
                  <w:r w:rsidRPr="7C2E7945">
                    <w:rPr>
                      <w:rFonts w:asciiTheme="minorHAnsi" w:hAnsiTheme="minorHAnsi"/>
                      <w:b/>
                      <w:bCs/>
                      <w:spacing w:val="-8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7C2E794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stíracím</w:t>
                  </w:r>
                  <w:proofErr w:type="spellEnd"/>
                  <w:r w:rsidRPr="7C2E7945">
                    <w:rPr>
                      <w:rFonts w:asciiTheme="minorHAnsi" w:hAnsiTheme="minorHAnsi"/>
                      <w:b/>
                      <w:bCs/>
                      <w:spacing w:val="-7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7C2E794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zařízením</w:t>
                  </w:r>
                  <w:proofErr w:type="spellEnd"/>
                  <w:r w:rsidRPr="7C2E7945">
                    <w:rPr>
                      <w:rFonts w:asciiTheme="minorHAnsi" w:hAnsiTheme="minorHAnsi"/>
                      <w:b/>
                      <w:bCs/>
                      <w:spacing w:val="-7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7C2E794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dna</w:t>
                  </w:r>
                  <w:proofErr w:type="spellEnd"/>
                  <w:r w:rsidRPr="7C2E794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a </w:t>
                  </w:r>
                  <w:proofErr w:type="spellStart"/>
                  <w:r w:rsidRPr="7C2E794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hladiny</w:t>
                  </w:r>
                  <w:proofErr w:type="spellEnd"/>
                  <w:r w:rsidRPr="7C2E794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7C2E794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včetně</w:t>
                  </w:r>
                  <w:proofErr w:type="spellEnd"/>
                  <w:r w:rsidRPr="7C2E794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7C2E794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kolového</w:t>
                  </w:r>
                  <w:proofErr w:type="spellEnd"/>
                  <w:r w:rsidRPr="7C2E794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7C2E794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podvozku</w:t>
                  </w:r>
                  <w:proofErr w:type="spellEnd"/>
                  <w:r w:rsidRPr="7C2E794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se </w:t>
                  </w:r>
                  <w:proofErr w:type="spellStart"/>
                  <w:r w:rsidRPr="7C2E794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šnekovou</w:t>
                  </w:r>
                  <w:proofErr w:type="spellEnd"/>
                  <w:r w:rsidR="00C11352" w:rsidRPr="7C2E794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7C2E794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převodovkou</w:t>
                  </w:r>
                  <w:proofErr w:type="spellEnd"/>
                  <w:r w:rsidRPr="7C2E7945">
                    <w:rPr>
                      <w:rFonts w:asciiTheme="minorHAnsi" w:hAnsiTheme="minorHAnsi"/>
                      <w:b/>
                      <w:bCs/>
                      <w:spacing w:val="-5"/>
                      <w:sz w:val="18"/>
                      <w:szCs w:val="18"/>
                    </w:rPr>
                    <w:t xml:space="preserve"> </w:t>
                  </w:r>
                  <w:r w:rsidRPr="7C2E794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a</w:t>
                  </w:r>
                  <w:r w:rsidRPr="7C2E7945">
                    <w:rPr>
                      <w:rFonts w:asciiTheme="minorHAnsi" w:hAnsiTheme="minorHAnsi"/>
                      <w:b/>
                      <w:bCs/>
                      <w:spacing w:val="-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7C2E7945">
                    <w:rPr>
                      <w:rFonts w:asciiTheme="minorHAnsi" w:hAnsiTheme="minorHAnsi"/>
                      <w:b/>
                      <w:bCs/>
                      <w:spacing w:val="-2"/>
                      <w:sz w:val="18"/>
                      <w:szCs w:val="18"/>
                    </w:rPr>
                    <w:t>motorem</w:t>
                  </w:r>
                  <w:proofErr w:type="spellEnd"/>
                </w:p>
                <w:p w14:paraId="1AC7689F" w14:textId="77777777" w:rsidR="000300A5" w:rsidRPr="008728AC" w:rsidRDefault="000300A5" w:rsidP="000300A5">
                  <w:pPr>
                    <w:pStyle w:val="TableParagraph"/>
                    <w:spacing w:before="2" w:line="252" w:lineRule="exact"/>
                    <w:ind w:left="69"/>
                    <w:rPr>
                      <w:rFonts w:asciiTheme="minorHAnsi" w:hAnsiTheme="minorHAnsi"/>
                      <w:i/>
                      <w:sz w:val="18"/>
                      <w:szCs w:val="18"/>
                    </w:rPr>
                  </w:pPr>
                  <w:proofErr w:type="spellStart"/>
                  <w:r w:rsidRPr="008728AC">
                    <w:rPr>
                      <w:rFonts w:asciiTheme="minorHAnsi" w:hAnsiTheme="minorHAnsi"/>
                      <w:i/>
                      <w:sz w:val="18"/>
                      <w:szCs w:val="18"/>
                      <w:u w:val="single"/>
                    </w:rPr>
                    <w:t>Stávající</w:t>
                  </w:r>
                  <w:proofErr w:type="spellEnd"/>
                  <w:r w:rsidRPr="008728AC">
                    <w:rPr>
                      <w:rFonts w:asciiTheme="minorHAnsi" w:hAnsiTheme="minorHAnsi"/>
                      <w:i/>
                      <w:spacing w:val="-9"/>
                      <w:sz w:val="18"/>
                      <w:szCs w:val="18"/>
                      <w:u w:val="single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i/>
                      <w:sz w:val="18"/>
                      <w:szCs w:val="18"/>
                      <w:u w:val="single"/>
                    </w:rPr>
                    <w:t>označení</w:t>
                  </w:r>
                  <w:proofErr w:type="spellEnd"/>
                  <w:r w:rsidRPr="008728AC">
                    <w:rPr>
                      <w:rFonts w:asciiTheme="minorHAnsi" w:hAnsiTheme="minorHAnsi"/>
                      <w:i/>
                      <w:spacing w:val="-8"/>
                      <w:sz w:val="18"/>
                      <w:szCs w:val="18"/>
                      <w:u w:val="single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i/>
                      <w:spacing w:val="-2"/>
                      <w:sz w:val="18"/>
                      <w:szCs w:val="18"/>
                      <w:u w:val="single"/>
                    </w:rPr>
                    <w:t>zařízení</w:t>
                  </w:r>
                  <w:proofErr w:type="spellEnd"/>
                  <w:r w:rsidRPr="008728AC">
                    <w:rPr>
                      <w:rFonts w:asciiTheme="minorHAnsi" w:hAnsiTheme="minorHAnsi"/>
                      <w:i/>
                      <w:spacing w:val="-2"/>
                      <w:sz w:val="18"/>
                      <w:szCs w:val="18"/>
                      <w:u w:val="single"/>
                    </w:rPr>
                    <w:t>:</w:t>
                  </w:r>
                </w:p>
                <w:p w14:paraId="6F0558AD" w14:textId="77777777" w:rsidR="000300A5" w:rsidRPr="008728AC" w:rsidRDefault="000300A5" w:rsidP="000300A5">
                  <w:pPr>
                    <w:pStyle w:val="TableParagraph"/>
                    <w:ind w:left="69" w:right="112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  <w:r w:rsidRPr="008728AC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MP001,</w:t>
                  </w:r>
                  <w:r w:rsidRPr="008728AC">
                    <w:rPr>
                      <w:rFonts w:asciiTheme="minorHAnsi" w:hAnsiTheme="minorHAnsi"/>
                      <w:b/>
                      <w:spacing w:val="-6"/>
                      <w:sz w:val="18"/>
                      <w:szCs w:val="18"/>
                    </w:rPr>
                    <w:t xml:space="preserve"> </w:t>
                  </w:r>
                  <w:r w:rsidRPr="008728AC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MP002,</w:t>
                  </w:r>
                  <w:r w:rsidRPr="008728AC">
                    <w:rPr>
                      <w:rFonts w:asciiTheme="minorHAnsi" w:hAnsiTheme="minorHAnsi"/>
                      <w:b/>
                      <w:spacing w:val="-6"/>
                      <w:sz w:val="18"/>
                      <w:szCs w:val="18"/>
                    </w:rPr>
                    <w:t xml:space="preserve"> </w:t>
                  </w:r>
                  <w:r w:rsidRPr="008728AC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MP003,</w:t>
                  </w:r>
                  <w:r w:rsidRPr="008728AC">
                    <w:rPr>
                      <w:rFonts w:asciiTheme="minorHAnsi" w:hAnsiTheme="minorHAnsi"/>
                      <w:b/>
                      <w:spacing w:val="-6"/>
                      <w:sz w:val="18"/>
                      <w:szCs w:val="18"/>
                    </w:rPr>
                    <w:t xml:space="preserve"> </w:t>
                  </w:r>
                  <w:r w:rsidRPr="008728AC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MP004,</w:t>
                  </w:r>
                  <w:r w:rsidRPr="008728AC">
                    <w:rPr>
                      <w:rFonts w:asciiTheme="minorHAnsi" w:hAnsiTheme="minorHAnsi"/>
                      <w:b/>
                      <w:spacing w:val="-6"/>
                      <w:sz w:val="18"/>
                      <w:szCs w:val="18"/>
                    </w:rPr>
                    <w:t xml:space="preserve"> </w:t>
                  </w:r>
                  <w:r w:rsidRPr="008728AC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MP005,</w:t>
                  </w:r>
                  <w:r w:rsidRPr="008728AC">
                    <w:rPr>
                      <w:rFonts w:asciiTheme="minorHAnsi" w:hAnsiTheme="minorHAnsi"/>
                      <w:b/>
                      <w:spacing w:val="-6"/>
                      <w:sz w:val="18"/>
                      <w:szCs w:val="18"/>
                    </w:rPr>
                    <w:t xml:space="preserve"> </w:t>
                  </w:r>
                  <w:r w:rsidRPr="008728AC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MP006,</w:t>
                  </w:r>
                  <w:r w:rsidRPr="008728AC">
                    <w:rPr>
                      <w:rFonts w:asciiTheme="minorHAnsi" w:hAnsiTheme="minorHAnsi"/>
                      <w:b/>
                      <w:spacing w:val="-6"/>
                      <w:sz w:val="18"/>
                      <w:szCs w:val="18"/>
                    </w:rPr>
                    <w:t xml:space="preserve"> </w:t>
                  </w:r>
                  <w:r w:rsidRPr="008728AC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 xml:space="preserve">MP007, </w:t>
                  </w:r>
                  <w:r w:rsidRPr="008728AC">
                    <w:rPr>
                      <w:rFonts w:asciiTheme="minorHAnsi" w:hAnsiTheme="minorHAnsi"/>
                      <w:b/>
                      <w:spacing w:val="-2"/>
                      <w:sz w:val="18"/>
                      <w:szCs w:val="18"/>
                    </w:rPr>
                    <w:t>MP008</w:t>
                  </w:r>
                </w:p>
                <w:p w14:paraId="3B27D88A" w14:textId="24F41A1F" w:rsidR="000300A5" w:rsidRPr="008728AC" w:rsidRDefault="000300A5" w:rsidP="000300A5">
                  <w:pPr>
                    <w:pStyle w:val="TableParagraph"/>
                    <w:numPr>
                      <w:ilvl w:val="0"/>
                      <w:numId w:val="39"/>
                    </w:numPr>
                    <w:tabs>
                      <w:tab w:val="left" w:pos="393"/>
                    </w:tabs>
                    <w:ind w:right="65" w:firstLine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Pojezdové</w:t>
                  </w:r>
                  <w:proofErr w:type="spellEnd"/>
                  <w:r w:rsidRPr="008728AC">
                    <w:rPr>
                      <w:rFonts w:asciiTheme="minorHAnsi" w:hAnsiTheme="minorHAnsi"/>
                      <w:spacing w:val="-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mosty</w:t>
                  </w:r>
                  <w:proofErr w:type="spellEnd"/>
                  <w:r w:rsidRPr="008728AC">
                    <w:rPr>
                      <w:rFonts w:asciiTheme="minorHAnsi" w:hAnsiTheme="minorHAnsi"/>
                      <w:spacing w:val="-6"/>
                      <w:sz w:val="18"/>
                      <w:szCs w:val="18"/>
                    </w:rPr>
                    <w:t xml:space="preserve"> </w:t>
                  </w:r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se</w:t>
                  </w:r>
                  <w:r w:rsidRPr="008728AC">
                    <w:rPr>
                      <w:rFonts w:asciiTheme="minorHAnsi" w:hAnsiTheme="minorHAnsi"/>
                      <w:spacing w:val="-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stíracím</w:t>
                  </w:r>
                  <w:proofErr w:type="spellEnd"/>
                  <w:r w:rsidRPr="008728AC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zařízením</w:t>
                  </w:r>
                  <w:proofErr w:type="spellEnd"/>
                  <w:r w:rsidRPr="008728AC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dna</w:t>
                  </w:r>
                  <w:proofErr w:type="spellEnd"/>
                  <w:r w:rsidRPr="008728AC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 xml:space="preserve"> </w:t>
                  </w:r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a</w:t>
                  </w:r>
                  <w:r w:rsidRPr="008728AC">
                    <w:rPr>
                      <w:rFonts w:asciiTheme="minorHAnsi" w:hAnsiTheme="minorHAnsi"/>
                      <w:spacing w:val="-6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8F1409" w:rsidRPr="008728AC">
                    <w:rPr>
                      <w:rFonts w:asciiTheme="minorHAnsi" w:hAnsiTheme="minorHAnsi"/>
                      <w:sz w:val="18"/>
                      <w:szCs w:val="18"/>
                    </w:rPr>
                    <w:t>hladiny</w:t>
                  </w:r>
                  <w:proofErr w:type="spellEnd"/>
                  <w:r w:rsidR="008F1409" w:rsidRPr="008728AC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8F1409" w:rsidRPr="008728AC">
                    <w:rPr>
                      <w:rFonts w:asciiTheme="minorHAnsi" w:hAnsiTheme="minorHAnsi"/>
                      <w:spacing w:val="-4"/>
                      <w:sz w:val="18"/>
                      <w:szCs w:val="18"/>
                    </w:rPr>
                    <w:t>jsou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rotačně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uloženy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na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středovém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sloupci</w:t>
                  </w:r>
                  <w:proofErr w:type="spellEnd"/>
                </w:p>
                <w:p w14:paraId="53675C86" w14:textId="77777777" w:rsidR="009E32F4" w:rsidRPr="008728AC" w:rsidRDefault="000300A5" w:rsidP="00A80D6A">
                  <w:pPr>
                    <w:pStyle w:val="TableParagraph"/>
                    <w:numPr>
                      <w:ilvl w:val="0"/>
                      <w:numId w:val="39"/>
                    </w:numPr>
                    <w:tabs>
                      <w:tab w:val="left" w:pos="393"/>
                    </w:tabs>
                    <w:spacing w:line="233" w:lineRule="exact"/>
                    <w:ind w:left="393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Na</w:t>
                  </w:r>
                  <w:r w:rsidRPr="008728AC">
                    <w:rPr>
                      <w:rFonts w:asciiTheme="minorHAnsi" w:hAnsiTheme="minorHAnsi"/>
                      <w:spacing w:val="-7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konci</w:t>
                  </w:r>
                  <w:proofErr w:type="spellEnd"/>
                  <w:r w:rsidRPr="008728AC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pojezdového</w:t>
                  </w:r>
                  <w:proofErr w:type="spellEnd"/>
                  <w:r w:rsidRPr="008728AC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mostu</w:t>
                  </w:r>
                  <w:proofErr w:type="spellEnd"/>
                  <w:r w:rsidRPr="008728AC">
                    <w:rPr>
                      <w:rFonts w:asciiTheme="minorHAnsi" w:hAnsiTheme="minorHAnsi"/>
                      <w:spacing w:val="-6"/>
                      <w:sz w:val="18"/>
                      <w:szCs w:val="18"/>
                    </w:rPr>
                    <w:t xml:space="preserve"> </w:t>
                  </w:r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je</w:t>
                  </w:r>
                  <w:r w:rsidRPr="008728AC">
                    <w:rPr>
                      <w:rFonts w:asciiTheme="minorHAnsi" w:hAnsiTheme="minorHAnsi"/>
                      <w:spacing w:val="-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kolový</w:t>
                  </w:r>
                  <w:proofErr w:type="spellEnd"/>
                  <w:r w:rsidRPr="008728AC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podvozek</w:t>
                  </w:r>
                  <w:proofErr w:type="spellEnd"/>
                  <w:r w:rsidRPr="008728AC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se</w:t>
                  </w:r>
                  <w:r w:rsidR="009E32F4" w:rsidRPr="008728AC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4669F7" w:rsidRPr="008728AC">
                    <w:rPr>
                      <w:rFonts w:asciiTheme="minorHAnsi" w:hAnsiTheme="minorHAnsi"/>
                      <w:sz w:val="18"/>
                      <w:szCs w:val="18"/>
                    </w:rPr>
                    <w:t>šnekovou</w:t>
                  </w:r>
                  <w:proofErr w:type="spellEnd"/>
                  <w:r w:rsidR="004669F7"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4669F7" w:rsidRPr="008728AC">
                    <w:rPr>
                      <w:rFonts w:asciiTheme="minorHAnsi" w:hAnsiTheme="minorHAnsi"/>
                      <w:sz w:val="18"/>
                      <w:szCs w:val="18"/>
                    </w:rPr>
                    <w:t>převodovkou</w:t>
                  </w:r>
                  <w:proofErr w:type="spellEnd"/>
                  <w:r w:rsidR="004669F7"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a </w:t>
                  </w:r>
                  <w:proofErr w:type="spellStart"/>
                  <w:r w:rsidR="004669F7" w:rsidRPr="008728AC">
                    <w:rPr>
                      <w:rFonts w:asciiTheme="minorHAnsi" w:hAnsiTheme="minorHAnsi"/>
                      <w:sz w:val="18"/>
                      <w:szCs w:val="18"/>
                    </w:rPr>
                    <w:t>motorem</w:t>
                  </w:r>
                  <w:proofErr w:type="spellEnd"/>
                  <w:r w:rsidR="004669F7"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</w:p>
                <w:p w14:paraId="4BE28AEE" w14:textId="77777777" w:rsidR="009E32F4" w:rsidRPr="008728AC" w:rsidRDefault="004669F7" w:rsidP="009E32F4">
                  <w:pPr>
                    <w:pStyle w:val="TableParagraph"/>
                    <w:tabs>
                      <w:tab w:val="left" w:pos="393"/>
                    </w:tabs>
                    <w:spacing w:line="233" w:lineRule="exact"/>
                    <w:ind w:left="393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28AC"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  <w:u w:val="single"/>
                    </w:rPr>
                    <w:t>Demontované</w:t>
                  </w:r>
                  <w:proofErr w:type="spellEnd"/>
                  <w:r w:rsidRPr="008728AC"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  <w:u w:val="single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  <w:u w:val="single"/>
                    </w:rPr>
                    <w:t>části</w:t>
                  </w:r>
                  <w:proofErr w:type="spellEnd"/>
                  <w:r w:rsidRPr="008728AC"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  <w:u w:val="single"/>
                    </w:rPr>
                    <w:t>:</w:t>
                  </w:r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</w:p>
                <w:p w14:paraId="5FE1F053" w14:textId="77777777" w:rsidR="006D3720" w:rsidRPr="008728AC" w:rsidRDefault="004669F7" w:rsidP="009E32F4">
                  <w:pPr>
                    <w:pStyle w:val="TableParagraph"/>
                    <w:tabs>
                      <w:tab w:val="left" w:pos="393"/>
                    </w:tabs>
                    <w:spacing w:line="233" w:lineRule="exact"/>
                    <w:ind w:left="393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-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Pojezdový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most se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stíracím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zařízením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dna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a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hladiny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</w:p>
                <w:p w14:paraId="5BD92AEB" w14:textId="77777777" w:rsidR="006D3720" w:rsidRPr="008728AC" w:rsidRDefault="004669F7" w:rsidP="009E32F4">
                  <w:pPr>
                    <w:pStyle w:val="TableParagraph"/>
                    <w:tabs>
                      <w:tab w:val="left" w:pos="393"/>
                    </w:tabs>
                    <w:spacing w:line="233" w:lineRule="exact"/>
                    <w:ind w:left="393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-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Kolový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podvozek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se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šnekovým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pohonem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a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motorem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</w:p>
                <w:p w14:paraId="65951049" w14:textId="77777777" w:rsidR="006D3720" w:rsidRPr="008728AC" w:rsidRDefault="004669F7" w:rsidP="009E32F4">
                  <w:pPr>
                    <w:pStyle w:val="TableParagraph"/>
                    <w:tabs>
                      <w:tab w:val="left" w:pos="393"/>
                    </w:tabs>
                    <w:spacing w:line="233" w:lineRule="exact"/>
                    <w:ind w:left="393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-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Ocelové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žaluzie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(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deflektory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),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osazeno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na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středovém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válci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. </w:t>
                  </w:r>
                </w:p>
                <w:p w14:paraId="7EEDFE2F" w14:textId="77777777" w:rsidR="006D3720" w:rsidRPr="008728AC" w:rsidRDefault="004669F7" w:rsidP="006D3720">
                  <w:pPr>
                    <w:pStyle w:val="TableParagraph"/>
                    <w:tabs>
                      <w:tab w:val="left" w:pos="393"/>
                    </w:tabs>
                    <w:spacing w:line="233" w:lineRule="exact"/>
                    <w:ind w:left="393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-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Norná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stěna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na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obvodu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UN. </w:t>
                  </w:r>
                </w:p>
                <w:p w14:paraId="4ABA1EA9" w14:textId="77777777" w:rsidR="006D3720" w:rsidRPr="008728AC" w:rsidRDefault="006D3720" w:rsidP="006D3720">
                  <w:pPr>
                    <w:pStyle w:val="TableParagraph"/>
                    <w:tabs>
                      <w:tab w:val="left" w:pos="393"/>
                    </w:tabs>
                    <w:spacing w:line="233" w:lineRule="exact"/>
                    <w:ind w:left="393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–</w:t>
                  </w:r>
                  <w:r w:rsidR="004669F7"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4669F7" w:rsidRPr="008728AC">
                    <w:rPr>
                      <w:rFonts w:asciiTheme="minorHAnsi" w:hAnsiTheme="minorHAnsi"/>
                      <w:sz w:val="18"/>
                      <w:szCs w:val="18"/>
                    </w:rPr>
                    <w:t>Přelivná</w:t>
                  </w:r>
                  <w:proofErr w:type="spellEnd"/>
                  <w:r w:rsidR="004669F7"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4669F7" w:rsidRPr="008728AC">
                    <w:rPr>
                      <w:rFonts w:asciiTheme="minorHAnsi" w:hAnsiTheme="minorHAnsi"/>
                      <w:sz w:val="18"/>
                      <w:szCs w:val="18"/>
                    </w:rPr>
                    <w:t>pilová</w:t>
                  </w:r>
                  <w:proofErr w:type="spellEnd"/>
                  <w:r w:rsidR="004669F7"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4669F7" w:rsidRPr="008728AC">
                    <w:rPr>
                      <w:rFonts w:asciiTheme="minorHAnsi" w:hAnsiTheme="minorHAnsi"/>
                      <w:sz w:val="18"/>
                      <w:szCs w:val="18"/>
                    </w:rPr>
                    <w:t>hrana</w:t>
                  </w:r>
                  <w:proofErr w:type="spellEnd"/>
                  <w:r w:rsidR="004669F7"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. </w:t>
                  </w:r>
                </w:p>
                <w:p w14:paraId="189C19F7" w14:textId="77777777" w:rsidR="006D3720" w:rsidRPr="008728AC" w:rsidRDefault="004669F7" w:rsidP="006D3720">
                  <w:pPr>
                    <w:pStyle w:val="TableParagraph"/>
                    <w:tabs>
                      <w:tab w:val="left" w:pos="393"/>
                    </w:tabs>
                    <w:spacing w:line="233" w:lineRule="exact"/>
                    <w:ind w:left="393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-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Elektro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příslušenství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</w:p>
                <w:p w14:paraId="42C41000" w14:textId="77777777" w:rsidR="00ED2EF1" w:rsidRPr="008728AC" w:rsidRDefault="004669F7" w:rsidP="006D3720">
                  <w:pPr>
                    <w:pStyle w:val="TableParagraph"/>
                    <w:tabs>
                      <w:tab w:val="left" w:pos="393"/>
                    </w:tabs>
                    <w:spacing w:line="233" w:lineRule="exact"/>
                    <w:ind w:left="393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-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Mechanické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příslušenství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</w:p>
                <w:p w14:paraId="7518D464" w14:textId="77777777" w:rsidR="00ED2EF1" w:rsidRPr="008728AC" w:rsidRDefault="00ED2EF1" w:rsidP="006D3720">
                  <w:pPr>
                    <w:pStyle w:val="TableParagraph"/>
                    <w:tabs>
                      <w:tab w:val="left" w:pos="393"/>
                    </w:tabs>
                    <w:spacing w:line="233" w:lineRule="exact"/>
                    <w:ind w:left="393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14:paraId="0D292DFC" w14:textId="77777777" w:rsidR="00ED2EF1" w:rsidRPr="008728AC" w:rsidRDefault="004669F7" w:rsidP="006D3720">
                  <w:pPr>
                    <w:pStyle w:val="TableParagraph"/>
                    <w:tabs>
                      <w:tab w:val="left" w:pos="393"/>
                    </w:tabs>
                    <w:spacing w:line="233" w:lineRule="exact"/>
                    <w:ind w:left="393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Hmotnost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: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cca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5000 kg/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ks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</w:p>
                <w:p w14:paraId="47DF7042" w14:textId="77777777" w:rsidR="00ED2EF1" w:rsidRPr="008728AC" w:rsidRDefault="004669F7" w:rsidP="006D3720">
                  <w:pPr>
                    <w:pStyle w:val="TableParagraph"/>
                    <w:tabs>
                      <w:tab w:val="left" w:pos="393"/>
                    </w:tabs>
                    <w:spacing w:line="233" w:lineRule="exact"/>
                    <w:ind w:left="393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Počet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ks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: 8 </w:t>
                  </w:r>
                </w:p>
                <w:p w14:paraId="46737E68" w14:textId="77777777" w:rsidR="00ED2EF1" w:rsidRPr="008728AC" w:rsidRDefault="004669F7" w:rsidP="006D3720">
                  <w:pPr>
                    <w:pStyle w:val="TableParagraph"/>
                    <w:tabs>
                      <w:tab w:val="left" w:pos="393"/>
                    </w:tabs>
                    <w:spacing w:line="233" w:lineRule="exact"/>
                    <w:ind w:left="393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Provedena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bude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postupná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demontáž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na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jednotlivé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části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. Naložení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pomocí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nákladního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auta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s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rukou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nebo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jeřábem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a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následný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odvoz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 do </w:t>
                  </w:r>
                  <w:proofErr w:type="spellStart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>šrotu</w:t>
                  </w:r>
                  <w:proofErr w:type="spellEnd"/>
                  <w:r w:rsidRPr="008728AC">
                    <w:rPr>
                      <w:rFonts w:asciiTheme="minorHAnsi" w:hAnsiTheme="minorHAnsi"/>
                      <w:sz w:val="18"/>
                      <w:szCs w:val="18"/>
                    </w:rPr>
                    <w:t xml:space="preserve">. </w:t>
                  </w:r>
                </w:p>
                <w:p w14:paraId="467B45D8" w14:textId="77777777" w:rsidR="00ED2EF1" w:rsidRPr="008728AC" w:rsidRDefault="004669F7" w:rsidP="006D3720">
                  <w:pPr>
                    <w:pStyle w:val="TableParagraph"/>
                    <w:tabs>
                      <w:tab w:val="left" w:pos="393"/>
                    </w:tabs>
                    <w:spacing w:line="233" w:lineRule="exact"/>
                    <w:ind w:left="393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Upozornění</w:t>
                  </w:r>
                  <w:proofErr w:type="spellEnd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: </w:t>
                  </w:r>
                </w:p>
                <w:p w14:paraId="02AAEAFF" w14:textId="7A6D53F3" w:rsidR="000300A5" w:rsidRPr="008728AC" w:rsidRDefault="004669F7" w:rsidP="00190E85">
                  <w:pPr>
                    <w:pStyle w:val="TableParagraph"/>
                    <w:tabs>
                      <w:tab w:val="left" w:pos="393"/>
                    </w:tabs>
                    <w:spacing w:line="233" w:lineRule="exact"/>
                    <w:ind w:left="393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Demontáží</w:t>
                  </w:r>
                  <w:proofErr w:type="spellEnd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pojezdových</w:t>
                  </w:r>
                  <w:proofErr w:type="spellEnd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mostů</w:t>
                  </w:r>
                  <w:proofErr w:type="spellEnd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může</w:t>
                  </w:r>
                  <w:proofErr w:type="spellEnd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dojít</w:t>
                  </w:r>
                  <w:proofErr w:type="spellEnd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k </w:t>
                  </w:r>
                  <w:proofErr w:type="spellStart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narušení</w:t>
                  </w:r>
                  <w:proofErr w:type="spellEnd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konstrukce</w:t>
                  </w:r>
                  <w:proofErr w:type="spellEnd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betonových</w:t>
                  </w:r>
                  <w:proofErr w:type="spellEnd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nádrží</w:t>
                  </w:r>
                  <w:proofErr w:type="spellEnd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které</w:t>
                  </w:r>
                  <w:proofErr w:type="spellEnd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budou</w:t>
                  </w:r>
                  <w:proofErr w:type="spellEnd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demolovány</w:t>
                  </w:r>
                  <w:proofErr w:type="spellEnd"/>
                  <w:r w:rsidRPr="008728AC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. </w:t>
                  </w:r>
                </w:p>
              </w:tc>
              <w:tc>
                <w:tcPr>
                  <w:tcW w:w="499" w:type="dxa"/>
                </w:tcPr>
                <w:p w14:paraId="7205E956" w14:textId="77777777" w:rsidR="000300A5" w:rsidRPr="008728AC" w:rsidRDefault="000300A5" w:rsidP="000300A5">
                  <w:pPr>
                    <w:pStyle w:val="TableParagraph"/>
                    <w:spacing w:before="2"/>
                    <w:ind w:left="7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proofErr w:type="spellStart"/>
                  <w:r w:rsidRPr="008728AC">
                    <w:rPr>
                      <w:rFonts w:asciiTheme="minorHAnsi" w:hAnsiTheme="minorHAnsi"/>
                      <w:spacing w:val="-5"/>
                      <w:sz w:val="18"/>
                      <w:szCs w:val="18"/>
                    </w:rPr>
                    <w:t>ks</w:t>
                  </w:r>
                  <w:proofErr w:type="spellEnd"/>
                </w:p>
              </w:tc>
              <w:tc>
                <w:tcPr>
                  <w:tcW w:w="694" w:type="dxa"/>
                </w:tcPr>
                <w:p w14:paraId="67D58AFE" w14:textId="7B8811B1" w:rsidR="000300A5" w:rsidRPr="008728AC" w:rsidRDefault="00D448D3" w:rsidP="00D448D3">
                  <w:pPr>
                    <w:pStyle w:val="TableParagraph"/>
                    <w:spacing w:before="2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8728AC">
                    <w:rPr>
                      <w:rFonts w:asciiTheme="minorHAnsi" w:hAnsiTheme="minorHAnsi"/>
                      <w:spacing w:val="-10"/>
                      <w:sz w:val="18"/>
                      <w:szCs w:val="18"/>
                    </w:rPr>
                    <w:t xml:space="preserve">    </w:t>
                  </w:r>
                  <w:r w:rsidR="000300A5" w:rsidRPr="008728AC">
                    <w:rPr>
                      <w:rFonts w:asciiTheme="minorHAnsi" w:hAnsiTheme="minorHAnsi"/>
                      <w:spacing w:val="-10"/>
                      <w:sz w:val="18"/>
                      <w:szCs w:val="18"/>
                    </w:rPr>
                    <w:t>8</w:t>
                  </w:r>
                </w:p>
              </w:tc>
            </w:tr>
          </w:tbl>
          <w:p w14:paraId="7A0934F5" w14:textId="77777777" w:rsidR="005B0107" w:rsidRDefault="00CC0AAB" w:rsidP="2E62EA3B">
            <w:pPr>
              <w:spacing w:before="182"/>
              <w:rPr>
                <w:bCs/>
              </w:rPr>
            </w:pPr>
            <w:r w:rsidRPr="00A80D6A">
              <w:rPr>
                <w:bCs/>
              </w:rPr>
              <w:t>V</w:t>
            </w:r>
            <w:r w:rsidRPr="00A80D6A">
              <w:rPr>
                <w:bCs/>
                <w:spacing w:val="-4"/>
              </w:rPr>
              <w:t xml:space="preserve"> </w:t>
            </w:r>
            <w:r w:rsidRPr="00A80D6A">
              <w:rPr>
                <w:bCs/>
              </w:rPr>
              <w:t>položce</w:t>
            </w:r>
            <w:r w:rsidRPr="00A80D6A">
              <w:rPr>
                <w:bCs/>
                <w:spacing w:val="-6"/>
              </w:rPr>
              <w:t xml:space="preserve"> </w:t>
            </w:r>
            <w:r w:rsidRPr="00A80D6A">
              <w:rPr>
                <w:bCs/>
              </w:rPr>
              <w:t>uvedená</w:t>
            </w:r>
            <w:r w:rsidRPr="00A80D6A">
              <w:rPr>
                <w:bCs/>
                <w:spacing w:val="-4"/>
              </w:rPr>
              <w:t xml:space="preserve"> </w:t>
            </w:r>
            <w:r w:rsidRPr="00A80D6A">
              <w:rPr>
                <w:bCs/>
              </w:rPr>
              <w:t>hmotnost</w:t>
            </w:r>
            <w:r w:rsidRPr="00A80D6A">
              <w:rPr>
                <w:bCs/>
                <w:spacing w:val="-5"/>
              </w:rPr>
              <w:t xml:space="preserve"> </w:t>
            </w:r>
            <w:r w:rsidRPr="00A80D6A">
              <w:rPr>
                <w:bCs/>
              </w:rPr>
              <w:t>cca</w:t>
            </w:r>
            <w:r w:rsidRPr="00A80D6A">
              <w:rPr>
                <w:bCs/>
                <w:spacing w:val="-4"/>
              </w:rPr>
              <w:t xml:space="preserve"> </w:t>
            </w:r>
            <w:r w:rsidRPr="00A80D6A">
              <w:rPr>
                <w:bCs/>
              </w:rPr>
              <w:t>5.000</w:t>
            </w:r>
            <w:r w:rsidR="00A80D6A">
              <w:rPr>
                <w:bCs/>
              </w:rPr>
              <w:t xml:space="preserve"> </w:t>
            </w:r>
            <w:r w:rsidRPr="00A80D6A">
              <w:rPr>
                <w:bCs/>
              </w:rPr>
              <w:t>kg/ks</w:t>
            </w:r>
            <w:r w:rsidRPr="00A80D6A">
              <w:rPr>
                <w:bCs/>
                <w:spacing w:val="-4"/>
              </w:rPr>
              <w:t xml:space="preserve"> </w:t>
            </w:r>
            <w:r w:rsidRPr="00A80D6A">
              <w:rPr>
                <w:bCs/>
              </w:rPr>
              <w:t>neodpovídá</w:t>
            </w:r>
            <w:r w:rsidRPr="00A80D6A">
              <w:rPr>
                <w:bCs/>
                <w:spacing w:val="-7"/>
              </w:rPr>
              <w:t xml:space="preserve"> </w:t>
            </w:r>
            <w:r w:rsidRPr="00A80D6A">
              <w:rPr>
                <w:bCs/>
              </w:rPr>
              <w:t>skutečnosti.</w:t>
            </w:r>
          </w:p>
          <w:p w14:paraId="2034BBBD" w14:textId="360DCE40" w:rsidR="00155DB7" w:rsidRPr="00A80D6A" w:rsidRDefault="00155DB7" w:rsidP="2E62EA3B">
            <w:pPr>
              <w:spacing w:before="182"/>
              <w:rPr>
                <w:bCs/>
              </w:rPr>
            </w:pPr>
          </w:p>
        </w:tc>
      </w:tr>
      <w:tr w:rsidR="00A92B70" w14:paraId="34011E26" w14:textId="77777777" w:rsidTr="0F48A616">
        <w:trPr>
          <w:trHeight w:val="60"/>
        </w:trPr>
        <w:tc>
          <w:tcPr>
            <w:tcW w:w="8985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F48A616">
        <w:trPr>
          <w:trHeight w:val="490"/>
        </w:trPr>
        <w:tc>
          <w:tcPr>
            <w:tcW w:w="8985" w:type="dxa"/>
            <w:gridSpan w:val="2"/>
            <w:shd w:val="clear" w:color="auto" w:fill="D9F2D0" w:themeFill="accent6" w:themeFillTint="33"/>
            <w:vAlign w:val="center"/>
          </w:tcPr>
          <w:p w14:paraId="025AF692" w14:textId="1D93305A" w:rsidR="00465C97" w:rsidRPr="00465C97" w:rsidRDefault="00094634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F48A616">
        <w:tblPrEx>
          <w:tblCellMar>
            <w:left w:w="70" w:type="dxa"/>
            <w:right w:w="70" w:type="dxa"/>
          </w:tblCellMar>
        </w:tblPrEx>
        <w:trPr>
          <w:trHeight w:val="335"/>
        </w:trPr>
        <w:tc>
          <w:tcPr>
            <w:tcW w:w="8985" w:type="dxa"/>
            <w:gridSpan w:val="2"/>
          </w:tcPr>
          <w:p w14:paraId="25849A04" w14:textId="477FAAB3" w:rsidR="00AB48BE" w:rsidRPr="007D6FE6" w:rsidRDefault="70FC6059" w:rsidP="0F48A616">
            <w:pPr>
              <w:spacing w:after="160" w:line="257" w:lineRule="auto"/>
            </w:pPr>
            <w:r w:rsidRPr="007D6FE6">
              <w:rPr>
                <w:rFonts w:eastAsia="Arial" w:cs="Arial"/>
              </w:rPr>
              <w:t>K uvedenému dotazu zadavatel uvádí, že hmotnost je orientační a demontáž je ceněna za komplet.</w:t>
            </w:r>
          </w:p>
        </w:tc>
      </w:tr>
      <w:tr w:rsidR="00465C97" w14:paraId="2972FBC8" w14:textId="77777777" w:rsidTr="0F48A616">
        <w:trPr>
          <w:trHeight w:val="490"/>
        </w:trPr>
        <w:tc>
          <w:tcPr>
            <w:tcW w:w="3594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391" w:type="dxa"/>
            <w:vAlign w:val="center"/>
          </w:tcPr>
          <w:p w14:paraId="4ED701F5" w14:textId="11256535" w:rsidR="00465C97" w:rsidRPr="00155DB7" w:rsidRDefault="00094634" w:rsidP="00A92B70">
            <w:pPr>
              <w:rPr>
                <w:sz w:val="20"/>
                <w:szCs w:val="20"/>
              </w:rPr>
            </w:pPr>
            <w:r w:rsidRPr="00155DB7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F48A616">
        <w:trPr>
          <w:trHeight w:val="490"/>
        </w:trPr>
        <w:tc>
          <w:tcPr>
            <w:tcW w:w="3594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391" w:type="dxa"/>
            <w:tcBorders>
              <w:bottom w:val="single" w:sz="4" w:space="0" w:color="auto"/>
            </w:tcBorders>
            <w:vAlign w:val="center"/>
          </w:tcPr>
          <w:p w14:paraId="752A49C1" w14:textId="1C40CC98" w:rsidR="00465C97" w:rsidRPr="00155DB7" w:rsidRDefault="00094634" w:rsidP="00A92B70">
            <w:pPr>
              <w:rPr>
                <w:sz w:val="20"/>
                <w:szCs w:val="20"/>
              </w:rPr>
            </w:pPr>
            <w:r w:rsidRPr="00155DB7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0C579" w14:textId="77777777" w:rsidR="00E865BE" w:rsidRDefault="00E865BE" w:rsidP="00A92B70">
      <w:pPr>
        <w:spacing w:after="0" w:line="240" w:lineRule="auto"/>
      </w:pPr>
      <w:r>
        <w:separator/>
      </w:r>
    </w:p>
  </w:endnote>
  <w:endnote w:type="continuationSeparator" w:id="0">
    <w:p w14:paraId="4B721666" w14:textId="77777777" w:rsidR="00E865BE" w:rsidRDefault="00E865BE" w:rsidP="00A92B70">
      <w:pPr>
        <w:spacing w:after="0" w:line="240" w:lineRule="auto"/>
      </w:pPr>
      <w:r>
        <w:continuationSeparator/>
      </w:r>
    </w:p>
  </w:endnote>
  <w:endnote w:type="continuationNotice" w:id="1">
    <w:p w14:paraId="000B9C79" w14:textId="77777777" w:rsidR="00E865BE" w:rsidRDefault="00E865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6728D" w14:textId="77777777" w:rsidR="00E865BE" w:rsidRDefault="00E865BE" w:rsidP="00A92B70">
      <w:pPr>
        <w:spacing w:after="0" w:line="240" w:lineRule="auto"/>
      </w:pPr>
      <w:r>
        <w:separator/>
      </w:r>
    </w:p>
  </w:footnote>
  <w:footnote w:type="continuationSeparator" w:id="0">
    <w:p w14:paraId="3C1A84F0" w14:textId="77777777" w:rsidR="00E865BE" w:rsidRDefault="00E865BE" w:rsidP="00A92B70">
      <w:pPr>
        <w:spacing w:after="0" w:line="240" w:lineRule="auto"/>
      </w:pPr>
      <w:r>
        <w:continuationSeparator/>
      </w:r>
    </w:p>
  </w:footnote>
  <w:footnote w:type="continuationNotice" w:id="1">
    <w:p w14:paraId="78E7C84D" w14:textId="77777777" w:rsidR="00E865BE" w:rsidRDefault="00E865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0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3C5A34"/>
    <w:multiLevelType w:val="hybridMultilevel"/>
    <w:tmpl w:val="B1E2DD5C"/>
    <w:lvl w:ilvl="0" w:tplc="0405000F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8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216B25"/>
    <w:multiLevelType w:val="hybridMultilevel"/>
    <w:tmpl w:val="96945388"/>
    <w:lvl w:ilvl="0" w:tplc="F5E26A74">
      <w:numFmt w:val="bullet"/>
      <w:lvlText w:val="-"/>
      <w:lvlJc w:val="left"/>
      <w:pPr>
        <w:ind w:left="69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1E3A60">
      <w:numFmt w:val="bullet"/>
      <w:lvlText w:val="•"/>
      <w:lvlJc w:val="left"/>
      <w:pPr>
        <w:ind w:left="667" w:hanging="320"/>
      </w:pPr>
      <w:rPr>
        <w:rFonts w:hint="default"/>
        <w:lang w:val="cs-CZ" w:eastAsia="en-US" w:bidi="ar-SA"/>
      </w:rPr>
    </w:lvl>
    <w:lvl w:ilvl="2" w:tplc="04FEE8F8">
      <w:numFmt w:val="bullet"/>
      <w:lvlText w:val="•"/>
      <w:lvlJc w:val="left"/>
      <w:pPr>
        <w:ind w:left="1274" w:hanging="320"/>
      </w:pPr>
      <w:rPr>
        <w:rFonts w:hint="default"/>
        <w:lang w:val="cs-CZ" w:eastAsia="en-US" w:bidi="ar-SA"/>
      </w:rPr>
    </w:lvl>
    <w:lvl w:ilvl="3" w:tplc="39B2B4D0">
      <w:numFmt w:val="bullet"/>
      <w:lvlText w:val="•"/>
      <w:lvlJc w:val="left"/>
      <w:pPr>
        <w:ind w:left="1882" w:hanging="320"/>
      </w:pPr>
      <w:rPr>
        <w:rFonts w:hint="default"/>
        <w:lang w:val="cs-CZ" w:eastAsia="en-US" w:bidi="ar-SA"/>
      </w:rPr>
    </w:lvl>
    <w:lvl w:ilvl="4" w:tplc="1B0286F0">
      <w:numFmt w:val="bullet"/>
      <w:lvlText w:val="•"/>
      <w:lvlJc w:val="left"/>
      <w:pPr>
        <w:ind w:left="2489" w:hanging="320"/>
      </w:pPr>
      <w:rPr>
        <w:rFonts w:hint="default"/>
        <w:lang w:val="cs-CZ" w:eastAsia="en-US" w:bidi="ar-SA"/>
      </w:rPr>
    </w:lvl>
    <w:lvl w:ilvl="5" w:tplc="4FEA2DC0">
      <w:numFmt w:val="bullet"/>
      <w:lvlText w:val="•"/>
      <w:lvlJc w:val="left"/>
      <w:pPr>
        <w:ind w:left="3097" w:hanging="320"/>
      </w:pPr>
      <w:rPr>
        <w:rFonts w:hint="default"/>
        <w:lang w:val="cs-CZ" w:eastAsia="en-US" w:bidi="ar-SA"/>
      </w:rPr>
    </w:lvl>
    <w:lvl w:ilvl="6" w:tplc="74ECF626">
      <w:numFmt w:val="bullet"/>
      <w:lvlText w:val="•"/>
      <w:lvlJc w:val="left"/>
      <w:pPr>
        <w:ind w:left="3704" w:hanging="320"/>
      </w:pPr>
      <w:rPr>
        <w:rFonts w:hint="default"/>
        <w:lang w:val="cs-CZ" w:eastAsia="en-US" w:bidi="ar-SA"/>
      </w:rPr>
    </w:lvl>
    <w:lvl w:ilvl="7" w:tplc="AF68BB02">
      <w:numFmt w:val="bullet"/>
      <w:lvlText w:val="•"/>
      <w:lvlJc w:val="left"/>
      <w:pPr>
        <w:ind w:left="4311" w:hanging="320"/>
      </w:pPr>
      <w:rPr>
        <w:rFonts w:hint="default"/>
        <w:lang w:val="cs-CZ" w:eastAsia="en-US" w:bidi="ar-SA"/>
      </w:rPr>
    </w:lvl>
    <w:lvl w:ilvl="8" w:tplc="B122FB7E">
      <w:numFmt w:val="bullet"/>
      <w:lvlText w:val="•"/>
      <w:lvlJc w:val="left"/>
      <w:pPr>
        <w:ind w:left="4919" w:hanging="320"/>
      </w:pPr>
      <w:rPr>
        <w:rFonts w:hint="default"/>
        <w:lang w:val="cs-CZ" w:eastAsia="en-US" w:bidi="ar-SA"/>
      </w:rPr>
    </w:lvl>
  </w:abstractNum>
  <w:abstractNum w:abstractNumId="30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24F4C3D"/>
    <w:multiLevelType w:val="hybridMultilevel"/>
    <w:tmpl w:val="049AEFB6"/>
    <w:lvl w:ilvl="0" w:tplc="B5AAC98A">
      <w:numFmt w:val="bullet"/>
      <w:lvlText w:val="•"/>
      <w:lvlJc w:val="left"/>
      <w:pPr>
        <w:ind w:left="69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4C402C">
      <w:numFmt w:val="bullet"/>
      <w:lvlText w:val="•"/>
      <w:lvlJc w:val="left"/>
      <w:pPr>
        <w:ind w:left="667" w:hanging="324"/>
      </w:pPr>
      <w:rPr>
        <w:rFonts w:hint="default"/>
        <w:lang w:val="cs-CZ" w:eastAsia="en-US" w:bidi="ar-SA"/>
      </w:rPr>
    </w:lvl>
    <w:lvl w:ilvl="2" w:tplc="56022482">
      <w:numFmt w:val="bullet"/>
      <w:lvlText w:val="•"/>
      <w:lvlJc w:val="left"/>
      <w:pPr>
        <w:ind w:left="1274" w:hanging="324"/>
      </w:pPr>
      <w:rPr>
        <w:rFonts w:hint="default"/>
        <w:lang w:val="cs-CZ" w:eastAsia="en-US" w:bidi="ar-SA"/>
      </w:rPr>
    </w:lvl>
    <w:lvl w:ilvl="3" w:tplc="EA58DF6C">
      <w:numFmt w:val="bullet"/>
      <w:lvlText w:val="•"/>
      <w:lvlJc w:val="left"/>
      <w:pPr>
        <w:ind w:left="1882" w:hanging="324"/>
      </w:pPr>
      <w:rPr>
        <w:rFonts w:hint="default"/>
        <w:lang w:val="cs-CZ" w:eastAsia="en-US" w:bidi="ar-SA"/>
      </w:rPr>
    </w:lvl>
    <w:lvl w:ilvl="4" w:tplc="DE40E10E">
      <w:numFmt w:val="bullet"/>
      <w:lvlText w:val="•"/>
      <w:lvlJc w:val="left"/>
      <w:pPr>
        <w:ind w:left="2489" w:hanging="324"/>
      </w:pPr>
      <w:rPr>
        <w:rFonts w:hint="default"/>
        <w:lang w:val="cs-CZ" w:eastAsia="en-US" w:bidi="ar-SA"/>
      </w:rPr>
    </w:lvl>
    <w:lvl w:ilvl="5" w:tplc="8E721B90">
      <w:numFmt w:val="bullet"/>
      <w:lvlText w:val="•"/>
      <w:lvlJc w:val="left"/>
      <w:pPr>
        <w:ind w:left="3097" w:hanging="324"/>
      </w:pPr>
      <w:rPr>
        <w:rFonts w:hint="default"/>
        <w:lang w:val="cs-CZ" w:eastAsia="en-US" w:bidi="ar-SA"/>
      </w:rPr>
    </w:lvl>
    <w:lvl w:ilvl="6" w:tplc="D5D03E18">
      <w:numFmt w:val="bullet"/>
      <w:lvlText w:val="•"/>
      <w:lvlJc w:val="left"/>
      <w:pPr>
        <w:ind w:left="3704" w:hanging="324"/>
      </w:pPr>
      <w:rPr>
        <w:rFonts w:hint="default"/>
        <w:lang w:val="cs-CZ" w:eastAsia="en-US" w:bidi="ar-SA"/>
      </w:rPr>
    </w:lvl>
    <w:lvl w:ilvl="7" w:tplc="6B2C1570">
      <w:numFmt w:val="bullet"/>
      <w:lvlText w:val="•"/>
      <w:lvlJc w:val="left"/>
      <w:pPr>
        <w:ind w:left="4311" w:hanging="324"/>
      </w:pPr>
      <w:rPr>
        <w:rFonts w:hint="default"/>
        <w:lang w:val="cs-CZ" w:eastAsia="en-US" w:bidi="ar-SA"/>
      </w:rPr>
    </w:lvl>
    <w:lvl w:ilvl="8" w:tplc="E81C0F84">
      <w:numFmt w:val="bullet"/>
      <w:lvlText w:val="•"/>
      <w:lvlJc w:val="left"/>
      <w:pPr>
        <w:ind w:left="4919" w:hanging="324"/>
      </w:pPr>
      <w:rPr>
        <w:rFonts w:hint="default"/>
        <w:lang w:val="cs-CZ" w:eastAsia="en-US" w:bidi="ar-SA"/>
      </w:rPr>
    </w:lvl>
  </w:abstractNum>
  <w:abstractNum w:abstractNumId="36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4536F"/>
    <w:multiLevelType w:val="hybridMultilevel"/>
    <w:tmpl w:val="3A02D4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40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4"/>
  </w:num>
  <w:num w:numId="2" w16cid:durableId="971397623">
    <w:abstractNumId w:val="8"/>
  </w:num>
  <w:num w:numId="3" w16cid:durableId="2093309431">
    <w:abstractNumId w:val="33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8"/>
  </w:num>
  <w:num w:numId="7" w16cid:durableId="2037844502">
    <w:abstractNumId w:val="25"/>
  </w:num>
  <w:num w:numId="8" w16cid:durableId="1877350249">
    <w:abstractNumId w:val="28"/>
  </w:num>
  <w:num w:numId="9" w16cid:durableId="1326665483">
    <w:abstractNumId w:val="36"/>
  </w:num>
  <w:num w:numId="10" w16cid:durableId="162359199">
    <w:abstractNumId w:val="7"/>
  </w:num>
  <w:num w:numId="11" w16cid:durableId="1920403494">
    <w:abstractNumId w:val="38"/>
  </w:num>
  <w:num w:numId="12" w16cid:durableId="535243660">
    <w:abstractNumId w:val="17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6"/>
  </w:num>
  <w:num w:numId="17" w16cid:durableId="1496533449">
    <w:abstractNumId w:val="16"/>
  </w:num>
  <w:num w:numId="18" w16cid:durableId="1118136413">
    <w:abstractNumId w:val="31"/>
  </w:num>
  <w:num w:numId="19" w16cid:durableId="1481965635">
    <w:abstractNumId w:val="40"/>
  </w:num>
  <w:num w:numId="20" w16cid:durableId="1040277648">
    <w:abstractNumId w:val="32"/>
  </w:num>
  <w:num w:numId="21" w16cid:durableId="1397046094">
    <w:abstractNumId w:val="0"/>
  </w:num>
  <w:num w:numId="22" w16cid:durableId="386221613">
    <w:abstractNumId w:val="21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3"/>
  </w:num>
  <w:num w:numId="27" w16cid:durableId="1175607031">
    <w:abstractNumId w:val="30"/>
  </w:num>
  <w:num w:numId="28" w16cid:durableId="1648128414">
    <w:abstractNumId w:val="34"/>
  </w:num>
  <w:num w:numId="29" w16cid:durableId="577835489">
    <w:abstractNumId w:val="13"/>
  </w:num>
  <w:num w:numId="30" w16cid:durableId="1032732091">
    <w:abstractNumId w:val="26"/>
  </w:num>
  <w:num w:numId="31" w16cid:durableId="1987274197">
    <w:abstractNumId w:val="12"/>
  </w:num>
  <w:num w:numId="32" w16cid:durableId="1079983051">
    <w:abstractNumId w:val="41"/>
  </w:num>
  <w:num w:numId="33" w16cid:durableId="1609773078">
    <w:abstractNumId w:val="39"/>
  </w:num>
  <w:num w:numId="34" w16cid:durableId="1663121522">
    <w:abstractNumId w:val="19"/>
  </w:num>
  <w:num w:numId="35" w16cid:durableId="1191182631">
    <w:abstractNumId w:val="20"/>
  </w:num>
  <w:num w:numId="36" w16cid:durableId="2055081177">
    <w:abstractNumId w:val="5"/>
  </w:num>
  <w:num w:numId="37" w16cid:durableId="1325203456">
    <w:abstractNumId w:val="11"/>
  </w:num>
  <w:num w:numId="38" w16cid:durableId="1862664220">
    <w:abstractNumId w:val="27"/>
  </w:num>
  <w:num w:numId="39" w16cid:durableId="1212688582">
    <w:abstractNumId w:val="35"/>
  </w:num>
  <w:num w:numId="40" w16cid:durableId="1956792907">
    <w:abstractNumId w:val="29"/>
  </w:num>
  <w:num w:numId="41" w16cid:durableId="1071851224">
    <w:abstractNumId w:val="37"/>
  </w:num>
  <w:num w:numId="42" w16cid:durableId="714500078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3DB5"/>
    <w:rsid w:val="00015A6B"/>
    <w:rsid w:val="00015C4E"/>
    <w:rsid w:val="00016877"/>
    <w:rsid w:val="000300A5"/>
    <w:rsid w:val="0003484A"/>
    <w:rsid w:val="00035B84"/>
    <w:rsid w:val="00050DBE"/>
    <w:rsid w:val="00055DD8"/>
    <w:rsid w:val="00056E96"/>
    <w:rsid w:val="00060778"/>
    <w:rsid w:val="00062CE4"/>
    <w:rsid w:val="00067D8E"/>
    <w:rsid w:val="00073D2E"/>
    <w:rsid w:val="00077481"/>
    <w:rsid w:val="00083270"/>
    <w:rsid w:val="000852F1"/>
    <w:rsid w:val="00085CA9"/>
    <w:rsid w:val="00094634"/>
    <w:rsid w:val="0009699F"/>
    <w:rsid w:val="000A06AF"/>
    <w:rsid w:val="000A1658"/>
    <w:rsid w:val="000B13A1"/>
    <w:rsid w:val="000B50F4"/>
    <w:rsid w:val="000B5F43"/>
    <w:rsid w:val="000C3A45"/>
    <w:rsid w:val="000C5166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1138"/>
    <w:rsid w:val="00131C6B"/>
    <w:rsid w:val="001341B8"/>
    <w:rsid w:val="001439FB"/>
    <w:rsid w:val="001440EF"/>
    <w:rsid w:val="001451D6"/>
    <w:rsid w:val="00145239"/>
    <w:rsid w:val="00145DE5"/>
    <w:rsid w:val="001500DB"/>
    <w:rsid w:val="00153478"/>
    <w:rsid w:val="00153823"/>
    <w:rsid w:val="001553EC"/>
    <w:rsid w:val="00155DB7"/>
    <w:rsid w:val="001573B2"/>
    <w:rsid w:val="00161780"/>
    <w:rsid w:val="001628DA"/>
    <w:rsid w:val="00167DF9"/>
    <w:rsid w:val="00167F2C"/>
    <w:rsid w:val="001728C5"/>
    <w:rsid w:val="0017652B"/>
    <w:rsid w:val="00177260"/>
    <w:rsid w:val="00180F99"/>
    <w:rsid w:val="001845A4"/>
    <w:rsid w:val="00190E85"/>
    <w:rsid w:val="00191324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D41D7"/>
    <w:rsid w:val="001D7B13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26857"/>
    <w:rsid w:val="00230A89"/>
    <w:rsid w:val="002316FD"/>
    <w:rsid w:val="00237D4D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00DD"/>
    <w:rsid w:val="002F1386"/>
    <w:rsid w:val="00302A5C"/>
    <w:rsid w:val="00302A74"/>
    <w:rsid w:val="00305D3A"/>
    <w:rsid w:val="00321D87"/>
    <w:rsid w:val="00322EE9"/>
    <w:rsid w:val="00332D5B"/>
    <w:rsid w:val="00334DA0"/>
    <w:rsid w:val="0033541E"/>
    <w:rsid w:val="00335EAB"/>
    <w:rsid w:val="0034486B"/>
    <w:rsid w:val="0034572A"/>
    <w:rsid w:val="00352976"/>
    <w:rsid w:val="00353F81"/>
    <w:rsid w:val="003609F0"/>
    <w:rsid w:val="00362DE5"/>
    <w:rsid w:val="00364532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84A93"/>
    <w:rsid w:val="00392478"/>
    <w:rsid w:val="003A2827"/>
    <w:rsid w:val="003A592B"/>
    <w:rsid w:val="003A6677"/>
    <w:rsid w:val="003B16A4"/>
    <w:rsid w:val="003B43F5"/>
    <w:rsid w:val="003B5C9B"/>
    <w:rsid w:val="003C14D7"/>
    <w:rsid w:val="003C5524"/>
    <w:rsid w:val="003D0F4B"/>
    <w:rsid w:val="003D106E"/>
    <w:rsid w:val="003D1F76"/>
    <w:rsid w:val="003D4F21"/>
    <w:rsid w:val="003D5E69"/>
    <w:rsid w:val="003E0BFD"/>
    <w:rsid w:val="003E2AA6"/>
    <w:rsid w:val="003E5C14"/>
    <w:rsid w:val="003E63CD"/>
    <w:rsid w:val="003F01DA"/>
    <w:rsid w:val="003F315B"/>
    <w:rsid w:val="003F32D6"/>
    <w:rsid w:val="003F3554"/>
    <w:rsid w:val="003F3BDD"/>
    <w:rsid w:val="003F6C6B"/>
    <w:rsid w:val="0040406F"/>
    <w:rsid w:val="00405044"/>
    <w:rsid w:val="0041282D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0C7F"/>
    <w:rsid w:val="00454087"/>
    <w:rsid w:val="004541D3"/>
    <w:rsid w:val="0045459D"/>
    <w:rsid w:val="00463EE0"/>
    <w:rsid w:val="00464B42"/>
    <w:rsid w:val="00465C97"/>
    <w:rsid w:val="004669F7"/>
    <w:rsid w:val="004735C8"/>
    <w:rsid w:val="00476265"/>
    <w:rsid w:val="00477451"/>
    <w:rsid w:val="00484C47"/>
    <w:rsid w:val="00495CF9"/>
    <w:rsid w:val="004A0281"/>
    <w:rsid w:val="004A06F8"/>
    <w:rsid w:val="004B0149"/>
    <w:rsid w:val="004B5E6A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1333F"/>
    <w:rsid w:val="00536888"/>
    <w:rsid w:val="005462BA"/>
    <w:rsid w:val="00554B74"/>
    <w:rsid w:val="00557C80"/>
    <w:rsid w:val="0056052A"/>
    <w:rsid w:val="00561DF8"/>
    <w:rsid w:val="005656FA"/>
    <w:rsid w:val="005657A9"/>
    <w:rsid w:val="0056595A"/>
    <w:rsid w:val="005745B7"/>
    <w:rsid w:val="00575037"/>
    <w:rsid w:val="005816A8"/>
    <w:rsid w:val="00585F76"/>
    <w:rsid w:val="00586A9B"/>
    <w:rsid w:val="005877B9"/>
    <w:rsid w:val="00591846"/>
    <w:rsid w:val="00592810"/>
    <w:rsid w:val="0059537F"/>
    <w:rsid w:val="005A1720"/>
    <w:rsid w:val="005A47FF"/>
    <w:rsid w:val="005A7D42"/>
    <w:rsid w:val="005B0107"/>
    <w:rsid w:val="005B38AC"/>
    <w:rsid w:val="005C37F8"/>
    <w:rsid w:val="005C5320"/>
    <w:rsid w:val="005D12E2"/>
    <w:rsid w:val="005D3391"/>
    <w:rsid w:val="005D477A"/>
    <w:rsid w:val="005D4C24"/>
    <w:rsid w:val="005E29AC"/>
    <w:rsid w:val="005E6658"/>
    <w:rsid w:val="005F0FA1"/>
    <w:rsid w:val="005F4693"/>
    <w:rsid w:val="006012B9"/>
    <w:rsid w:val="00602ABD"/>
    <w:rsid w:val="006106B4"/>
    <w:rsid w:val="00614BCD"/>
    <w:rsid w:val="00616A12"/>
    <w:rsid w:val="00616AFC"/>
    <w:rsid w:val="00630685"/>
    <w:rsid w:val="006321DB"/>
    <w:rsid w:val="0063763D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3720"/>
    <w:rsid w:val="006D4140"/>
    <w:rsid w:val="006D4575"/>
    <w:rsid w:val="006D4686"/>
    <w:rsid w:val="006D72B9"/>
    <w:rsid w:val="006E1462"/>
    <w:rsid w:val="006E2F9A"/>
    <w:rsid w:val="006E74BB"/>
    <w:rsid w:val="006F65A4"/>
    <w:rsid w:val="006F7B95"/>
    <w:rsid w:val="00710E5E"/>
    <w:rsid w:val="00711FD0"/>
    <w:rsid w:val="007125DE"/>
    <w:rsid w:val="00713CB4"/>
    <w:rsid w:val="007169BC"/>
    <w:rsid w:val="00720D32"/>
    <w:rsid w:val="00723AB2"/>
    <w:rsid w:val="007255F8"/>
    <w:rsid w:val="00726EBD"/>
    <w:rsid w:val="00731E5E"/>
    <w:rsid w:val="007365DD"/>
    <w:rsid w:val="007420AC"/>
    <w:rsid w:val="00742734"/>
    <w:rsid w:val="007531FB"/>
    <w:rsid w:val="00754821"/>
    <w:rsid w:val="00756731"/>
    <w:rsid w:val="00756820"/>
    <w:rsid w:val="007731AE"/>
    <w:rsid w:val="00775BC4"/>
    <w:rsid w:val="0077779B"/>
    <w:rsid w:val="00785695"/>
    <w:rsid w:val="0078671C"/>
    <w:rsid w:val="00786A79"/>
    <w:rsid w:val="00787302"/>
    <w:rsid w:val="00787637"/>
    <w:rsid w:val="00790B79"/>
    <w:rsid w:val="00791C7C"/>
    <w:rsid w:val="007923D4"/>
    <w:rsid w:val="007931DE"/>
    <w:rsid w:val="007A2AE6"/>
    <w:rsid w:val="007A2DCC"/>
    <w:rsid w:val="007B1E37"/>
    <w:rsid w:val="007B6B84"/>
    <w:rsid w:val="007C5E80"/>
    <w:rsid w:val="007D27CF"/>
    <w:rsid w:val="007D3EBD"/>
    <w:rsid w:val="007D59DF"/>
    <w:rsid w:val="007D654A"/>
    <w:rsid w:val="007D6FE6"/>
    <w:rsid w:val="007D7AD0"/>
    <w:rsid w:val="007E1467"/>
    <w:rsid w:val="007F7107"/>
    <w:rsid w:val="00802BA1"/>
    <w:rsid w:val="00803063"/>
    <w:rsid w:val="00803CE9"/>
    <w:rsid w:val="00804FA5"/>
    <w:rsid w:val="008053C2"/>
    <w:rsid w:val="0080710A"/>
    <w:rsid w:val="008100ED"/>
    <w:rsid w:val="008117E2"/>
    <w:rsid w:val="008124A3"/>
    <w:rsid w:val="008131B3"/>
    <w:rsid w:val="00813D29"/>
    <w:rsid w:val="00814B1E"/>
    <w:rsid w:val="008159A1"/>
    <w:rsid w:val="008214AF"/>
    <w:rsid w:val="00822CCF"/>
    <w:rsid w:val="0082489F"/>
    <w:rsid w:val="00824E6C"/>
    <w:rsid w:val="008260B5"/>
    <w:rsid w:val="00835F96"/>
    <w:rsid w:val="008417BF"/>
    <w:rsid w:val="00852DC5"/>
    <w:rsid w:val="0085427F"/>
    <w:rsid w:val="00854E0A"/>
    <w:rsid w:val="00855E91"/>
    <w:rsid w:val="0085731C"/>
    <w:rsid w:val="00862E8E"/>
    <w:rsid w:val="0086315C"/>
    <w:rsid w:val="008728AC"/>
    <w:rsid w:val="00875894"/>
    <w:rsid w:val="00875E14"/>
    <w:rsid w:val="00876653"/>
    <w:rsid w:val="00881355"/>
    <w:rsid w:val="0088508E"/>
    <w:rsid w:val="00885A3D"/>
    <w:rsid w:val="0088729E"/>
    <w:rsid w:val="00893DC1"/>
    <w:rsid w:val="008959ED"/>
    <w:rsid w:val="008A2FB6"/>
    <w:rsid w:val="008A55CE"/>
    <w:rsid w:val="008B0DB5"/>
    <w:rsid w:val="008B18A0"/>
    <w:rsid w:val="008B4E9E"/>
    <w:rsid w:val="008C0175"/>
    <w:rsid w:val="008C5CBC"/>
    <w:rsid w:val="008D2A01"/>
    <w:rsid w:val="008D3837"/>
    <w:rsid w:val="008D4738"/>
    <w:rsid w:val="008E6008"/>
    <w:rsid w:val="008E72B9"/>
    <w:rsid w:val="008F1409"/>
    <w:rsid w:val="008F77C8"/>
    <w:rsid w:val="00900B3A"/>
    <w:rsid w:val="00900FB7"/>
    <w:rsid w:val="0090432A"/>
    <w:rsid w:val="00904B1A"/>
    <w:rsid w:val="009065CC"/>
    <w:rsid w:val="0090762C"/>
    <w:rsid w:val="00921D0E"/>
    <w:rsid w:val="00932D47"/>
    <w:rsid w:val="00933CD2"/>
    <w:rsid w:val="00933F33"/>
    <w:rsid w:val="0093468B"/>
    <w:rsid w:val="009347E0"/>
    <w:rsid w:val="00946757"/>
    <w:rsid w:val="00947EDC"/>
    <w:rsid w:val="009514FF"/>
    <w:rsid w:val="00953CD8"/>
    <w:rsid w:val="009550C5"/>
    <w:rsid w:val="009675AE"/>
    <w:rsid w:val="009716FD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530C"/>
    <w:rsid w:val="009B63C5"/>
    <w:rsid w:val="009B6E5E"/>
    <w:rsid w:val="009B76F6"/>
    <w:rsid w:val="009C031F"/>
    <w:rsid w:val="009C036A"/>
    <w:rsid w:val="009C2CAC"/>
    <w:rsid w:val="009C5E58"/>
    <w:rsid w:val="009C6AC1"/>
    <w:rsid w:val="009C7928"/>
    <w:rsid w:val="009E32F4"/>
    <w:rsid w:val="009E46F1"/>
    <w:rsid w:val="009E4C10"/>
    <w:rsid w:val="009E7257"/>
    <w:rsid w:val="009F3236"/>
    <w:rsid w:val="009F3CF2"/>
    <w:rsid w:val="009F4466"/>
    <w:rsid w:val="009F7112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57B81"/>
    <w:rsid w:val="00A75BBE"/>
    <w:rsid w:val="00A80D6A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B48BE"/>
    <w:rsid w:val="00AB5538"/>
    <w:rsid w:val="00AB67DB"/>
    <w:rsid w:val="00AB790D"/>
    <w:rsid w:val="00AC12C8"/>
    <w:rsid w:val="00AC1318"/>
    <w:rsid w:val="00AC2D57"/>
    <w:rsid w:val="00AC3954"/>
    <w:rsid w:val="00AC54D9"/>
    <w:rsid w:val="00AD0555"/>
    <w:rsid w:val="00AD0BED"/>
    <w:rsid w:val="00AF4A8C"/>
    <w:rsid w:val="00AF6D2F"/>
    <w:rsid w:val="00B07726"/>
    <w:rsid w:val="00B1075C"/>
    <w:rsid w:val="00B112A9"/>
    <w:rsid w:val="00B155C9"/>
    <w:rsid w:val="00B17B70"/>
    <w:rsid w:val="00B26F24"/>
    <w:rsid w:val="00B36B5A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828B7"/>
    <w:rsid w:val="00B925EE"/>
    <w:rsid w:val="00B9310A"/>
    <w:rsid w:val="00B93717"/>
    <w:rsid w:val="00B945C4"/>
    <w:rsid w:val="00B95772"/>
    <w:rsid w:val="00BA3088"/>
    <w:rsid w:val="00BA467F"/>
    <w:rsid w:val="00BA4AC9"/>
    <w:rsid w:val="00BC0565"/>
    <w:rsid w:val="00BC060C"/>
    <w:rsid w:val="00BC2B09"/>
    <w:rsid w:val="00BC2D10"/>
    <w:rsid w:val="00BD37E0"/>
    <w:rsid w:val="00BE1201"/>
    <w:rsid w:val="00BE69D3"/>
    <w:rsid w:val="00BE7376"/>
    <w:rsid w:val="00BF119B"/>
    <w:rsid w:val="00BF17FE"/>
    <w:rsid w:val="00BF2818"/>
    <w:rsid w:val="00BF41D4"/>
    <w:rsid w:val="00BF4524"/>
    <w:rsid w:val="00BF54F5"/>
    <w:rsid w:val="00BF6134"/>
    <w:rsid w:val="00BF6B56"/>
    <w:rsid w:val="00C0730E"/>
    <w:rsid w:val="00C11352"/>
    <w:rsid w:val="00C15F3D"/>
    <w:rsid w:val="00C20991"/>
    <w:rsid w:val="00C22180"/>
    <w:rsid w:val="00C25459"/>
    <w:rsid w:val="00C31303"/>
    <w:rsid w:val="00C32084"/>
    <w:rsid w:val="00C425D8"/>
    <w:rsid w:val="00C428BA"/>
    <w:rsid w:val="00C43132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0AAB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3AE4"/>
    <w:rsid w:val="00CE5FF2"/>
    <w:rsid w:val="00CE6775"/>
    <w:rsid w:val="00D05439"/>
    <w:rsid w:val="00D06544"/>
    <w:rsid w:val="00D210FF"/>
    <w:rsid w:val="00D22803"/>
    <w:rsid w:val="00D247C3"/>
    <w:rsid w:val="00D257BE"/>
    <w:rsid w:val="00D2687B"/>
    <w:rsid w:val="00D36394"/>
    <w:rsid w:val="00D42831"/>
    <w:rsid w:val="00D43687"/>
    <w:rsid w:val="00D43CEE"/>
    <w:rsid w:val="00D448D3"/>
    <w:rsid w:val="00D613A4"/>
    <w:rsid w:val="00D67512"/>
    <w:rsid w:val="00D678CB"/>
    <w:rsid w:val="00D74515"/>
    <w:rsid w:val="00D75810"/>
    <w:rsid w:val="00D9233F"/>
    <w:rsid w:val="00D9250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1327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865BE"/>
    <w:rsid w:val="00E9515C"/>
    <w:rsid w:val="00E95B58"/>
    <w:rsid w:val="00E96846"/>
    <w:rsid w:val="00EA1ABA"/>
    <w:rsid w:val="00EA287F"/>
    <w:rsid w:val="00EA57BB"/>
    <w:rsid w:val="00EA5FE8"/>
    <w:rsid w:val="00EB2165"/>
    <w:rsid w:val="00EB5345"/>
    <w:rsid w:val="00EB6A70"/>
    <w:rsid w:val="00EC2A35"/>
    <w:rsid w:val="00EC36D3"/>
    <w:rsid w:val="00EC5A9E"/>
    <w:rsid w:val="00ED01B8"/>
    <w:rsid w:val="00ED2EF1"/>
    <w:rsid w:val="00ED4C54"/>
    <w:rsid w:val="00EE3B4C"/>
    <w:rsid w:val="00EE4A00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7549"/>
    <w:rsid w:val="00F42CA7"/>
    <w:rsid w:val="00F440CC"/>
    <w:rsid w:val="00F45CA0"/>
    <w:rsid w:val="00F51A67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7F34"/>
    <w:rsid w:val="00FB25C2"/>
    <w:rsid w:val="00FB5201"/>
    <w:rsid w:val="00FB68A1"/>
    <w:rsid w:val="00FC1AC8"/>
    <w:rsid w:val="00FD02E3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0F48A616"/>
    <w:rsid w:val="1D105F75"/>
    <w:rsid w:val="275A79CE"/>
    <w:rsid w:val="2E62EA3B"/>
    <w:rsid w:val="30AE440F"/>
    <w:rsid w:val="366099A6"/>
    <w:rsid w:val="463E9B1D"/>
    <w:rsid w:val="53AE1426"/>
    <w:rsid w:val="54E9D148"/>
    <w:rsid w:val="5CCC6337"/>
    <w:rsid w:val="659EF625"/>
    <w:rsid w:val="6F06AF0E"/>
    <w:rsid w:val="70FC6059"/>
    <w:rsid w:val="792A5F3E"/>
    <w:rsid w:val="7C2E7945"/>
    <w:rsid w:val="7E70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4335A43F-2BE3-4B0C-B40D-6C2CFE41A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B828B7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CE5FF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616AF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669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customStyle="1" w:styleId="TableNormal3">
    <w:name w:val="Table Normal3"/>
    <w:uiPriority w:val="2"/>
    <w:semiHidden/>
    <w:unhideWhenUsed/>
    <w:qFormat/>
    <w:rsid w:val="00E1132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1164</Characters>
  <Application>Microsoft Office Word</Application>
  <DocSecurity>0</DocSecurity>
  <Lines>9</Lines>
  <Paragraphs>2</Paragraphs>
  <ScaleCrop>false</ScaleCrop>
  <Company>PVS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60</cp:revision>
  <dcterms:created xsi:type="dcterms:W3CDTF">2025-01-17T13:46:00Z</dcterms:created>
  <dcterms:modified xsi:type="dcterms:W3CDTF">2025-03-01T10:47:00Z</dcterms:modified>
</cp:coreProperties>
</file>