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5432B425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432B425" w14:paraId="2213077F" w14:textId="77777777">
        <w:trPr>
          <w:trHeight w:val="4082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A16142" w:rsidR="00122966" w:rsidP="5432B425" w:rsidRDefault="00122966" w14:paraId="2BE3264C" w14:textId="0B7DB2CD" w14:noSpellErr="1">
            <w:pPr>
              <w:pStyle w:val="Odstavecseseznamem"/>
              <w:numPr>
                <w:ilvl w:val="0"/>
                <w:numId w:val="9"/>
              </w:numPr>
              <w:spacing w:line="276" w:lineRule="auto"/>
              <w:jc w:val="both"/>
              <w:rPr>
                <w:rFonts w:ascii="Calibri" w:hAnsi="Calibri" w:eastAsia="Calibri" w:cs="Calibri"/>
                <w:b w:val="1"/>
                <w:bCs w:val="1"/>
              </w:rPr>
            </w:pPr>
            <w:r w:rsidRPr="5432B425" w:rsidR="00122966">
              <w:rPr>
                <w:rFonts w:ascii="Aptos" w:hAnsi="Aptos" w:eastAsia="Calibri" w:cs="Calibri"/>
                <w:b w:val="1"/>
                <w:bCs w:val="1"/>
              </w:rPr>
              <w:t>Frekvenční měniče, duplicita </w:t>
            </w:r>
          </w:p>
          <w:p w:rsidRPr="00122966" w:rsidR="00122966" w:rsidP="5432B425" w:rsidRDefault="00122966" w14:paraId="4440F02D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432B425" w:rsidR="00122966">
              <w:rPr>
                <w:rFonts w:ascii="Aptos" w:hAnsi="Aptos" w:eastAsia="Calibri" w:cs="Calibri"/>
              </w:rPr>
              <w:t>V soupisu prací s výkazem výměr jsou formou položek specifikovány všechny frekvenční měniče pod názvem "převodník frekvenční ..." a je zde specifikována i jejich montáž. </w:t>
            </w:r>
          </w:p>
          <w:p w:rsidRPr="00122966" w:rsidR="00122966" w:rsidP="5432B425" w:rsidRDefault="00122966" w14:paraId="0A4ABB87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432B425" w:rsidR="00122966">
              <w:rPr>
                <w:rFonts w:ascii="Aptos" w:hAnsi="Aptos" w:eastAsia="Calibri" w:cs="Calibri"/>
              </w:rPr>
              <w:t xml:space="preserve">Motory napájené prostřednictvím frekvenčních měničů jsou napájeny z různých rozváděčů NN, které jsou v SPVV specifikovány souhrnně s poznámkou "Výzbroj rozvaděče viz schéma zapojení. Ve schématu zapojení rozváděče jsou zakresleny i frekvenční měniče malého výkonu uvnitř rozváděče. Frekvenční měniče větších výkonů jsou doplněny poznámkou </w:t>
            </w:r>
            <w:r w:rsidRPr="5432B425" w:rsidR="00122966">
              <w:rPr>
                <w:rFonts w:ascii="Aptos" w:hAnsi="Aptos" w:eastAsia="Calibri" w:cs="Calibri"/>
                <w:i w:val="1"/>
                <w:iCs w:val="1"/>
              </w:rPr>
              <w:t>„- včetně nosné konstrukce (osazeno mimo rozvaděč).</w:t>
            </w:r>
            <w:r w:rsidRPr="5432B425" w:rsidR="00122966">
              <w:rPr>
                <w:rFonts w:ascii="Aptos" w:hAnsi="Aptos" w:eastAsia="Calibri" w:cs="Calibri"/>
              </w:rPr>
              <w:t>“ </w:t>
            </w:r>
          </w:p>
          <w:p w:rsidRPr="00122966" w:rsidR="00122966" w:rsidP="5432B425" w:rsidRDefault="00122966" w14:paraId="7008E0F6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432B425" w:rsidR="00122966">
              <w:rPr>
                <w:rFonts w:ascii="Aptos" w:hAnsi="Aptos" w:eastAsia="Calibri" w:cs="Calibri"/>
              </w:rPr>
              <w:t>Z toho lze dovodit, že frekvenční měniče malého výkonu jsou součástí příslušného rozváděče a jsou tedy specifikovány duplicitně vč. montáže. </w:t>
            </w:r>
          </w:p>
          <w:p w:rsidRPr="000430DB" w:rsidR="000C2E2F" w:rsidP="5432B425" w:rsidRDefault="00122966" w14:paraId="2034BBBD" w14:textId="67E9D1F8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5432B425" w:rsidR="00122966">
              <w:rPr>
                <w:rFonts w:ascii="Aptos" w:hAnsi="Aptos" w:eastAsia="Calibri" w:cs="Calibri"/>
              </w:rPr>
              <w:t>Vyjasní zadavatel případné duplicity frekvenčních měničů? </w:t>
            </w:r>
          </w:p>
        </w:tc>
      </w:tr>
      <w:tr w:rsidR="00A92B70" w:rsidTr="5432B425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432B425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9978A6" w:rsidR="00465C97" w:rsidP="00465C97" w:rsidRDefault="00D03A8F" w14:paraId="025AF692" w14:textId="056E8C7F">
            <w:pPr>
              <w:jc w:val="center"/>
              <w:rPr>
                <w:b/>
                <w:bCs/>
              </w:rPr>
            </w:pPr>
            <w:r w:rsidRPr="00D03A8F">
              <w:rPr>
                <w:b/>
                <w:bCs/>
              </w:rPr>
              <w:t>Odpověď zadavatele</w:t>
            </w:r>
          </w:p>
        </w:tc>
      </w:tr>
      <w:tr w:rsidR="00465C97" w:rsidTr="5432B425" w14:paraId="6B15575A" w14:textId="77777777">
        <w:trPr>
          <w:trHeight w:val="1402"/>
        </w:trPr>
        <w:tc>
          <w:tcPr>
            <w:tcW w:w="9062" w:type="dxa"/>
            <w:gridSpan w:val="2"/>
            <w:tcMar/>
          </w:tcPr>
          <w:p w:rsidRPr="009978A6" w:rsidR="00465C97" w:rsidP="5432B425" w:rsidRDefault="00293118" w14:paraId="1E13A511" w14:textId="4E0D4B9D">
            <w:pPr>
              <w:jc w:val="both"/>
            </w:pPr>
            <w:r w:rsidRPr="5432B425" w:rsidR="00293118">
              <w:rPr>
                <w:rFonts w:eastAsia="Times New Roman" w:cs="Arial"/>
                <w:lang w:eastAsia="cs-CZ"/>
              </w:rPr>
              <w:t xml:space="preserve">Veškeré FM jsou součástí dodávky PS 8000 a PS 8100, jednotlivé zapojení podléhá také dodávce příslušných čerpadel či zařízení ovládaných FM. Tím pádem je nutná součinnost a postupná montáž jednotlivých dílů.  Domníváme se, že je z dokumentace jasně patrné, které dodávky jsou strojní a které elektro a případně </w:t>
            </w:r>
            <w:r w:rsidRPr="5432B425" w:rsidR="00293118">
              <w:rPr>
                <w:rFonts w:eastAsia="Times New Roman" w:cs="Arial"/>
                <w:lang w:eastAsia="cs-CZ"/>
              </w:rPr>
              <w:t>MaR</w:t>
            </w:r>
            <w:r w:rsidRPr="5432B425" w:rsidR="00293118">
              <w:rPr>
                <w:rFonts w:eastAsia="Times New Roman" w:cs="Arial"/>
                <w:lang w:eastAsia="cs-CZ"/>
              </w:rPr>
              <w:t>.</w:t>
            </w:r>
          </w:p>
          <w:p w:rsidRPr="009978A6" w:rsidR="00465C97" w:rsidP="5432B425" w:rsidRDefault="00293118" w14:paraId="25849A04" w14:textId="1EBD446C">
            <w:pPr>
              <w:rPr>
                <w:rFonts w:eastAsia="Times New Roman" w:cs="Arial"/>
                <w:lang w:eastAsia="cs-CZ"/>
              </w:rPr>
            </w:pPr>
          </w:p>
        </w:tc>
      </w:tr>
      <w:tr w:rsidR="00465C97" w:rsidTr="5432B425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9978A6" w:rsidR="00465C97" w:rsidP="00465C97" w:rsidRDefault="00465C97" w14:paraId="28E26CBF" w14:textId="48094B30">
            <w:pPr>
              <w:rPr>
                <w:b/>
                <w:bCs/>
              </w:rPr>
            </w:pPr>
            <w:r w:rsidRPr="009978A6">
              <w:rPr>
                <w:b/>
                <w:bCs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9978A6" w:rsidR="00465C97" w:rsidP="00A92B70" w:rsidRDefault="00D03A8F" w14:paraId="4ED701F5" w14:textId="55372900">
            <w:r>
              <w:t>NE</w:t>
            </w:r>
          </w:p>
        </w:tc>
      </w:tr>
      <w:tr w:rsidR="00465C97" w:rsidTr="5432B425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9978A6" w:rsidR="00465C97" w:rsidP="00465C97" w:rsidRDefault="00465C97" w14:paraId="3E8962A6" w14:textId="6B6426D6">
            <w:pPr>
              <w:rPr>
                <w:b/>
                <w:bCs/>
              </w:rPr>
            </w:pPr>
            <w:r w:rsidRPr="009978A6">
              <w:rPr>
                <w:b/>
                <w:bCs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9978A6" w:rsidR="00465C97" w:rsidP="00A92B70" w:rsidRDefault="00D03A8F" w14:paraId="752A49C1" w14:textId="0E93DBF0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57C3" w:rsidP="00A92B70" w:rsidRDefault="003757C3" w14:paraId="1F44B63E" w14:textId="77777777">
      <w:pPr>
        <w:spacing w:after="0" w:line="240" w:lineRule="auto"/>
      </w:pPr>
      <w:r>
        <w:separator/>
      </w:r>
    </w:p>
  </w:endnote>
  <w:endnote w:type="continuationSeparator" w:id="0">
    <w:p w:rsidR="003757C3" w:rsidP="00A92B70" w:rsidRDefault="003757C3" w14:paraId="47065E0F" w14:textId="77777777">
      <w:pPr>
        <w:spacing w:after="0" w:line="240" w:lineRule="auto"/>
      </w:pPr>
      <w:r>
        <w:continuationSeparator/>
      </w:r>
    </w:p>
  </w:endnote>
  <w:endnote w:type="continuationNotice" w:id="1">
    <w:p w:rsidR="003757C3" w:rsidRDefault="003757C3" w14:paraId="4878D6F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57C3" w:rsidP="00A92B70" w:rsidRDefault="003757C3" w14:paraId="20347423" w14:textId="77777777">
      <w:pPr>
        <w:spacing w:after="0" w:line="240" w:lineRule="auto"/>
      </w:pPr>
      <w:r>
        <w:separator/>
      </w:r>
    </w:p>
  </w:footnote>
  <w:footnote w:type="continuationSeparator" w:id="0">
    <w:p w:rsidR="003757C3" w:rsidP="00A92B70" w:rsidRDefault="003757C3" w14:paraId="2A6EFAEE" w14:textId="77777777">
      <w:pPr>
        <w:spacing w:after="0" w:line="240" w:lineRule="auto"/>
      </w:pPr>
      <w:r>
        <w:continuationSeparator/>
      </w:r>
    </w:p>
  </w:footnote>
  <w:footnote w:type="continuationNotice" w:id="1">
    <w:p w:rsidR="003757C3" w:rsidRDefault="003757C3" w14:paraId="7289563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634989">
    <w:abstractNumId w:val="1"/>
  </w:num>
  <w:num w:numId="2" w16cid:durableId="799036435">
    <w:abstractNumId w:val="3"/>
  </w:num>
  <w:num w:numId="3" w16cid:durableId="570579043">
    <w:abstractNumId w:val="2"/>
  </w:num>
  <w:num w:numId="4" w16cid:durableId="1273200053">
    <w:abstractNumId w:val="0"/>
  </w:num>
  <w:num w:numId="5" w16cid:durableId="82725278">
    <w:abstractNumId w:val="4"/>
  </w:num>
  <w:num w:numId="6" w16cid:durableId="1500460688">
    <w:abstractNumId w:val="8"/>
  </w:num>
  <w:num w:numId="7" w16cid:durableId="317881900">
    <w:abstractNumId w:val="6"/>
  </w:num>
  <w:num w:numId="8" w16cid:durableId="2094890506">
    <w:abstractNumId w:val="5"/>
  </w:num>
  <w:num w:numId="9" w16cid:durableId="86613968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430DB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B78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3118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B2985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57C3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6DEE"/>
    <w:rsid w:val="00987603"/>
    <w:rsid w:val="00987E95"/>
    <w:rsid w:val="0099059B"/>
    <w:rsid w:val="00990C47"/>
    <w:rsid w:val="009925A5"/>
    <w:rsid w:val="00993D6D"/>
    <w:rsid w:val="00995F7C"/>
    <w:rsid w:val="009978A6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32AF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03A8F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75614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5432B425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0abba25b-d93c-4a12-ba8b-083a0f2f2a61"/>
    <ds:schemaRef ds:uri="http://schemas.microsoft.com/office/2006/documentManagement/types"/>
    <ds:schemaRef ds:uri="d604872d-7149-494d-b801-08e1d930fb43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2025-02-24T12:35:00.0000000Z</dcterms:created>
  <dcterms:modified xsi:type="dcterms:W3CDTF">2025-05-06T04:42:31.6238233Z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