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15A7" w14:textId="77777777" w:rsidR="003D57FB" w:rsidRDefault="003D57FB" w:rsidP="00262B16">
      <w:pPr>
        <w:pStyle w:val="Nzev"/>
        <w:keepNext/>
        <w:keepLines/>
        <w:rPr>
          <w:rFonts w:ascii="Times New Roman" w:hAnsi="Times New Roman" w:cs="Times New Roman"/>
          <w:caps/>
          <w:sz w:val="22"/>
          <w:szCs w:val="22"/>
        </w:rPr>
      </w:pPr>
      <w:bookmarkStart w:id="0" w:name="_Toc87890304"/>
      <w:bookmarkStart w:id="1" w:name="_Hlk89678031"/>
      <w:bookmarkStart w:id="2" w:name="_Hlk106183403"/>
    </w:p>
    <w:p w14:paraId="3877916B" w14:textId="77777777" w:rsidR="003D57FB" w:rsidRDefault="003D57FB" w:rsidP="00262B16">
      <w:pPr>
        <w:pStyle w:val="Nzev"/>
        <w:keepNext/>
        <w:keepLines/>
        <w:rPr>
          <w:rFonts w:ascii="Times New Roman" w:hAnsi="Times New Roman" w:cs="Times New Roman"/>
          <w:caps/>
          <w:sz w:val="22"/>
          <w:szCs w:val="22"/>
        </w:rPr>
      </w:pPr>
    </w:p>
    <w:p w14:paraId="27890ECF" w14:textId="5D985812" w:rsidR="0034673E" w:rsidRDefault="0034673E" w:rsidP="00262B16">
      <w:pPr>
        <w:pStyle w:val="Nzev"/>
        <w:keepNext/>
        <w:keepLines/>
        <w:rPr>
          <w:rFonts w:ascii="Times New Roman" w:hAnsi="Times New Roman" w:cs="Times New Roman"/>
          <w:caps/>
          <w:sz w:val="22"/>
          <w:szCs w:val="22"/>
        </w:rPr>
      </w:pPr>
      <w:r w:rsidRPr="00C260DB">
        <w:rPr>
          <w:rFonts w:ascii="Times New Roman" w:hAnsi="Times New Roman" w:cs="Times New Roman"/>
          <w:caps/>
          <w:sz w:val="22"/>
          <w:szCs w:val="22"/>
        </w:rPr>
        <w:t xml:space="preserve">SMLOUVA NA </w:t>
      </w:r>
      <w:r w:rsidR="00DC4132" w:rsidRPr="00C260DB">
        <w:rPr>
          <w:rFonts w:ascii="Times New Roman" w:hAnsi="Times New Roman" w:cs="Times New Roman"/>
          <w:caps/>
          <w:sz w:val="22"/>
          <w:szCs w:val="22"/>
        </w:rPr>
        <w:t xml:space="preserve">zpracování </w:t>
      </w:r>
      <w:r w:rsidR="000D6214" w:rsidRPr="00C260DB">
        <w:rPr>
          <w:rFonts w:ascii="Times New Roman" w:hAnsi="Times New Roman" w:cs="Times New Roman"/>
          <w:caps/>
          <w:sz w:val="22"/>
          <w:szCs w:val="22"/>
        </w:rPr>
        <w:t xml:space="preserve">stavebně technického a stavebně historického průzkumu a provední </w:t>
      </w:r>
      <w:r w:rsidR="0044323F" w:rsidRPr="00C260DB">
        <w:rPr>
          <w:rFonts w:ascii="Times New Roman" w:hAnsi="Times New Roman" w:cs="Times New Roman"/>
          <w:caps/>
          <w:sz w:val="22"/>
          <w:szCs w:val="22"/>
        </w:rPr>
        <w:t>souvisejících</w:t>
      </w:r>
      <w:r w:rsidR="0094016F" w:rsidRPr="00C260DB">
        <w:rPr>
          <w:rFonts w:ascii="Times New Roman" w:hAnsi="Times New Roman" w:cs="Times New Roman"/>
          <w:caps/>
          <w:sz w:val="22"/>
          <w:szCs w:val="22"/>
        </w:rPr>
        <w:t xml:space="preserve"> činn</w:t>
      </w:r>
      <w:r w:rsidR="0044323F" w:rsidRPr="00C260DB">
        <w:rPr>
          <w:rFonts w:ascii="Times New Roman" w:hAnsi="Times New Roman" w:cs="Times New Roman"/>
          <w:caps/>
          <w:sz w:val="22"/>
          <w:szCs w:val="22"/>
        </w:rPr>
        <w:t>ostí</w:t>
      </w:r>
      <w:bookmarkEnd w:id="0"/>
    </w:p>
    <w:p w14:paraId="1B4EDC0E" w14:textId="77777777" w:rsidR="008700D4" w:rsidRPr="00244FCC" w:rsidRDefault="008700D4" w:rsidP="008700D4">
      <w:pPr>
        <w:keepNext/>
        <w:keepLines/>
        <w:jc w:val="center"/>
        <w:rPr>
          <w:szCs w:val="22"/>
        </w:rPr>
      </w:pPr>
      <w:r>
        <w:rPr>
          <w:szCs w:val="22"/>
        </w:rPr>
        <w:t>č. 0355/FVI01/25 (objednatele)</w:t>
      </w:r>
    </w:p>
    <w:p w14:paraId="5009E0A8" w14:textId="77777777" w:rsidR="0094016F" w:rsidRPr="00C260DB" w:rsidRDefault="00975CC4" w:rsidP="00262B16">
      <w:pPr>
        <w:keepNext/>
        <w:keepLines/>
        <w:jc w:val="center"/>
        <w:rPr>
          <w:szCs w:val="22"/>
        </w:rPr>
      </w:pPr>
      <w:r w:rsidRPr="00C260DB">
        <w:rPr>
          <w:szCs w:val="22"/>
        </w:rPr>
        <w:t xml:space="preserve">uzavřená </w:t>
      </w:r>
      <w:r w:rsidR="00203FA2" w:rsidRPr="00C260DB">
        <w:rPr>
          <w:szCs w:val="22"/>
        </w:rPr>
        <w:t xml:space="preserve">podle § 2586 a násl. zákona č. 89/2012 Sb., občanský zákoník, ve znění pozdějších předpisů </w:t>
      </w:r>
    </w:p>
    <w:p w14:paraId="25FC757C" w14:textId="77777777" w:rsidR="00203FA2" w:rsidRPr="00C260DB" w:rsidRDefault="00203FA2" w:rsidP="00262B16">
      <w:pPr>
        <w:keepNext/>
        <w:keepLines/>
        <w:jc w:val="center"/>
        <w:rPr>
          <w:color w:val="000000"/>
          <w:szCs w:val="22"/>
        </w:rPr>
      </w:pPr>
      <w:r w:rsidRPr="00C260DB">
        <w:rPr>
          <w:szCs w:val="22"/>
        </w:rPr>
        <w:t>(</w:t>
      </w:r>
      <w:r w:rsidR="00AA7C6E" w:rsidRPr="00C260DB">
        <w:rPr>
          <w:szCs w:val="22"/>
        </w:rPr>
        <w:t>„</w:t>
      </w:r>
      <w:r w:rsidRPr="00C260DB">
        <w:rPr>
          <w:b/>
          <w:szCs w:val="22"/>
        </w:rPr>
        <w:t>OZ</w:t>
      </w:r>
      <w:r w:rsidRPr="00C260DB">
        <w:rPr>
          <w:szCs w:val="22"/>
        </w:rPr>
        <w:t>“ nebo „</w:t>
      </w:r>
      <w:r w:rsidR="007819E1" w:rsidRPr="00C260DB">
        <w:rPr>
          <w:b/>
          <w:szCs w:val="22"/>
        </w:rPr>
        <w:t>o</w:t>
      </w:r>
      <w:r w:rsidRPr="00C260DB">
        <w:rPr>
          <w:b/>
          <w:szCs w:val="22"/>
        </w:rPr>
        <w:t>bčanský zákoník</w:t>
      </w:r>
      <w:r w:rsidRPr="00C260DB">
        <w:rPr>
          <w:szCs w:val="22"/>
        </w:rPr>
        <w:t>“)</w:t>
      </w:r>
    </w:p>
    <w:p w14:paraId="6133D177" w14:textId="77777777" w:rsidR="00975CC4" w:rsidRPr="00C260DB" w:rsidRDefault="00975CC4" w:rsidP="00262B16">
      <w:pPr>
        <w:keepNext/>
        <w:keepLines/>
        <w:jc w:val="center"/>
        <w:rPr>
          <w:szCs w:val="22"/>
        </w:rPr>
      </w:pPr>
      <w:r w:rsidRPr="00C260DB">
        <w:rPr>
          <w:szCs w:val="22"/>
        </w:rPr>
        <w:t>(„</w:t>
      </w:r>
      <w:r w:rsidRPr="00C260DB">
        <w:rPr>
          <w:b/>
          <w:szCs w:val="22"/>
        </w:rPr>
        <w:t>Smlouva</w:t>
      </w:r>
      <w:r w:rsidRPr="00C260DB">
        <w:rPr>
          <w:szCs w:val="22"/>
        </w:rPr>
        <w:t>“)</w:t>
      </w:r>
    </w:p>
    <w:p w14:paraId="1BF79DA5" w14:textId="77777777" w:rsidR="006913F0" w:rsidRPr="00C260DB" w:rsidRDefault="006913F0" w:rsidP="00262B16">
      <w:pPr>
        <w:pStyle w:val="Smluvnistranypreambule"/>
        <w:keepNext/>
        <w:keepLines/>
        <w:rPr>
          <w:rFonts w:ascii="Times New Roman" w:hAnsi="Times New Roman"/>
          <w:szCs w:val="22"/>
        </w:rPr>
      </w:pPr>
      <w:r w:rsidRPr="00C260DB">
        <w:rPr>
          <w:rFonts w:ascii="Times New Roman" w:hAnsi="Times New Roman"/>
          <w:szCs w:val="22"/>
        </w:rPr>
        <w:t>Smluvní strany</w:t>
      </w:r>
    </w:p>
    <w:p w14:paraId="44209418" w14:textId="77777777" w:rsidR="00E23543" w:rsidRPr="00C260DB" w:rsidRDefault="00E23543">
      <w:pPr>
        <w:numPr>
          <w:ilvl w:val="0"/>
          <w:numId w:val="11"/>
        </w:numPr>
        <w:tabs>
          <w:tab w:val="num" w:pos="567"/>
        </w:tabs>
        <w:ind w:left="567" w:hanging="567"/>
        <w:rPr>
          <w:b/>
          <w:szCs w:val="22"/>
        </w:rPr>
      </w:pPr>
      <w:r w:rsidRPr="00C260DB">
        <w:rPr>
          <w:b/>
          <w:szCs w:val="22"/>
        </w:rPr>
        <w:t>Pražská vodohospodářská společnost a.s.</w:t>
      </w:r>
    </w:p>
    <w:p w14:paraId="30DE43D2" w14:textId="77777777" w:rsidR="00E23543" w:rsidRPr="00C260DB" w:rsidRDefault="00E23543" w:rsidP="00E23543">
      <w:pPr>
        <w:pStyle w:val="Text11"/>
        <w:keepNext w:val="0"/>
        <w:ind w:left="567"/>
        <w:rPr>
          <w:szCs w:val="22"/>
        </w:rPr>
      </w:pPr>
      <w:r w:rsidRPr="00C260DB">
        <w:rPr>
          <w:szCs w:val="22"/>
        </w:rPr>
        <w:t>se sídlem na adrese Evropská 866/67, Vokovice, 160 00 Praha 6</w:t>
      </w:r>
    </w:p>
    <w:p w14:paraId="59DCA6BB" w14:textId="77777777" w:rsidR="00E23543" w:rsidRPr="00C260DB" w:rsidRDefault="00E23543" w:rsidP="00E23543">
      <w:pPr>
        <w:pStyle w:val="Text11"/>
        <w:keepNext w:val="0"/>
        <w:ind w:left="567"/>
        <w:rPr>
          <w:szCs w:val="22"/>
        </w:rPr>
      </w:pPr>
      <w:r w:rsidRPr="00C260DB">
        <w:rPr>
          <w:szCs w:val="22"/>
        </w:rPr>
        <w:t>IČO: 256 56 112</w:t>
      </w:r>
    </w:p>
    <w:p w14:paraId="00F52CCD" w14:textId="77777777" w:rsidR="00E23543" w:rsidRPr="00C260DB" w:rsidRDefault="00E23543" w:rsidP="00E23543">
      <w:pPr>
        <w:pStyle w:val="Text11"/>
        <w:keepNext w:val="0"/>
        <w:ind w:left="567"/>
        <w:rPr>
          <w:rFonts w:eastAsia="Calibri"/>
          <w:szCs w:val="22"/>
        </w:rPr>
      </w:pPr>
      <w:r w:rsidRPr="00C260DB">
        <w:rPr>
          <w:szCs w:val="22"/>
        </w:rPr>
        <w:t>DIČ: </w:t>
      </w:r>
      <w:r w:rsidRPr="00C260DB">
        <w:rPr>
          <w:rFonts w:eastAsia="Calibri"/>
          <w:szCs w:val="22"/>
        </w:rPr>
        <w:t>CZ25656112</w:t>
      </w:r>
    </w:p>
    <w:p w14:paraId="58C47848" w14:textId="66AC873F" w:rsidR="00E23543" w:rsidRDefault="00E23543" w:rsidP="00E23543">
      <w:pPr>
        <w:pStyle w:val="Text11"/>
        <w:keepNext w:val="0"/>
        <w:ind w:left="567"/>
        <w:rPr>
          <w:szCs w:val="22"/>
        </w:rPr>
      </w:pPr>
      <w:r w:rsidRPr="00C260DB">
        <w:rPr>
          <w:szCs w:val="22"/>
        </w:rPr>
        <w:t>Zástupce:</w:t>
      </w:r>
      <w:r w:rsidRPr="00C260DB">
        <w:rPr>
          <w:szCs w:val="22"/>
        </w:rPr>
        <w:tab/>
        <w:t xml:space="preserve"> Ing. Pavel Válek, MBA, předseda představenstva společnosti</w:t>
      </w:r>
      <w:r w:rsidR="004A63A5">
        <w:rPr>
          <w:szCs w:val="22"/>
        </w:rPr>
        <w:t xml:space="preserve">, </w:t>
      </w:r>
    </w:p>
    <w:p w14:paraId="076C075D" w14:textId="7F70F628" w:rsidR="004A63A5" w:rsidRPr="00C260DB" w:rsidRDefault="004A63A5" w:rsidP="00E23543">
      <w:pPr>
        <w:pStyle w:val="Text11"/>
        <w:keepNext w:val="0"/>
        <w:ind w:left="567"/>
        <w:rPr>
          <w:szCs w:val="22"/>
        </w:rPr>
      </w:pPr>
      <w:r>
        <w:rPr>
          <w:szCs w:val="22"/>
        </w:rPr>
        <w:tab/>
      </w:r>
      <w:r>
        <w:rPr>
          <w:szCs w:val="22"/>
        </w:rPr>
        <w:tab/>
      </w:r>
      <w:r w:rsidR="00710EFE">
        <w:rPr>
          <w:szCs w:val="22"/>
        </w:rPr>
        <w:t xml:space="preserve">Ing. Petr Bureš, člen představenstva </w:t>
      </w:r>
      <w:r w:rsidR="00866D85">
        <w:rPr>
          <w:szCs w:val="22"/>
        </w:rPr>
        <w:t>a ředitel obchodní divize</w:t>
      </w:r>
    </w:p>
    <w:p w14:paraId="04474AC3" w14:textId="77777777" w:rsidR="00E23543" w:rsidRPr="00C260DB" w:rsidRDefault="00E23543" w:rsidP="00E23543">
      <w:pPr>
        <w:pStyle w:val="Text11"/>
        <w:rPr>
          <w:szCs w:val="22"/>
        </w:rPr>
      </w:pPr>
      <w:r w:rsidRPr="00C260DB">
        <w:rPr>
          <w:szCs w:val="22"/>
        </w:rPr>
        <w:t xml:space="preserve">zapsaná v obchodním rejstříku u Městského soudu v Praze, pod </w:t>
      </w:r>
      <w:proofErr w:type="spellStart"/>
      <w:r w:rsidRPr="00C260DB">
        <w:rPr>
          <w:szCs w:val="22"/>
        </w:rPr>
        <w:t>sp</w:t>
      </w:r>
      <w:proofErr w:type="spellEnd"/>
      <w:r w:rsidRPr="00C260DB">
        <w:rPr>
          <w:szCs w:val="22"/>
        </w:rPr>
        <w:t>. zn. B 5290</w:t>
      </w:r>
    </w:p>
    <w:p w14:paraId="3E0BC94C" w14:textId="77777777" w:rsidR="00E23543" w:rsidRPr="00C260DB" w:rsidRDefault="00E23543" w:rsidP="00E23543">
      <w:pPr>
        <w:pStyle w:val="Text11"/>
        <w:ind w:left="567"/>
        <w:rPr>
          <w:szCs w:val="22"/>
        </w:rPr>
      </w:pPr>
      <w:r w:rsidRPr="00C260DB">
        <w:rPr>
          <w:szCs w:val="22"/>
        </w:rPr>
        <w:t>Bankovní spojení: 6060522/0800, Česká spořitelna, a.s.</w:t>
      </w:r>
    </w:p>
    <w:p w14:paraId="653633C3" w14:textId="77777777" w:rsidR="00E23543" w:rsidRPr="00C260DB" w:rsidRDefault="00E23543" w:rsidP="00E23543">
      <w:pPr>
        <w:pStyle w:val="Text11"/>
        <w:keepNext w:val="0"/>
        <w:ind w:left="567"/>
        <w:rPr>
          <w:szCs w:val="22"/>
        </w:rPr>
      </w:pPr>
      <w:r w:rsidRPr="00C260DB">
        <w:rPr>
          <w:szCs w:val="22"/>
        </w:rPr>
        <w:t>(„</w:t>
      </w:r>
      <w:r w:rsidRPr="00C260DB">
        <w:rPr>
          <w:b/>
          <w:bCs/>
          <w:szCs w:val="22"/>
        </w:rPr>
        <w:t>Objednatel</w:t>
      </w:r>
      <w:r w:rsidRPr="00C260DB">
        <w:rPr>
          <w:szCs w:val="22"/>
        </w:rPr>
        <w:t>“)</w:t>
      </w:r>
    </w:p>
    <w:p w14:paraId="5864425B" w14:textId="77777777" w:rsidR="007819E1" w:rsidRPr="00C260DB" w:rsidRDefault="007819E1" w:rsidP="00001939">
      <w:pPr>
        <w:pStyle w:val="Normln0"/>
        <w:rPr>
          <w:rFonts w:ascii="Times New Roman" w:hAnsi="Times New Roman"/>
          <w:szCs w:val="22"/>
        </w:rPr>
      </w:pPr>
    </w:p>
    <w:p w14:paraId="19527181" w14:textId="77777777" w:rsidR="007819E1" w:rsidRPr="00C260DB" w:rsidRDefault="007819E1" w:rsidP="00CD4946">
      <w:pPr>
        <w:pStyle w:val="Normln0"/>
        <w:rPr>
          <w:rFonts w:ascii="Times New Roman" w:hAnsi="Times New Roman"/>
          <w:szCs w:val="22"/>
        </w:rPr>
      </w:pPr>
      <w:r w:rsidRPr="00C260DB">
        <w:rPr>
          <w:rFonts w:ascii="Times New Roman" w:hAnsi="Times New Roman"/>
          <w:szCs w:val="22"/>
        </w:rPr>
        <w:t>a</w:t>
      </w:r>
    </w:p>
    <w:p w14:paraId="5D5BA6AD" w14:textId="77777777" w:rsidR="00520FF6" w:rsidRPr="00C260DB" w:rsidRDefault="00520FF6">
      <w:pPr>
        <w:numPr>
          <w:ilvl w:val="0"/>
          <w:numId w:val="11"/>
        </w:numPr>
        <w:tabs>
          <w:tab w:val="num" w:pos="567"/>
        </w:tabs>
        <w:ind w:left="567" w:hanging="567"/>
        <w:rPr>
          <w:b/>
          <w:szCs w:val="22"/>
        </w:rPr>
      </w:pPr>
      <w:r w:rsidRPr="00C260DB">
        <w:rPr>
          <w:bCs/>
          <w:szCs w:val="22"/>
          <w:lang w:val="en-US"/>
        </w:rPr>
        <w:t>[</w:t>
      </w:r>
      <w:r w:rsidRPr="00C260DB">
        <w:rPr>
          <w:bCs/>
          <w:szCs w:val="22"/>
          <w:highlight w:val="yellow"/>
        </w:rPr>
        <w:t>DOPLNÍ DODAVATEL</w:t>
      </w:r>
      <w:r w:rsidRPr="00C260DB">
        <w:rPr>
          <w:bCs/>
          <w:szCs w:val="22"/>
          <w:highlight w:val="yellow"/>
          <w:lang w:val="en-US"/>
        </w:rPr>
        <w:t>]</w:t>
      </w:r>
    </w:p>
    <w:p w14:paraId="201635A8" w14:textId="77777777" w:rsidR="00520FF6" w:rsidRPr="00C260DB" w:rsidRDefault="00520FF6" w:rsidP="00520FF6">
      <w:pPr>
        <w:ind w:left="567"/>
        <w:rPr>
          <w:szCs w:val="22"/>
        </w:rPr>
      </w:pPr>
      <w:r w:rsidRPr="00C260DB">
        <w:rPr>
          <w:szCs w:val="22"/>
        </w:rPr>
        <w:t xml:space="preserve">se sídlem na adrese </w:t>
      </w:r>
      <w:r w:rsidRPr="00C260DB">
        <w:rPr>
          <w:bCs/>
          <w:szCs w:val="22"/>
        </w:rPr>
        <w:t>[</w:t>
      </w:r>
      <w:r w:rsidRPr="00C260DB">
        <w:rPr>
          <w:bCs/>
          <w:szCs w:val="22"/>
          <w:highlight w:val="yellow"/>
        </w:rPr>
        <w:t>DOPLNÍ DODAVATEL</w:t>
      </w:r>
      <w:r w:rsidRPr="00C260DB">
        <w:rPr>
          <w:bCs/>
          <w:szCs w:val="22"/>
        </w:rPr>
        <w:t>],</w:t>
      </w:r>
    </w:p>
    <w:p w14:paraId="0F153CB6" w14:textId="77777777" w:rsidR="00520FF6" w:rsidRPr="00C260DB" w:rsidRDefault="00520FF6" w:rsidP="00520FF6">
      <w:pPr>
        <w:ind w:left="567"/>
        <w:rPr>
          <w:szCs w:val="22"/>
        </w:rPr>
      </w:pPr>
      <w:r w:rsidRPr="00C260DB">
        <w:rPr>
          <w:szCs w:val="22"/>
        </w:rPr>
        <w:t xml:space="preserve">IČO: </w:t>
      </w:r>
      <w:r w:rsidRPr="00C260DB">
        <w:rPr>
          <w:bCs/>
          <w:szCs w:val="22"/>
        </w:rPr>
        <w:t>[</w:t>
      </w:r>
      <w:r w:rsidRPr="00C260DB">
        <w:rPr>
          <w:bCs/>
          <w:szCs w:val="22"/>
          <w:highlight w:val="yellow"/>
        </w:rPr>
        <w:t>DOPLNÍ DODAVATEL</w:t>
      </w:r>
      <w:r w:rsidRPr="00C260DB">
        <w:rPr>
          <w:bCs/>
          <w:szCs w:val="22"/>
        </w:rPr>
        <w:t>]</w:t>
      </w:r>
      <w:r w:rsidRPr="00C260DB">
        <w:rPr>
          <w:szCs w:val="22"/>
        </w:rPr>
        <w:t xml:space="preserve"> </w:t>
      </w:r>
    </w:p>
    <w:p w14:paraId="3CC6BAF4" w14:textId="77777777" w:rsidR="00520FF6" w:rsidRPr="00C260DB" w:rsidRDefault="00520FF6" w:rsidP="00520FF6">
      <w:pPr>
        <w:ind w:left="567"/>
        <w:rPr>
          <w:szCs w:val="22"/>
        </w:rPr>
      </w:pPr>
      <w:r w:rsidRPr="00C260DB">
        <w:rPr>
          <w:szCs w:val="22"/>
        </w:rPr>
        <w:t>DIČ: </w:t>
      </w:r>
      <w:r w:rsidRPr="00C260DB">
        <w:rPr>
          <w:bCs/>
          <w:szCs w:val="22"/>
        </w:rPr>
        <w:t>[</w:t>
      </w:r>
      <w:r w:rsidRPr="00C260DB">
        <w:rPr>
          <w:bCs/>
          <w:szCs w:val="22"/>
          <w:highlight w:val="yellow"/>
        </w:rPr>
        <w:t>DOPLNÍ DODAVATEL</w:t>
      </w:r>
      <w:r w:rsidRPr="00C260DB">
        <w:rPr>
          <w:bCs/>
          <w:szCs w:val="22"/>
        </w:rPr>
        <w:t>]</w:t>
      </w:r>
    </w:p>
    <w:p w14:paraId="2EFEFC42" w14:textId="77777777" w:rsidR="00520FF6" w:rsidRPr="00C260DB" w:rsidRDefault="00520FF6" w:rsidP="00520FF6">
      <w:pPr>
        <w:ind w:left="567"/>
        <w:rPr>
          <w:szCs w:val="22"/>
        </w:rPr>
      </w:pPr>
      <w:r w:rsidRPr="00C260DB">
        <w:rPr>
          <w:szCs w:val="22"/>
        </w:rPr>
        <w:t xml:space="preserve">Zástupce: </w:t>
      </w:r>
      <w:r w:rsidRPr="00C260DB">
        <w:rPr>
          <w:bCs/>
          <w:szCs w:val="22"/>
        </w:rPr>
        <w:t>[</w:t>
      </w:r>
      <w:r w:rsidRPr="00C260DB">
        <w:rPr>
          <w:bCs/>
          <w:szCs w:val="22"/>
          <w:highlight w:val="yellow"/>
        </w:rPr>
        <w:t>DOPLNÍ DODAVATEL</w:t>
      </w:r>
      <w:r w:rsidRPr="00C260DB">
        <w:rPr>
          <w:bCs/>
          <w:szCs w:val="22"/>
        </w:rPr>
        <w:t>]</w:t>
      </w:r>
    </w:p>
    <w:p w14:paraId="07202CBF" w14:textId="77777777" w:rsidR="00520FF6" w:rsidRPr="00C260DB" w:rsidRDefault="00520FF6" w:rsidP="00520FF6">
      <w:pPr>
        <w:ind w:left="567"/>
        <w:rPr>
          <w:bCs/>
          <w:szCs w:val="22"/>
        </w:rPr>
      </w:pPr>
      <w:r w:rsidRPr="00C260DB">
        <w:rPr>
          <w:szCs w:val="22"/>
        </w:rPr>
        <w:t>zapsaná v obchodním rejstříku vedeném</w:t>
      </w:r>
      <w:r w:rsidRPr="00C260DB">
        <w:rPr>
          <w:i/>
          <w:szCs w:val="22"/>
        </w:rPr>
        <w:t xml:space="preserve"> </w:t>
      </w:r>
      <w:r w:rsidRPr="00C260DB">
        <w:rPr>
          <w:bCs/>
          <w:szCs w:val="22"/>
        </w:rPr>
        <w:t>[</w:t>
      </w:r>
      <w:r w:rsidRPr="00C260DB">
        <w:rPr>
          <w:bCs/>
          <w:szCs w:val="22"/>
          <w:highlight w:val="yellow"/>
        </w:rPr>
        <w:t>DOPLNÍ DODAVATEL</w:t>
      </w:r>
      <w:r w:rsidRPr="00C260DB">
        <w:rPr>
          <w:bCs/>
          <w:szCs w:val="22"/>
        </w:rPr>
        <w:t xml:space="preserve">] </w:t>
      </w:r>
      <w:r w:rsidRPr="00C260DB">
        <w:rPr>
          <w:szCs w:val="22"/>
        </w:rPr>
        <w:t>v </w:t>
      </w:r>
      <w:r w:rsidRPr="00C260DB">
        <w:rPr>
          <w:bCs/>
          <w:szCs w:val="22"/>
        </w:rPr>
        <w:t>[</w:t>
      </w:r>
      <w:r w:rsidRPr="00C260DB">
        <w:rPr>
          <w:bCs/>
          <w:szCs w:val="22"/>
          <w:highlight w:val="yellow"/>
        </w:rPr>
        <w:t>DOPLNÍ DODAVATEL</w:t>
      </w:r>
      <w:r w:rsidRPr="00C260DB">
        <w:rPr>
          <w:bCs/>
          <w:szCs w:val="22"/>
        </w:rPr>
        <w:t>]</w:t>
      </w:r>
      <w:r w:rsidRPr="00C260DB">
        <w:rPr>
          <w:szCs w:val="22"/>
        </w:rPr>
        <w:t xml:space="preserve">, oddíl </w:t>
      </w:r>
      <w:r w:rsidRPr="00C260DB">
        <w:rPr>
          <w:bCs/>
          <w:szCs w:val="22"/>
        </w:rPr>
        <w:t>[</w:t>
      </w:r>
      <w:r w:rsidRPr="00C260DB">
        <w:rPr>
          <w:bCs/>
          <w:szCs w:val="22"/>
          <w:highlight w:val="yellow"/>
        </w:rPr>
        <w:t>DOPLNÍ DODAVATEL</w:t>
      </w:r>
      <w:r w:rsidRPr="00C260DB">
        <w:rPr>
          <w:bCs/>
          <w:szCs w:val="22"/>
        </w:rPr>
        <w:t>]</w:t>
      </w:r>
      <w:r w:rsidRPr="00C260DB">
        <w:rPr>
          <w:szCs w:val="22"/>
        </w:rPr>
        <w:t xml:space="preserve">, vložka </w:t>
      </w:r>
      <w:r w:rsidRPr="00C260DB">
        <w:rPr>
          <w:bCs/>
          <w:szCs w:val="22"/>
        </w:rPr>
        <w:t>[</w:t>
      </w:r>
      <w:r w:rsidRPr="00C260DB">
        <w:rPr>
          <w:bCs/>
          <w:szCs w:val="22"/>
          <w:highlight w:val="yellow"/>
        </w:rPr>
        <w:t>DOPLNÍ DODAVATEL</w:t>
      </w:r>
      <w:r w:rsidRPr="00C260DB">
        <w:rPr>
          <w:bCs/>
          <w:szCs w:val="22"/>
        </w:rPr>
        <w:t>]</w:t>
      </w:r>
    </w:p>
    <w:p w14:paraId="78615AC6" w14:textId="77777777" w:rsidR="00520FF6" w:rsidRPr="00C260DB" w:rsidRDefault="00520FF6" w:rsidP="00520FF6">
      <w:pPr>
        <w:ind w:left="567"/>
        <w:rPr>
          <w:smallCaps/>
          <w:szCs w:val="22"/>
        </w:rPr>
      </w:pPr>
      <w:r w:rsidRPr="00C260DB">
        <w:rPr>
          <w:bCs/>
          <w:szCs w:val="22"/>
        </w:rPr>
        <w:t>bankovní spojení: [</w:t>
      </w:r>
      <w:r w:rsidRPr="00C260DB">
        <w:rPr>
          <w:bCs/>
          <w:szCs w:val="22"/>
          <w:highlight w:val="yellow"/>
        </w:rPr>
        <w:t>DOPLNÍ DODAVATEL</w:t>
      </w:r>
      <w:r w:rsidRPr="00C260DB">
        <w:rPr>
          <w:bCs/>
          <w:szCs w:val="22"/>
        </w:rPr>
        <w:t>]</w:t>
      </w:r>
      <w:r w:rsidRPr="00C260DB">
        <w:rPr>
          <w:bCs/>
          <w:szCs w:val="22"/>
          <w:highlight w:val="green"/>
        </w:rPr>
        <w:t xml:space="preserve"> </w:t>
      </w:r>
    </w:p>
    <w:p w14:paraId="49E45165" w14:textId="77777777" w:rsidR="00520FF6" w:rsidRPr="00C260DB" w:rsidRDefault="00520FF6" w:rsidP="00520FF6">
      <w:pPr>
        <w:ind w:left="567"/>
        <w:rPr>
          <w:szCs w:val="22"/>
        </w:rPr>
      </w:pPr>
      <w:r w:rsidRPr="00C260DB">
        <w:rPr>
          <w:szCs w:val="22"/>
        </w:rPr>
        <w:t>(„</w:t>
      </w:r>
      <w:r w:rsidRPr="00C260DB">
        <w:rPr>
          <w:b/>
          <w:szCs w:val="22"/>
        </w:rPr>
        <w:t>Zhotovitel</w:t>
      </w:r>
      <w:r w:rsidRPr="00C260DB">
        <w:rPr>
          <w:szCs w:val="22"/>
        </w:rPr>
        <w:t>“)</w:t>
      </w:r>
    </w:p>
    <w:p w14:paraId="71241127" w14:textId="77777777" w:rsidR="009F4C40" w:rsidRPr="00C260DB" w:rsidRDefault="007819E1" w:rsidP="007819E1">
      <w:pPr>
        <w:pStyle w:val="Zkladntext"/>
        <w:spacing w:before="100" w:beforeAutospacing="1" w:after="100" w:afterAutospacing="1" w:line="276" w:lineRule="auto"/>
        <w:rPr>
          <w:szCs w:val="22"/>
        </w:rPr>
      </w:pPr>
      <w:r w:rsidRPr="00C260DB">
        <w:rPr>
          <w:szCs w:val="22"/>
        </w:rPr>
        <w:t>(Objednatel a Zhotovitel dále společně označováni jen jako „</w:t>
      </w:r>
      <w:r w:rsidRPr="00C260DB">
        <w:rPr>
          <w:b/>
          <w:szCs w:val="22"/>
        </w:rPr>
        <w:t>Strany</w:t>
      </w:r>
      <w:r w:rsidRPr="00C260DB">
        <w:rPr>
          <w:szCs w:val="22"/>
        </w:rPr>
        <w:t>“, a každý jednotlivě jako „</w:t>
      </w:r>
      <w:r w:rsidRPr="00C260DB">
        <w:rPr>
          <w:b/>
          <w:szCs w:val="22"/>
        </w:rPr>
        <w:t>Strana</w:t>
      </w:r>
      <w:r w:rsidRPr="00C260DB">
        <w:rPr>
          <w:szCs w:val="22"/>
        </w:rPr>
        <w:t>")</w:t>
      </w:r>
    </w:p>
    <w:p w14:paraId="0FB30779" w14:textId="77777777" w:rsidR="00C23A8F" w:rsidRPr="00C260DB" w:rsidRDefault="009F4C40" w:rsidP="009F4C40">
      <w:pPr>
        <w:pStyle w:val="Zkladntext"/>
        <w:spacing w:before="100" w:beforeAutospacing="1" w:after="100" w:afterAutospacing="1" w:line="276" w:lineRule="auto"/>
        <w:rPr>
          <w:b/>
          <w:bCs/>
          <w:szCs w:val="22"/>
        </w:rPr>
      </w:pPr>
      <w:r w:rsidRPr="00C260DB">
        <w:rPr>
          <w:b/>
          <w:bCs/>
          <w:szCs w:val="22"/>
        </w:rPr>
        <w:t>ÚVODNÍ USTANOVENÍ</w:t>
      </w:r>
    </w:p>
    <w:p w14:paraId="62325BA3" w14:textId="77777777" w:rsidR="0034673E" w:rsidRPr="00C260DB" w:rsidRDefault="0034673E" w:rsidP="009B6368">
      <w:pPr>
        <w:pStyle w:val="Zpat"/>
        <w:rPr>
          <w:sz w:val="22"/>
          <w:szCs w:val="22"/>
        </w:rPr>
      </w:pPr>
      <w:r w:rsidRPr="00C260DB">
        <w:rPr>
          <w:sz w:val="22"/>
          <w:szCs w:val="22"/>
        </w:rPr>
        <w:t>VZHLEDEM K TOMU, ŽE</w:t>
      </w:r>
    </w:p>
    <w:p w14:paraId="305AD313" w14:textId="172B152E" w:rsidR="0003107E" w:rsidRPr="00C260DB" w:rsidRDefault="008C2969" w:rsidP="00152414">
      <w:pPr>
        <w:pStyle w:val="BodPreambule"/>
        <w:widowControl w:val="0"/>
        <w:numPr>
          <w:ilvl w:val="0"/>
          <w:numId w:val="4"/>
        </w:numPr>
        <w:rPr>
          <w:szCs w:val="22"/>
        </w:rPr>
      </w:pPr>
      <w:r w:rsidRPr="00C260DB">
        <w:rPr>
          <w:szCs w:val="22"/>
        </w:rPr>
        <w:t>Záměrem Objednatele je provedení komplexního stavebně-technického</w:t>
      </w:r>
      <w:r w:rsidR="006163B2" w:rsidRPr="00C260DB">
        <w:rPr>
          <w:szCs w:val="22"/>
        </w:rPr>
        <w:t>,</w:t>
      </w:r>
      <w:r w:rsidRPr="00C260DB">
        <w:rPr>
          <w:szCs w:val="22"/>
        </w:rPr>
        <w:t xml:space="preserve"> stavebně-historického průzkumu </w:t>
      </w:r>
      <w:r w:rsidR="006163B2" w:rsidRPr="00C260DB">
        <w:rPr>
          <w:szCs w:val="22"/>
        </w:rPr>
        <w:t xml:space="preserve">a dalších souvisejících činností v rámci </w:t>
      </w:r>
      <w:r w:rsidRPr="00C260DB">
        <w:rPr>
          <w:szCs w:val="22"/>
        </w:rPr>
        <w:t xml:space="preserve">objektů Staré čistírny odpadních vod </w:t>
      </w:r>
      <w:r w:rsidR="007162F4">
        <w:rPr>
          <w:szCs w:val="22"/>
        </w:rPr>
        <w:t>v</w:t>
      </w:r>
      <w:r w:rsidRPr="00C260DB">
        <w:rPr>
          <w:szCs w:val="22"/>
        </w:rPr>
        <w:t xml:space="preserve"> Bubenči („</w:t>
      </w:r>
      <w:r w:rsidR="00BD5314" w:rsidRPr="00C260DB">
        <w:rPr>
          <w:b/>
          <w:bCs/>
          <w:szCs w:val="22"/>
        </w:rPr>
        <w:t>Stavba</w:t>
      </w:r>
      <w:r w:rsidRPr="00C260DB">
        <w:rPr>
          <w:szCs w:val="22"/>
        </w:rPr>
        <w:t>“</w:t>
      </w:r>
      <w:r w:rsidR="00BD5314" w:rsidRPr="00C260DB">
        <w:rPr>
          <w:szCs w:val="22"/>
        </w:rPr>
        <w:t xml:space="preserve"> nebo „</w:t>
      </w:r>
      <w:r w:rsidR="00BD5314" w:rsidRPr="00C260DB">
        <w:rPr>
          <w:b/>
          <w:bCs/>
          <w:szCs w:val="22"/>
        </w:rPr>
        <w:t>Objekt</w:t>
      </w:r>
      <w:r w:rsidRPr="00C260DB">
        <w:rPr>
          <w:szCs w:val="22"/>
        </w:rPr>
        <w:t xml:space="preserve">), identifikovat vady a poruchy, určit jejich závažnost </w:t>
      </w:r>
      <w:r w:rsidRPr="00C260DB">
        <w:rPr>
          <w:szCs w:val="22"/>
        </w:rPr>
        <w:lastRenderedPageBreak/>
        <w:t>a</w:t>
      </w:r>
      <w:r w:rsidR="00284D04">
        <w:rPr>
          <w:szCs w:val="22"/>
        </w:rPr>
        <w:t> </w:t>
      </w:r>
      <w:r w:rsidRPr="00C260DB">
        <w:rPr>
          <w:szCs w:val="22"/>
        </w:rPr>
        <w:t>naléhavost řešení</w:t>
      </w:r>
      <w:r w:rsidR="00BD5314" w:rsidRPr="00C260DB">
        <w:rPr>
          <w:szCs w:val="22"/>
        </w:rPr>
        <w:t xml:space="preserve"> </w:t>
      </w:r>
      <w:r w:rsidR="002773D1" w:rsidRPr="00C260DB">
        <w:rPr>
          <w:szCs w:val="22"/>
        </w:rPr>
        <w:t>a</w:t>
      </w:r>
      <w:r w:rsidR="00113B03" w:rsidRPr="00C260DB">
        <w:rPr>
          <w:szCs w:val="22"/>
        </w:rPr>
        <w:t xml:space="preserve"> proto zahájil v souladu s § 5</w:t>
      </w:r>
      <w:r w:rsidR="00791B1F" w:rsidRPr="00C260DB">
        <w:rPr>
          <w:szCs w:val="22"/>
        </w:rPr>
        <w:t>6</w:t>
      </w:r>
      <w:r w:rsidR="00113B03" w:rsidRPr="00C260DB">
        <w:rPr>
          <w:szCs w:val="22"/>
        </w:rPr>
        <w:t xml:space="preserve"> zákona č.</w:t>
      </w:r>
      <w:r w:rsidR="00270E36" w:rsidRPr="00C260DB">
        <w:rPr>
          <w:szCs w:val="22"/>
        </w:rPr>
        <w:t> </w:t>
      </w:r>
      <w:r w:rsidR="00113B03" w:rsidRPr="00C260DB">
        <w:rPr>
          <w:szCs w:val="22"/>
        </w:rPr>
        <w:t>134/2016 Sb., o</w:t>
      </w:r>
      <w:r w:rsidR="00A03FB2" w:rsidRPr="00C260DB">
        <w:rPr>
          <w:szCs w:val="22"/>
        </w:rPr>
        <w:t> </w:t>
      </w:r>
      <w:r w:rsidR="00113B03" w:rsidRPr="00C260DB">
        <w:rPr>
          <w:szCs w:val="22"/>
        </w:rPr>
        <w:t xml:space="preserve">zadávání veřejných zakázek, ve znění pozdějších předpisů </w:t>
      </w:r>
      <w:r w:rsidR="00822145" w:rsidRPr="00C260DB">
        <w:rPr>
          <w:szCs w:val="22"/>
        </w:rPr>
        <w:t>(„</w:t>
      </w:r>
      <w:r w:rsidR="00822145" w:rsidRPr="00C260DB">
        <w:rPr>
          <w:b/>
          <w:szCs w:val="22"/>
        </w:rPr>
        <w:t>ZZVZ</w:t>
      </w:r>
      <w:r w:rsidR="00822145" w:rsidRPr="00C260DB">
        <w:rPr>
          <w:szCs w:val="22"/>
        </w:rPr>
        <w:t>“)</w:t>
      </w:r>
      <w:r w:rsidR="00B4516E" w:rsidRPr="00C260DB">
        <w:rPr>
          <w:szCs w:val="22"/>
        </w:rPr>
        <w:t>,</w:t>
      </w:r>
      <w:r w:rsidR="007879C0" w:rsidRPr="00C260DB">
        <w:rPr>
          <w:szCs w:val="22"/>
        </w:rPr>
        <w:t xml:space="preserve"> </w:t>
      </w:r>
      <w:r w:rsidR="001A2519" w:rsidRPr="00C260DB">
        <w:rPr>
          <w:szCs w:val="22"/>
        </w:rPr>
        <w:t>otevřené</w:t>
      </w:r>
      <w:r w:rsidR="007879C0" w:rsidRPr="00C260DB">
        <w:rPr>
          <w:szCs w:val="22"/>
        </w:rPr>
        <w:t xml:space="preserve"> </w:t>
      </w:r>
      <w:r w:rsidR="00743DF5" w:rsidRPr="00C260DB">
        <w:rPr>
          <w:szCs w:val="22"/>
        </w:rPr>
        <w:t xml:space="preserve">zadávací </w:t>
      </w:r>
      <w:r w:rsidR="007879C0" w:rsidRPr="00C260DB">
        <w:rPr>
          <w:szCs w:val="22"/>
        </w:rPr>
        <w:t xml:space="preserve">řízení </w:t>
      </w:r>
      <w:r w:rsidR="00DC4132" w:rsidRPr="00C260DB">
        <w:rPr>
          <w:szCs w:val="22"/>
        </w:rPr>
        <w:t>(„</w:t>
      </w:r>
      <w:r w:rsidR="00DC4132" w:rsidRPr="00C260DB">
        <w:rPr>
          <w:b/>
          <w:bCs/>
          <w:szCs w:val="22"/>
        </w:rPr>
        <w:t>Zadávací řízení</w:t>
      </w:r>
      <w:r w:rsidR="00DC4132" w:rsidRPr="00C260DB">
        <w:rPr>
          <w:szCs w:val="22"/>
        </w:rPr>
        <w:t>“) na </w:t>
      </w:r>
      <w:r w:rsidR="00113B03" w:rsidRPr="00C260DB">
        <w:rPr>
          <w:szCs w:val="22"/>
        </w:rPr>
        <w:t>nadlimitní veřejnou zakázku</w:t>
      </w:r>
      <w:r w:rsidR="003E3C61" w:rsidRPr="00C260DB">
        <w:rPr>
          <w:szCs w:val="22"/>
        </w:rPr>
        <w:t xml:space="preserve"> s názvem </w:t>
      </w:r>
      <w:r w:rsidR="003E3C61" w:rsidRPr="00C260DB">
        <w:rPr>
          <w:i/>
          <w:szCs w:val="22"/>
        </w:rPr>
        <w:t>„</w:t>
      </w:r>
      <w:r w:rsidR="001B6C56" w:rsidRPr="00C260DB">
        <w:rPr>
          <w:i/>
          <w:szCs w:val="22"/>
        </w:rPr>
        <w:t>P</w:t>
      </w:r>
      <w:r w:rsidR="000D6214" w:rsidRPr="00C260DB">
        <w:rPr>
          <w:i/>
          <w:szCs w:val="22"/>
        </w:rPr>
        <w:t xml:space="preserve">rovedení stavebně technického a stavebně historického průzkumu“ </w:t>
      </w:r>
      <w:r w:rsidR="00B4516E" w:rsidRPr="00C260DB">
        <w:rPr>
          <w:szCs w:val="22"/>
        </w:rPr>
        <w:t>(„</w:t>
      </w:r>
      <w:r w:rsidR="00B4516E" w:rsidRPr="00C260DB">
        <w:rPr>
          <w:b/>
          <w:szCs w:val="22"/>
        </w:rPr>
        <w:t>Veřejná zakázka</w:t>
      </w:r>
      <w:r w:rsidR="00B4516E" w:rsidRPr="00C260DB">
        <w:rPr>
          <w:szCs w:val="22"/>
        </w:rPr>
        <w:t>“)</w:t>
      </w:r>
      <w:r w:rsidR="00D8240F" w:rsidRPr="00C260DB">
        <w:rPr>
          <w:szCs w:val="22"/>
        </w:rPr>
        <w:t>;</w:t>
      </w:r>
    </w:p>
    <w:p w14:paraId="7A48867E" w14:textId="38FD6A7B" w:rsidR="00C6785C" w:rsidRPr="00C260DB" w:rsidRDefault="00FD5D5C" w:rsidP="00FD4C4C">
      <w:pPr>
        <w:pStyle w:val="BodPreambule"/>
        <w:widowControl w:val="0"/>
        <w:numPr>
          <w:ilvl w:val="0"/>
          <w:numId w:val="4"/>
        </w:numPr>
        <w:tabs>
          <w:tab w:val="clear" w:pos="709"/>
        </w:tabs>
        <w:rPr>
          <w:szCs w:val="22"/>
        </w:rPr>
      </w:pPr>
      <w:r w:rsidRPr="00C260DB">
        <w:rPr>
          <w:szCs w:val="22"/>
        </w:rPr>
        <w:t>Zhotovitel se podrobně seznámil s Veřejnou zakázkou a zadávacími podmínkami</w:t>
      </w:r>
      <w:r w:rsidR="00D41DB9" w:rsidRPr="00C260DB">
        <w:rPr>
          <w:szCs w:val="22"/>
        </w:rPr>
        <w:t xml:space="preserve"> Veřejné zakázky</w:t>
      </w:r>
      <w:r w:rsidRPr="00C260DB">
        <w:rPr>
          <w:szCs w:val="22"/>
        </w:rPr>
        <w:t xml:space="preserve">, disponuje dostatečnými zkušenostmi, personálním zázemím a odbornými znalostmi k tomu, aby mohl předmět Veřejné zakázky provést, a proto Objednateli </w:t>
      </w:r>
      <w:r w:rsidRPr="00C260DB">
        <w:rPr>
          <w:bCs/>
          <w:szCs w:val="22"/>
        </w:rPr>
        <w:t>předložil svou nabídku („</w:t>
      </w:r>
      <w:r w:rsidR="0084608A" w:rsidRPr="00C260DB">
        <w:rPr>
          <w:b/>
          <w:szCs w:val="22"/>
        </w:rPr>
        <w:t>n</w:t>
      </w:r>
      <w:r w:rsidRPr="00C260DB">
        <w:rPr>
          <w:b/>
          <w:szCs w:val="22"/>
        </w:rPr>
        <w:t>abídka</w:t>
      </w:r>
      <w:r w:rsidRPr="00C260DB">
        <w:rPr>
          <w:bCs/>
          <w:szCs w:val="22"/>
        </w:rPr>
        <w:t>“), kterou Objednatel vyhodnotil jako nejvhodnější</w:t>
      </w:r>
      <w:r w:rsidR="00D41DB9" w:rsidRPr="00C260DB">
        <w:rPr>
          <w:bCs/>
          <w:szCs w:val="22"/>
        </w:rPr>
        <w:t>;</w:t>
      </w:r>
    </w:p>
    <w:p w14:paraId="6A7DECEE" w14:textId="480B7306" w:rsidR="007F0876" w:rsidRPr="00C260DB" w:rsidRDefault="00FD5D5C" w:rsidP="00E305AA">
      <w:pPr>
        <w:pStyle w:val="BodPreambule"/>
        <w:widowControl w:val="0"/>
        <w:numPr>
          <w:ilvl w:val="0"/>
          <w:numId w:val="4"/>
        </w:numPr>
        <w:tabs>
          <w:tab w:val="clear" w:pos="709"/>
        </w:tabs>
        <w:rPr>
          <w:szCs w:val="22"/>
        </w:rPr>
      </w:pPr>
      <w:r w:rsidRPr="00C260DB">
        <w:rPr>
          <w:bCs/>
          <w:szCs w:val="22"/>
        </w:rPr>
        <w:t xml:space="preserve">Objednatel se proto rozhodl realizovat Veřejnou zakázku prostřednictvím </w:t>
      </w:r>
      <w:r w:rsidRPr="00C260DB">
        <w:rPr>
          <w:szCs w:val="22"/>
        </w:rPr>
        <w:t>Zhotovitele</w:t>
      </w:r>
      <w:r w:rsidR="00BC2891" w:rsidRPr="00C260DB">
        <w:rPr>
          <w:bCs/>
          <w:szCs w:val="22"/>
        </w:rPr>
        <w:t>;</w:t>
      </w:r>
    </w:p>
    <w:p w14:paraId="78E8C8CA" w14:textId="11E48FD6" w:rsidR="0034673E" w:rsidRPr="00C260DB" w:rsidRDefault="0034673E" w:rsidP="00CE3D1A">
      <w:pPr>
        <w:pStyle w:val="BodPreambule"/>
        <w:widowControl w:val="0"/>
        <w:numPr>
          <w:ilvl w:val="0"/>
          <w:numId w:val="4"/>
        </w:numPr>
        <w:rPr>
          <w:szCs w:val="22"/>
        </w:rPr>
      </w:pPr>
      <w:r w:rsidRPr="00C260DB">
        <w:rPr>
          <w:szCs w:val="22"/>
        </w:rPr>
        <w:t xml:space="preserve">Zhotovitel je připraven </w:t>
      </w:r>
      <w:r w:rsidR="00242E29" w:rsidRPr="00C260DB">
        <w:rPr>
          <w:szCs w:val="22"/>
        </w:rPr>
        <w:t xml:space="preserve">poskytnout Objednateli plnění specifikované v čl. </w:t>
      </w:r>
      <w:r w:rsidR="00343D26" w:rsidRPr="00C260DB">
        <w:rPr>
          <w:szCs w:val="22"/>
        </w:rPr>
        <w:fldChar w:fldCharType="begin"/>
      </w:r>
      <w:r w:rsidR="00343D26" w:rsidRPr="00C260DB">
        <w:rPr>
          <w:szCs w:val="22"/>
        </w:rPr>
        <w:instrText xml:space="preserve"> REF _Ref10119524 \r \h </w:instrText>
      </w:r>
      <w:r w:rsidR="00A641B2" w:rsidRPr="00C260DB">
        <w:rPr>
          <w:szCs w:val="22"/>
        </w:rPr>
        <w:instrText xml:space="preserve"> \* MERGEFORMAT </w:instrText>
      </w:r>
      <w:r w:rsidR="00343D26" w:rsidRPr="00C260DB">
        <w:rPr>
          <w:szCs w:val="22"/>
        </w:rPr>
      </w:r>
      <w:r w:rsidR="00343D26" w:rsidRPr="00C260DB">
        <w:rPr>
          <w:szCs w:val="22"/>
        </w:rPr>
        <w:fldChar w:fldCharType="separate"/>
      </w:r>
      <w:r w:rsidR="00903D7A">
        <w:rPr>
          <w:szCs w:val="22"/>
        </w:rPr>
        <w:t>1.1</w:t>
      </w:r>
      <w:r w:rsidR="00343D26" w:rsidRPr="00C260DB">
        <w:rPr>
          <w:szCs w:val="22"/>
        </w:rPr>
        <w:fldChar w:fldCharType="end"/>
      </w:r>
      <w:r w:rsidR="00242E29" w:rsidRPr="00C260DB">
        <w:rPr>
          <w:szCs w:val="22"/>
        </w:rPr>
        <w:t xml:space="preserve"> (Předmět Smlouvy) níže, a to v souladu s touto Smlouvou a pokyny Objednatele; </w:t>
      </w:r>
    </w:p>
    <w:p w14:paraId="156BDAB5" w14:textId="77777777" w:rsidR="0034673E" w:rsidRPr="00C260DB" w:rsidRDefault="0034673E" w:rsidP="00CE3D1A">
      <w:pPr>
        <w:pStyle w:val="BodPreambule"/>
        <w:widowControl w:val="0"/>
        <w:numPr>
          <w:ilvl w:val="0"/>
          <w:numId w:val="4"/>
        </w:numPr>
        <w:rPr>
          <w:szCs w:val="22"/>
        </w:rPr>
      </w:pPr>
      <w:r w:rsidRPr="00C260DB">
        <w:rPr>
          <w:szCs w:val="22"/>
        </w:rPr>
        <w:t>Objednatel je připraven poskytnout Zhotoviteli součinnost a zaplatit mu sjednanou Cenu;</w:t>
      </w:r>
    </w:p>
    <w:p w14:paraId="65B205D4" w14:textId="77777777" w:rsidR="0034673E" w:rsidRPr="00C260DB" w:rsidRDefault="0034673E" w:rsidP="00414900">
      <w:pPr>
        <w:keepNext/>
        <w:spacing w:before="240"/>
        <w:rPr>
          <w:szCs w:val="22"/>
        </w:rPr>
      </w:pPr>
      <w:r w:rsidRPr="00C260DB">
        <w:rPr>
          <w:szCs w:val="22"/>
        </w:rPr>
        <w:t xml:space="preserve">DOHODLY SE STRANY NÁSLEDOVNĚ: </w:t>
      </w:r>
    </w:p>
    <w:p w14:paraId="79967911" w14:textId="77777777" w:rsidR="00C86A6D" w:rsidRPr="00C260DB" w:rsidRDefault="00C86A6D" w:rsidP="0066407D">
      <w:pPr>
        <w:pStyle w:val="Nadpis1"/>
        <w:keepNext w:val="0"/>
        <w:spacing w:after="240"/>
        <w:rPr>
          <w:rFonts w:cs="Times New Roman"/>
          <w:szCs w:val="22"/>
        </w:rPr>
      </w:pPr>
      <w:bookmarkStart w:id="3" w:name="_Toc87890305"/>
      <w:r w:rsidRPr="00C260DB">
        <w:rPr>
          <w:rFonts w:cs="Times New Roman"/>
          <w:szCs w:val="22"/>
        </w:rPr>
        <w:t>Obecná ustanovení</w:t>
      </w:r>
      <w:bookmarkEnd w:id="3"/>
    </w:p>
    <w:p w14:paraId="1CAF8653" w14:textId="77777777" w:rsidR="00B13AF2" w:rsidRPr="00C260DB" w:rsidRDefault="00B13AF2" w:rsidP="009B6368">
      <w:pPr>
        <w:pStyle w:val="Clanek11"/>
        <w:tabs>
          <w:tab w:val="clear" w:pos="2624"/>
          <w:tab w:val="num" w:pos="561"/>
        </w:tabs>
        <w:ind w:left="561" w:hanging="561"/>
        <w:rPr>
          <w:rFonts w:cs="Times New Roman"/>
          <w:b/>
          <w:szCs w:val="22"/>
        </w:rPr>
      </w:pPr>
      <w:bookmarkStart w:id="4" w:name="_Ref10119524"/>
      <w:bookmarkStart w:id="5" w:name="_Toc87890306"/>
      <w:bookmarkStart w:id="6" w:name="_Toc37062186"/>
      <w:bookmarkStart w:id="7" w:name="_Toc120073802"/>
      <w:bookmarkStart w:id="8" w:name="_Toc121313431"/>
      <w:bookmarkStart w:id="9" w:name="_Toc156318676"/>
      <w:bookmarkStart w:id="10" w:name="_Toc27317263"/>
      <w:bookmarkStart w:id="11" w:name="_Toc37062190"/>
      <w:bookmarkStart w:id="12" w:name="_Toc120006500"/>
      <w:r w:rsidRPr="00C260DB">
        <w:rPr>
          <w:rFonts w:cs="Times New Roman"/>
          <w:b/>
          <w:szCs w:val="22"/>
        </w:rPr>
        <w:t>Předmět Smlouvy</w:t>
      </w:r>
      <w:bookmarkEnd w:id="4"/>
      <w:bookmarkEnd w:id="5"/>
    </w:p>
    <w:p w14:paraId="48AEEBB0" w14:textId="324EF517" w:rsidR="00B13AF2" w:rsidRPr="00C260DB" w:rsidRDefault="00B13AF2" w:rsidP="000E4D6B">
      <w:pPr>
        <w:pStyle w:val="Text11"/>
        <w:keepNext w:val="0"/>
        <w:rPr>
          <w:szCs w:val="22"/>
        </w:rPr>
      </w:pPr>
      <w:r w:rsidRPr="00C260DB">
        <w:rPr>
          <w:szCs w:val="22"/>
        </w:rPr>
        <w:t xml:space="preserve">Předmětem této Smlouvy je závazek Zhotovitele </w:t>
      </w:r>
      <w:r w:rsidR="0018713D" w:rsidRPr="00C260DB">
        <w:rPr>
          <w:szCs w:val="22"/>
        </w:rPr>
        <w:t xml:space="preserve">vypracovat a </w:t>
      </w:r>
      <w:r w:rsidRPr="00C260DB">
        <w:rPr>
          <w:szCs w:val="22"/>
        </w:rPr>
        <w:t>poskytnout Obje</w:t>
      </w:r>
      <w:r w:rsidR="00FA3FB8" w:rsidRPr="00C260DB">
        <w:rPr>
          <w:szCs w:val="22"/>
        </w:rPr>
        <w:t>dnateli</w:t>
      </w:r>
      <w:r w:rsidR="000E4D6B" w:rsidRPr="00C260DB">
        <w:rPr>
          <w:szCs w:val="22"/>
        </w:rPr>
        <w:t xml:space="preserve"> p</w:t>
      </w:r>
      <w:r w:rsidR="00B000BF" w:rsidRPr="00C260DB">
        <w:rPr>
          <w:szCs w:val="22"/>
        </w:rPr>
        <w:t>růzkumy</w:t>
      </w:r>
      <w:r w:rsidR="000E4D6B" w:rsidRPr="00C260DB">
        <w:rPr>
          <w:szCs w:val="22"/>
        </w:rPr>
        <w:t xml:space="preserve">, pasporty, </w:t>
      </w:r>
      <w:proofErr w:type="gramStart"/>
      <w:r w:rsidR="000E4D6B" w:rsidRPr="00C260DB">
        <w:rPr>
          <w:szCs w:val="22"/>
        </w:rPr>
        <w:t>3D</w:t>
      </w:r>
      <w:proofErr w:type="gramEnd"/>
      <w:r w:rsidR="000E4D6B" w:rsidRPr="00C260DB">
        <w:rPr>
          <w:szCs w:val="22"/>
        </w:rPr>
        <w:t xml:space="preserve"> pasportizaci</w:t>
      </w:r>
      <w:r w:rsidR="00B000BF" w:rsidRPr="00C260DB">
        <w:rPr>
          <w:szCs w:val="22"/>
        </w:rPr>
        <w:t xml:space="preserve"> a další činnosti</w:t>
      </w:r>
      <w:r w:rsidR="0089383A" w:rsidRPr="00C260DB">
        <w:rPr>
          <w:szCs w:val="22"/>
        </w:rPr>
        <w:t xml:space="preserve"> tak, jak je</w:t>
      </w:r>
      <w:r w:rsidR="00B000BF" w:rsidRPr="00C260DB">
        <w:rPr>
          <w:szCs w:val="22"/>
        </w:rPr>
        <w:t xml:space="preserve"> toto plnění</w:t>
      </w:r>
      <w:r w:rsidR="0089383A" w:rsidRPr="00C260DB">
        <w:rPr>
          <w:szCs w:val="22"/>
        </w:rPr>
        <w:t xml:space="preserve"> blíže specifikován</w:t>
      </w:r>
      <w:r w:rsidR="00B000BF" w:rsidRPr="00C260DB">
        <w:rPr>
          <w:szCs w:val="22"/>
        </w:rPr>
        <w:t>o</w:t>
      </w:r>
      <w:r w:rsidR="0089383A" w:rsidRPr="00C260DB">
        <w:rPr>
          <w:szCs w:val="22"/>
        </w:rPr>
        <w:t xml:space="preserve"> v článku </w:t>
      </w:r>
      <w:r w:rsidR="000E4D6B" w:rsidRPr="00C260DB">
        <w:rPr>
          <w:szCs w:val="22"/>
        </w:rPr>
        <w:t>2 t</w:t>
      </w:r>
      <w:r w:rsidR="0089383A" w:rsidRPr="00C260DB">
        <w:rPr>
          <w:szCs w:val="22"/>
        </w:rPr>
        <w:t>éto Smlouvy</w:t>
      </w:r>
      <w:r w:rsidR="000E4D6B" w:rsidRPr="00C260DB">
        <w:rPr>
          <w:szCs w:val="22"/>
        </w:rPr>
        <w:t xml:space="preserve">. </w:t>
      </w:r>
    </w:p>
    <w:p w14:paraId="30C4E4EC" w14:textId="77777777" w:rsidR="00FC3BCE" w:rsidRPr="00C260DB" w:rsidRDefault="00DC530D" w:rsidP="00864D0E">
      <w:pPr>
        <w:pStyle w:val="Text11"/>
        <w:keepNext w:val="0"/>
        <w:ind w:left="567"/>
        <w:rPr>
          <w:szCs w:val="22"/>
        </w:rPr>
      </w:pPr>
      <w:r w:rsidRPr="00C260DB">
        <w:rPr>
          <w:szCs w:val="22"/>
        </w:rPr>
        <w:t xml:space="preserve">Bližší popis </w:t>
      </w:r>
      <w:r w:rsidR="00FC3BCE" w:rsidRPr="00C260DB">
        <w:rPr>
          <w:szCs w:val="22"/>
        </w:rPr>
        <w:t xml:space="preserve">a rozsah </w:t>
      </w:r>
      <w:r w:rsidRPr="00C260DB">
        <w:rPr>
          <w:szCs w:val="22"/>
        </w:rPr>
        <w:t xml:space="preserve">činností dle bodu je uveden v Příloze č. 1 této Smlouvy. </w:t>
      </w:r>
    </w:p>
    <w:p w14:paraId="653C410E" w14:textId="19399E0E" w:rsidR="00DC530D" w:rsidRPr="00C260DB" w:rsidRDefault="0037192B" w:rsidP="00DC530D">
      <w:pPr>
        <w:pStyle w:val="Text11"/>
        <w:keepNext w:val="0"/>
        <w:rPr>
          <w:szCs w:val="22"/>
        </w:rPr>
      </w:pPr>
      <w:r w:rsidRPr="00C260DB">
        <w:rPr>
          <w:szCs w:val="22"/>
        </w:rPr>
        <w:t xml:space="preserve">Předmětem Smlouvy je dále závazek Objednatele poskytnout Zhotoviteli za řádně poskytnuté plnění Cenu ve výši a za podmínek blíže specifikovaných v článku </w:t>
      </w:r>
      <w:r w:rsidRPr="00C260DB">
        <w:rPr>
          <w:szCs w:val="22"/>
        </w:rPr>
        <w:fldChar w:fldCharType="begin"/>
      </w:r>
      <w:r w:rsidRPr="00C260DB">
        <w:rPr>
          <w:szCs w:val="22"/>
        </w:rPr>
        <w:instrText xml:space="preserve"> REF _Ref286007642 \r \h </w:instrText>
      </w:r>
      <w:r w:rsidR="00A641B2" w:rsidRPr="00C260DB">
        <w:rPr>
          <w:szCs w:val="22"/>
        </w:rPr>
        <w:instrText xml:space="preserve"> \* MERGEFORMAT </w:instrText>
      </w:r>
      <w:r w:rsidRPr="00C260DB">
        <w:rPr>
          <w:szCs w:val="22"/>
        </w:rPr>
      </w:r>
      <w:r w:rsidRPr="00C260DB">
        <w:rPr>
          <w:szCs w:val="22"/>
        </w:rPr>
        <w:fldChar w:fldCharType="separate"/>
      </w:r>
      <w:r w:rsidR="00903D7A">
        <w:rPr>
          <w:szCs w:val="22"/>
        </w:rPr>
        <w:t>6</w:t>
      </w:r>
      <w:r w:rsidRPr="00C260DB">
        <w:rPr>
          <w:szCs w:val="22"/>
        </w:rPr>
        <w:fldChar w:fldCharType="end"/>
      </w:r>
      <w:r w:rsidRPr="00C260DB">
        <w:rPr>
          <w:szCs w:val="22"/>
        </w:rPr>
        <w:t xml:space="preserve"> Smlouvy.</w:t>
      </w:r>
    </w:p>
    <w:p w14:paraId="53989D43" w14:textId="77777777" w:rsidR="00C86A6D" w:rsidRPr="00C260DB" w:rsidRDefault="00647AB9" w:rsidP="009B6368">
      <w:pPr>
        <w:pStyle w:val="Clanek11"/>
        <w:tabs>
          <w:tab w:val="clear" w:pos="2624"/>
          <w:tab w:val="num" w:pos="561"/>
        </w:tabs>
        <w:ind w:left="561" w:hanging="561"/>
        <w:rPr>
          <w:rFonts w:cs="Times New Roman"/>
          <w:b/>
          <w:szCs w:val="22"/>
        </w:rPr>
      </w:pPr>
      <w:bookmarkStart w:id="13" w:name="_Toc87890307"/>
      <w:bookmarkEnd w:id="6"/>
      <w:bookmarkEnd w:id="7"/>
      <w:bookmarkEnd w:id="8"/>
      <w:bookmarkEnd w:id="9"/>
      <w:r w:rsidRPr="00C260DB">
        <w:rPr>
          <w:rFonts w:cs="Times New Roman"/>
          <w:b/>
          <w:szCs w:val="22"/>
        </w:rPr>
        <w:t>Účel Smlouvy</w:t>
      </w:r>
      <w:bookmarkEnd w:id="13"/>
    </w:p>
    <w:p w14:paraId="2464725A" w14:textId="6409A35D" w:rsidR="006537E7" w:rsidRPr="00C260DB" w:rsidRDefault="00993164" w:rsidP="006537E7">
      <w:pPr>
        <w:pStyle w:val="Text11"/>
        <w:keepNext w:val="0"/>
        <w:rPr>
          <w:szCs w:val="22"/>
        </w:rPr>
      </w:pPr>
      <w:bookmarkStart w:id="14" w:name="_Toc5631108"/>
      <w:r w:rsidRPr="00C260DB">
        <w:rPr>
          <w:szCs w:val="22"/>
        </w:rPr>
        <w:t xml:space="preserve">Účelem této Smlouvy je zajištění řádného </w:t>
      </w:r>
      <w:r w:rsidR="006537E7" w:rsidRPr="00C260DB">
        <w:rPr>
          <w:szCs w:val="22"/>
        </w:rPr>
        <w:t>stavebně-technického,</w:t>
      </w:r>
      <w:r w:rsidR="002B3453" w:rsidRPr="00C260DB">
        <w:rPr>
          <w:szCs w:val="22"/>
        </w:rPr>
        <w:t xml:space="preserve"> </w:t>
      </w:r>
      <w:r w:rsidR="006537E7" w:rsidRPr="00C260DB">
        <w:rPr>
          <w:szCs w:val="22"/>
        </w:rPr>
        <w:t>stavebně-historického průzkumu a dalších souvisejících činností v rámci Objektů</w:t>
      </w:r>
      <w:r w:rsidR="00280AB0">
        <w:rPr>
          <w:szCs w:val="22"/>
        </w:rPr>
        <w:t xml:space="preserve">, </w:t>
      </w:r>
      <w:r w:rsidR="00280AB0">
        <w:t xml:space="preserve">tedy zejména </w:t>
      </w:r>
      <w:r w:rsidR="00280AB0" w:rsidRPr="005D5AA5">
        <w:t>identifikovat</w:t>
      </w:r>
      <w:r w:rsidR="00280AB0">
        <w:t xml:space="preserve"> historickou hodnotu Objektu a zvolený přístup k jejímu zachování, stavebně-technické</w:t>
      </w:r>
      <w:r w:rsidR="00280AB0" w:rsidRPr="005D5AA5">
        <w:t xml:space="preserve"> vady</w:t>
      </w:r>
      <w:r w:rsidR="00280AB0">
        <w:t>, omezení</w:t>
      </w:r>
      <w:r w:rsidR="00280AB0" w:rsidRPr="005D5AA5">
        <w:t xml:space="preserve"> a poruchy,</w:t>
      </w:r>
      <w:r w:rsidR="00280AB0">
        <w:t xml:space="preserve"> resp.</w:t>
      </w:r>
      <w:r w:rsidR="00280AB0" w:rsidRPr="005D5AA5">
        <w:t xml:space="preserve"> určit závažnost a naléhavost </w:t>
      </w:r>
      <w:r w:rsidR="00280AB0">
        <w:t xml:space="preserve">nutných </w:t>
      </w:r>
      <w:r w:rsidR="00280AB0" w:rsidRPr="005D5AA5">
        <w:t>řešení.</w:t>
      </w:r>
      <w:r w:rsidR="00211CAE">
        <w:t xml:space="preserve"> </w:t>
      </w:r>
      <w:bookmarkStart w:id="15" w:name="_Hlk215471753"/>
      <w:r w:rsidR="00211CAE" w:rsidRPr="00211CAE">
        <w:t xml:space="preserve">Objekt je od roku 2010 zapsán jako národní kulturní památka. Zároveň je na indikativním seznamu UNESCO a </w:t>
      </w:r>
      <w:r w:rsidR="00211CAE">
        <w:t>současně</w:t>
      </w:r>
      <w:r w:rsidR="00211CAE" w:rsidRPr="00211CAE">
        <w:t xml:space="preserve"> představuje kotevní bod v rámci systému evropských cest průmyslového dědictví ERIH (</w:t>
      </w:r>
      <w:proofErr w:type="spellStart"/>
      <w:r w:rsidR="00211CAE" w:rsidRPr="00211CAE">
        <w:t>European</w:t>
      </w:r>
      <w:proofErr w:type="spellEnd"/>
      <w:r w:rsidR="00211CAE" w:rsidRPr="00211CAE">
        <w:t xml:space="preserve"> Route </w:t>
      </w:r>
      <w:proofErr w:type="spellStart"/>
      <w:r w:rsidR="00211CAE" w:rsidRPr="00211CAE">
        <w:t>of</w:t>
      </w:r>
      <w:proofErr w:type="spellEnd"/>
      <w:r w:rsidR="00211CAE" w:rsidRPr="00211CAE">
        <w:t xml:space="preserve"> </w:t>
      </w:r>
      <w:proofErr w:type="spellStart"/>
      <w:r w:rsidR="00211CAE" w:rsidRPr="00211CAE">
        <w:t>Industrial</w:t>
      </w:r>
      <w:proofErr w:type="spellEnd"/>
      <w:r w:rsidR="00211CAE" w:rsidRPr="00211CAE">
        <w:t xml:space="preserve"> </w:t>
      </w:r>
      <w:proofErr w:type="spellStart"/>
      <w:r w:rsidR="00211CAE" w:rsidRPr="00211CAE">
        <w:t>Heritage</w:t>
      </w:r>
      <w:proofErr w:type="spellEnd"/>
      <w:r w:rsidR="00211CAE" w:rsidRPr="00211CAE">
        <w:t>).</w:t>
      </w:r>
    </w:p>
    <w:bookmarkEnd w:id="15"/>
    <w:p w14:paraId="5F5B4932" w14:textId="1E93D362" w:rsidR="00301507" w:rsidRPr="00C260DB" w:rsidRDefault="00301507" w:rsidP="00301507">
      <w:pPr>
        <w:pStyle w:val="Text11"/>
        <w:rPr>
          <w:szCs w:val="22"/>
        </w:rPr>
      </w:pPr>
      <w:r w:rsidRPr="00C260DB">
        <w:rPr>
          <w:szCs w:val="22"/>
        </w:rPr>
        <w:t>Součástí předmětu plnění je také podrobné pasportizační zpracování dochovaných strojů, technologických zařízení a historického vybavení</w:t>
      </w:r>
      <w:r w:rsidR="008530B9" w:rsidRPr="00C260DB">
        <w:rPr>
          <w:szCs w:val="22"/>
        </w:rPr>
        <w:t xml:space="preserve"> Objektu</w:t>
      </w:r>
      <w:r w:rsidRPr="00C260DB">
        <w:rPr>
          <w:szCs w:val="22"/>
        </w:rPr>
        <w:t>. Výsledné výstupy budou sloužit jako podklady pro projektovou dokumentaci celkové rekonstrukce.</w:t>
      </w:r>
    </w:p>
    <w:p w14:paraId="2E3A85EB" w14:textId="1993EF6E" w:rsidR="00301507" w:rsidRPr="00C260DB" w:rsidRDefault="00486DD5" w:rsidP="00301507">
      <w:pPr>
        <w:pStyle w:val="Text11"/>
        <w:keepNext w:val="0"/>
        <w:rPr>
          <w:szCs w:val="22"/>
        </w:rPr>
      </w:pPr>
      <w:r w:rsidRPr="00C260DB">
        <w:rPr>
          <w:szCs w:val="22"/>
        </w:rPr>
        <w:t>Objednatel</w:t>
      </w:r>
      <w:r w:rsidR="00301507" w:rsidRPr="00C260DB">
        <w:rPr>
          <w:szCs w:val="22"/>
        </w:rPr>
        <w:t xml:space="preserve"> má zájem </w:t>
      </w:r>
      <w:r w:rsidRPr="00C260DB">
        <w:rPr>
          <w:szCs w:val="22"/>
        </w:rPr>
        <w:t>Objekt</w:t>
      </w:r>
      <w:r w:rsidR="00301507" w:rsidRPr="00C260DB">
        <w:rPr>
          <w:szCs w:val="22"/>
        </w:rPr>
        <w:t xml:space="preserve"> v budoucnu využívat jako multifunkční centrum pro širokou veřejnost, a to při zachování </w:t>
      </w:r>
      <w:r w:rsidRPr="00C260DB">
        <w:rPr>
          <w:szCs w:val="22"/>
        </w:rPr>
        <w:t>jeho</w:t>
      </w:r>
      <w:r w:rsidR="00301507" w:rsidRPr="00C260DB">
        <w:rPr>
          <w:szCs w:val="22"/>
        </w:rPr>
        <w:t xml:space="preserve"> charakteru a způsobem, aby byla zajištěna </w:t>
      </w:r>
      <w:r w:rsidRPr="00C260DB">
        <w:rPr>
          <w:szCs w:val="22"/>
        </w:rPr>
        <w:t>jeho</w:t>
      </w:r>
      <w:r w:rsidR="00301507" w:rsidRPr="00C260DB">
        <w:rPr>
          <w:szCs w:val="22"/>
        </w:rPr>
        <w:t xml:space="preserve"> dlouhodobá udržitelnost. </w:t>
      </w:r>
      <w:bookmarkStart w:id="16" w:name="_Hlk216172027"/>
      <w:r w:rsidR="00301507" w:rsidRPr="00C260DB">
        <w:rPr>
          <w:szCs w:val="22"/>
        </w:rPr>
        <w:t xml:space="preserve">I z těchto důvodů </w:t>
      </w:r>
      <w:r w:rsidR="006842FE">
        <w:rPr>
          <w:szCs w:val="22"/>
        </w:rPr>
        <w:t>bude mít</w:t>
      </w:r>
      <w:r w:rsidR="006842FE" w:rsidRPr="00C260DB">
        <w:rPr>
          <w:szCs w:val="22"/>
        </w:rPr>
        <w:t xml:space="preserve"> </w:t>
      </w:r>
      <w:r w:rsidRPr="00C260DB">
        <w:rPr>
          <w:szCs w:val="22"/>
        </w:rPr>
        <w:t>Zhotovitel</w:t>
      </w:r>
      <w:r w:rsidR="006842FE">
        <w:rPr>
          <w:szCs w:val="22"/>
        </w:rPr>
        <w:t xml:space="preserve"> zejména</w:t>
      </w:r>
      <w:r w:rsidR="00301507" w:rsidRPr="00C260DB">
        <w:rPr>
          <w:szCs w:val="22"/>
        </w:rPr>
        <w:t xml:space="preserve"> povinnost průběžně</w:t>
      </w:r>
      <w:r w:rsidR="006842FE">
        <w:rPr>
          <w:szCs w:val="22"/>
        </w:rPr>
        <w:t xml:space="preserve"> spolupracovat jednak s Objednatelem a rovněž i</w:t>
      </w:r>
      <w:r w:rsidR="00301507" w:rsidRPr="00C260DB">
        <w:rPr>
          <w:szCs w:val="22"/>
        </w:rPr>
        <w:t xml:space="preserve"> s dodavatelem návrhu ideového řešení dlouhodobého využití </w:t>
      </w:r>
      <w:r w:rsidRPr="00C260DB">
        <w:rPr>
          <w:szCs w:val="22"/>
        </w:rPr>
        <w:t>Objektu</w:t>
      </w:r>
      <w:r w:rsidR="00301507" w:rsidRPr="00C260DB">
        <w:rPr>
          <w:szCs w:val="22"/>
        </w:rPr>
        <w:t xml:space="preserve">, </w:t>
      </w:r>
      <w:r w:rsidR="006842FE">
        <w:rPr>
          <w:szCs w:val="22"/>
        </w:rPr>
        <w:t xml:space="preserve">a to v případě, bude-li Objednatelem pověřen zpracovatel ideového řešení, se kterým bude mít Objednatel uzavřenou samostatnou </w:t>
      </w:r>
      <w:r w:rsidR="00301507" w:rsidRPr="00C260DB">
        <w:rPr>
          <w:szCs w:val="22"/>
        </w:rPr>
        <w:t>(jin</w:t>
      </w:r>
      <w:r w:rsidR="006842FE">
        <w:rPr>
          <w:szCs w:val="22"/>
        </w:rPr>
        <w:t>ou</w:t>
      </w:r>
      <w:r w:rsidR="00301507" w:rsidRPr="00C260DB">
        <w:rPr>
          <w:szCs w:val="22"/>
        </w:rPr>
        <w:t>) smlouv</w:t>
      </w:r>
      <w:r w:rsidR="006842FE">
        <w:rPr>
          <w:szCs w:val="22"/>
        </w:rPr>
        <w:t>u</w:t>
      </w:r>
      <w:r w:rsidR="00301507" w:rsidRPr="00C260DB">
        <w:rPr>
          <w:szCs w:val="22"/>
        </w:rPr>
        <w:t xml:space="preserve">. </w:t>
      </w:r>
      <w:r w:rsidR="00700AD8" w:rsidRPr="00C260DB">
        <w:rPr>
          <w:szCs w:val="22"/>
        </w:rPr>
        <w:t>Zhotovitel</w:t>
      </w:r>
      <w:r w:rsidR="00301507" w:rsidRPr="00C260DB">
        <w:rPr>
          <w:szCs w:val="22"/>
        </w:rPr>
        <w:t xml:space="preserve"> bude průběžně informovat dodavatele ideového řešení o průběžných výsledcích průzkumů.</w:t>
      </w:r>
      <w:r w:rsidR="006842FE">
        <w:rPr>
          <w:szCs w:val="22"/>
        </w:rPr>
        <w:t xml:space="preserve"> Bez ohledu na uvedené platí, že Zhotovitel bude plnit</w:t>
      </w:r>
      <w:r w:rsidR="00856DE7">
        <w:rPr>
          <w:szCs w:val="22"/>
        </w:rPr>
        <w:t xml:space="preserve"> a odpovídat za </w:t>
      </w:r>
      <w:r w:rsidR="006842FE">
        <w:rPr>
          <w:szCs w:val="22"/>
        </w:rPr>
        <w:t xml:space="preserve">závazky dle Smlouvy přímo Objednateli, se kterým musí v maximální míře spolupracovat, a to tak, aby byl naplněn očekávaný účel této Smlouvy. </w:t>
      </w:r>
      <w:bookmarkEnd w:id="16"/>
    </w:p>
    <w:p w14:paraId="4AA8277E" w14:textId="77777777" w:rsidR="00C86A6D" w:rsidRPr="00C260DB" w:rsidRDefault="007914FF" w:rsidP="00BE525A">
      <w:pPr>
        <w:pStyle w:val="Clanek11"/>
        <w:keepNext/>
        <w:tabs>
          <w:tab w:val="clear" w:pos="2624"/>
          <w:tab w:val="num" w:pos="561"/>
        </w:tabs>
        <w:ind w:left="561" w:hanging="561"/>
        <w:rPr>
          <w:rFonts w:cs="Times New Roman"/>
          <w:b/>
          <w:szCs w:val="22"/>
        </w:rPr>
      </w:pPr>
      <w:bookmarkStart w:id="17" w:name="_Ref510281259"/>
      <w:bookmarkStart w:id="18" w:name="_Toc87890308"/>
      <w:bookmarkEnd w:id="10"/>
      <w:bookmarkEnd w:id="11"/>
      <w:bookmarkEnd w:id="12"/>
      <w:bookmarkEnd w:id="14"/>
      <w:r w:rsidRPr="00C260DB">
        <w:rPr>
          <w:rFonts w:cs="Times New Roman"/>
          <w:b/>
          <w:szCs w:val="22"/>
        </w:rPr>
        <w:t>Povinnost mlčenlivosti</w:t>
      </w:r>
      <w:bookmarkEnd w:id="17"/>
      <w:bookmarkEnd w:id="18"/>
    </w:p>
    <w:p w14:paraId="2FFFF753" w14:textId="77777777" w:rsidR="007914FF" w:rsidRPr="00C260DB" w:rsidRDefault="007914FF" w:rsidP="00CD4946">
      <w:pPr>
        <w:pStyle w:val="Normln0"/>
        <w:rPr>
          <w:rFonts w:ascii="Times New Roman" w:hAnsi="Times New Roman"/>
          <w:szCs w:val="22"/>
        </w:rPr>
      </w:pPr>
      <w:bookmarkStart w:id="19" w:name="_Toc87890309"/>
      <w:bookmarkStart w:id="20" w:name="_Toc121313433"/>
      <w:bookmarkStart w:id="21" w:name="_Toc156318678"/>
      <w:r w:rsidRPr="00C260DB">
        <w:rPr>
          <w:rFonts w:ascii="Times New Roman" w:hAnsi="Times New Roman"/>
          <w:szCs w:val="22"/>
        </w:rPr>
        <w:t>Zhotovitel si je vědom toho, že v rámci plnění této Smlouvy získá on a jeho případní smluvní partneři přístup k informacím Objednatele (např. k osobním údajům, informacím o</w:t>
      </w:r>
      <w:r w:rsidR="0094016F" w:rsidRPr="00C260DB">
        <w:rPr>
          <w:rFonts w:ascii="Times New Roman" w:hAnsi="Times New Roman"/>
          <w:szCs w:val="22"/>
        </w:rPr>
        <w:t> </w:t>
      </w:r>
      <w:r w:rsidRPr="00C260DB">
        <w:rPr>
          <w:rFonts w:ascii="Times New Roman" w:hAnsi="Times New Roman"/>
          <w:szCs w:val="22"/>
        </w:rPr>
        <w:t xml:space="preserve">bezpečnostních opatřeních a technickém vybavení Objednatele). Zhotovitel se tímto zavazuje nakládat se všemi informacemi Objednatele jako s důvěrnými a jako s obchodním tajemstvím, zejména zachovávat mlčenlivost a učinit veškerá smluvní, administrativní a technická opatření </w:t>
      </w:r>
      <w:r w:rsidRPr="00C260DB">
        <w:rPr>
          <w:rFonts w:ascii="Times New Roman" w:hAnsi="Times New Roman"/>
          <w:szCs w:val="22"/>
        </w:rPr>
        <w:lastRenderedPageBreak/>
        <w:t>zabraňující zneužití či úniku těchto informací. Zhotovitel může sdělit tyto informace pouze svým zaměstnancům nebo smluvním partnerům v rozsahu nezbytně nutném pro naplnění účelu této Smlouvy. Zhotovitel se zavazuje, že osoby výše uvedené dostatečně poučí o důvěrnost</w:t>
      </w:r>
      <w:r w:rsidR="002027D0" w:rsidRPr="00C260DB">
        <w:rPr>
          <w:rFonts w:ascii="Times New Roman" w:hAnsi="Times New Roman"/>
          <w:szCs w:val="22"/>
        </w:rPr>
        <w:t>i těchto informací, zaváže je k </w:t>
      </w:r>
      <w:r w:rsidRPr="00C260DB">
        <w:rPr>
          <w:rFonts w:ascii="Times New Roman" w:hAnsi="Times New Roman"/>
          <w:szCs w:val="22"/>
        </w:rPr>
        <w:t>mlčenlivosti a</w:t>
      </w:r>
      <w:r w:rsidR="00A641B2" w:rsidRPr="00C260DB">
        <w:rPr>
          <w:rFonts w:ascii="Times New Roman" w:hAnsi="Times New Roman"/>
          <w:szCs w:val="22"/>
        </w:rPr>
        <w:t> </w:t>
      </w:r>
      <w:r w:rsidRPr="00C260DB">
        <w:rPr>
          <w:rFonts w:ascii="Times New Roman" w:hAnsi="Times New Roman"/>
          <w:szCs w:val="22"/>
        </w:rPr>
        <w:t>dostatečně smluvně, administrativně a technicky zajistí ochranu těchto informací. Povinnost dodržovat mlčenlivost trvá bez ohledu na účinnost nebo platnost této Smlouvy.</w:t>
      </w:r>
      <w:bookmarkEnd w:id="19"/>
    </w:p>
    <w:p w14:paraId="09BFE9DF" w14:textId="77777777" w:rsidR="00036085" w:rsidRPr="00C260DB" w:rsidRDefault="00036085" w:rsidP="006E764E">
      <w:pPr>
        <w:pStyle w:val="Clanek11"/>
        <w:keepNext/>
        <w:tabs>
          <w:tab w:val="clear" w:pos="2624"/>
          <w:tab w:val="num" w:pos="561"/>
        </w:tabs>
        <w:ind w:left="561" w:hanging="561"/>
        <w:rPr>
          <w:rFonts w:cs="Times New Roman"/>
          <w:b/>
          <w:szCs w:val="22"/>
        </w:rPr>
      </w:pPr>
      <w:bookmarkStart w:id="22" w:name="_Toc156318679"/>
      <w:bookmarkStart w:id="23" w:name="_Toc87890310"/>
      <w:r w:rsidRPr="00C260DB">
        <w:rPr>
          <w:rFonts w:cs="Times New Roman"/>
          <w:b/>
          <w:szCs w:val="22"/>
        </w:rPr>
        <w:t>Oprávnění Zhotovitele</w:t>
      </w:r>
      <w:bookmarkEnd w:id="22"/>
      <w:bookmarkEnd w:id="23"/>
    </w:p>
    <w:p w14:paraId="227BC4C3" w14:textId="77777777" w:rsidR="00036085" w:rsidRPr="00C260DB" w:rsidRDefault="00036085" w:rsidP="00036085">
      <w:pPr>
        <w:pStyle w:val="Text11"/>
        <w:keepNext w:val="0"/>
        <w:rPr>
          <w:szCs w:val="22"/>
        </w:rPr>
      </w:pPr>
      <w:r w:rsidRPr="00C260DB">
        <w:rPr>
          <w:szCs w:val="22"/>
        </w:rPr>
        <w:t>Zhotovitel prohlašuje, že je oprávněn plnit předmět Smlouvy a disponuje všemi potřebnými oprávněními a povoleními vyžadovanými platnými právními předpisy</w:t>
      </w:r>
      <w:r w:rsidR="001F6D64" w:rsidRPr="00C260DB">
        <w:rPr>
          <w:szCs w:val="22"/>
        </w:rPr>
        <w:t>.</w:t>
      </w:r>
      <w:r w:rsidRPr="00C260DB">
        <w:rPr>
          <w:szCs w:val="22"/>
        </w:rPr>
        <w:t xml:space="preserve"> Zhotovitel je povinen zajistit, že veškerá oprávnění a povolení vyžadovaná právními předpisy budou mít také všechny jednotlivé fyzické i právnické osoby, které Zhotovitel použije k plnění Smlouvy a které musejí taková oprávnění a povolení mít dle příslušných právních předpisů.</w:t>
      </w:r>
    </w:p>
    <w:p w14:paraId="013841E3" w14:textId="77777777" w:rsidR="00C86A6D" w:rsidRPr="00C260DB" w:rsidRDefault="00C86A6D" w:rsidP="00AC3CC0">
      <w:pPr>
        <w:pStyle w:val="Clanek11"/>
        <w:keepNext/>
        <w:tabs>
          <w:tab w:val="clear" w:pos="2624"/>
          <w:tab w:val="num" w:pos="561"/>
        </w:tabs>
        <w:ind w:left="561" w:hanging="561"/>
        <w:rPr>
          <w:rFonts w:cs="Times New Roman"/>
          <w:b/>
          <w:szCs w:val="22"/>
        </w:rPr>
      </w:pPr>
      <w:bookmarkStart w:id="24" w:name="_Toc87890311"/>
      <w:r w:rsidRPr="00C260DB">
        <w:rPr>
          <w:rFonts w:cs="Times New Roman"/>
          <w:b/>
          <w:szCs w:val="22"/>
        </w:rPr>
        <w:t>Komunikace</w:t>
      </w:r>
      <w:bookmarkEnd w:id="20"/>
      <w:bookmarkEnd w:id="21"/>
      <w:bookmarkEnd w:id="24"/>
    </w:p>
    <w:p w14:paraId="66445B28" w14:textId="77777777" w:rsidR="00C86A6D" w:rsidRPr="00C260DB" w:rsidRDefault="00C86A6D" w:rsidP="009B6368">
      <w:pPr>
        <w:pStyle w:val="Text11"/>
        <w:keepNext w:val="0"/>
        <w:rPr>
          <w:szCs w:val="22"/>
        </w:rPr>
      </w:pPr>
      <w:r w:rsidRPr="00C260DB">
        <w:rPr>
          <w:szCs w:val="22"/>
        </w:rPr>
        <w:t xml:space="preserve">Kdykoli Smlouva vyžaduje vyhotovení nebo vystavení souhlasů, osvědčení, svolení, rozhodnutí, oznámení a žádostí jakoukoli osobou, tato sdělení </w:t>
      </w:r>
      <w:r w:rsidR="00A528CA" w:rsidRPr="00C260DB">
        <w:rPr>
          <w:szCs w:val="22"/>
        </w:rPr>
        <w:t>musejí být vyhotovena písemně a </w:t>
      </w:r>
      <w:r w:rsidRPr="00C260DB">
        <w:rPr>
          <w:szCs w:val="22"/>
        </w:rPr>
        <w:t xml:space="preserve">doručena </w:t>
      </w:r>
      <w:r w:rsidR="00B3453E" w:rsidRPr="00C260DB">
        <w:rPr>
          <w:szCs w:val="22"/>
        </w:rPr>
        <w:t xml:space="preserve">dle jejich povahy </w:t>
      </w:r>
      <w:r w:rsidRPr="00C260DB">
        <w:rPr>
          <w:szCs w:val="22"/>
        </w:rPr>
        <w:t>osobně</w:t>
      </w:r>
      <w:r w:rsidR="00B3453E" w:rsidRPr="00C260DB">
        <w:rPr>
          <w:szCs w:val="22"/>
        </w:rPr>
        <w:t>, zaslána e-mailem, datovou schránkou,</w:t>
      </w:r>
      <w:r w:rsidRPr="00C260DB">
        <w:rPr>
          <w:szCs w:val="22"/>
        </w:rPr>
        <w:t xml:space="preserve"> prostřednictvím kurýrní služby nebo doporučenou poštou oproti doručence. </w:t>
      </w:r>
    </w:p>
    <w:p w14:paraId="676A087D" w14:textId="37807D25" w:rsidR="00C86A6D" w:rsidRPr="00C260DB" w:rsidRDefault="00C86A6D" w:rsidP="009B6368">
      <w:pPr>
        <w:pStyle w:val="Text11"/>
        <w:keepNext w:val="0"/>
        <w:rPr>
          <w:szCs w:val="22"/>
        </w:rPr>
      </w:pPr>
      <w:r w:rsidRPr="00C260DB">
        <w:rPr>
          <w:szCs w:val="22"/>
        </w:rPr>
        <w:t xml:space="preserve">Smluvní strany pro </w:t>
      </w:r>
      <w:r w:rsidR="00BA2980" w:rsidRPr="00C260DB">
        <w:rPr>
          <w:szCs w:val="22"/>
        </w:rPr>
        <w:t xml:space="preserve">vyloučení pochybností výslovně </w:t>
      </w:r>
      <w:r w:rsidRPr="00C260DB">
        <w:rPr>
          <w:szCs w:val="22"/>
        </w:rPr>
        <w:t xml:space="preserve">sjednávají, že sdělení budou doručena, zaslána nebo přenesena zástupcům Stran (tj. </w:t>
      </w:r>
      <w:r w:rsidR="00274462" w:rsidRPr="00C260DB">
        <w:rPr>
          <w:szCs w:val="22"/>
        </w:rPr>
        <w:t xml:space="preserve">podle okolností </w:t>
      </w:r>
      <w:r w:rsidRPr="00C260DB">
        <w:rPr>
          <w:szCs w:val="22"/>
        </w:rPr>
        <w:t xml:space="preserve">Zástupci objednatele </w:t>
      </w:r>
      <w:r w:rsidR="00274462" w:rsidRPr="00C260DB">
        <w:rPr>
          <w:szCs w:val="22"/>
        </w:rPr>
        <w:t>nebo</w:t>
      </w:r>
      <w:r w:rsidRPr="00C260DB">
        <w:rPr>
          <w:szCs w:val="22"/>
        </w:rPr>
        <w:t xml:space="preserve"> Zástupci zhotovitele uvedeným v</w:t>
      </w:r>
      <w:r w:rsidR="00D37292" w:rsidRPr="00C260DB">
        <w:rPr>
          <w:szCs w:val="22"/>
        </w:rPr>
        <w:t xml:space="preserve"> článku </w:t>
      </w:r>
      <w:r w:rsidR="00DA16AD" w:rsidRPr="00C260DB">
        <w:rPr>
          <w:szCs w:val="22"/>
        </w:rPr>
        <w:fldChar w:fldCharType="begin"/>
      </w:r>
      <w:r w:rsidR="00DA16AD" w:rsidRPr="00C260DB">
        <w:rPr>
          <w:szCs w:val="22"/>
        </w:rPr>
        <w:instrText xml:space="preserve"> REF _Ref10123118 \r \h </w:instrText>
      </w:r>
      <w:r w:rsidR="00A641B2" w:rsidRPr="00C260DB">
        <w:rPr>
          <w:szCs w:val="22"/>
        </w:rPr>
        <w:instrText xml:space="preserve"> \* MERGEFORMAT </w:instrText>
      </w:r>
      <w:r w:rsidR="00DA16AD" w:rsidRPr="00C260DB">
        <w:rPr>
          <w:szCs w:val="22"/>
        </w:rPr>
      </w:r>
      <w:r w:rsidR="00DA16AD" w:rsidRPr="00C260DB">
        <w:rPr>
          <w:szCs w:val="22"/>
        </w:rPr>
        <w:fldChar w:fldCharType="separate"/>
      </w:r>
      <w:r w:rsidR="00903D7A">
        <w:rPr>
          <w:szCs w:val="22"/>
        </w:rPr>
        <w:t>1.6</w:t>
      </w:r>
      <w:r w:rsidR="00DA16AD" w:rsidRPr="00C260DB">
        <w:rPr>
          <w:szCs w:val="22"/>
        </w:rPr>
        <w:fldChar w:fldCharType="end"/>
      </w:r>
      <w:r w:rsidR="007F096F" w:rsidRPr="00C260DB">
        <w:rPr>
          <w:szCs w:val="22"/>
        </w:rPr>
        <w:t>)</w:t>
      </w:r>
      <w:r w:rsidRPr="00C260DB">
        <w:rPr>
          <w:szCs w:val="22"/>
        </w:rPr>
        <w:t>, ledaže (i) příjemce o</w:t>
      </w:r>
      <w:r w:rsidR="00AC0123" w:rsidRPr="00C260DB">
        <w:rPr>
          <w:szCs w:val="22"/>
        </w:rPr>
        <w:t>známí změnu kontaktních údajů v </w:t>
      </w:r>
      <w:r w:rsidRPr="00C260DB">
        <w:rPr>
          <w:szCs w:val="22"/>
        </w:rPr>
        <w:t xml:space="preserve">předstihu </w:t>
      </w:r>
      <w:r w:rsidR="00AC0123" w:rsidRPr="00C260DB">
        <w:rPr>
          <w:szCs w:val="22"/>
        </w:rPr>
        <w:t>deseti (</w:t>
      </w:r>
      <w:r w:rsidRPr="00C260DB">
        <w:rPr>
          <w:szCs w:val="22"/>
        </w:rPr>
        <w:t>10</w:t>
      </w:r>
      <w:r w:rsidR="00AC0123" w:rsidRPr="00C260DB">
        <w:rPr>
          <w:szCs w:val="22"/>
        </w:rPr>
        <w:t>)</w:t>
      </w:r>
      <w:r w:rsidRPr="00C260DB">
        <w:rPr>
          <w:szCs w:val="22"/>
        </w:rPr>
        <w:t xml:space="preserve"> pracovních dn</w:t>
      </w:r>
      <w:r w:rsidR="00457A43" w:rsidRPr="00C260DB">
        <w:rPr>
          <w:szCs w:val="22"/>
        </w:rPr>
        <w:t>ů</w:t>
      </w:r>
      <w:r w:rsidRPr="00C260DB">
        <w:rPr>
          <w:szCs w:val="22"/>
        </w:rPr>
        <w:t>; sdělení budou poté doručena podle zmíněný</w:t>
      </w:r>
      <w:r w:rsidR="0094016F" w:rsidRPr="00C260DB">
        <w:rPr>
          <w:szCs w:val="22"/>
        </w:rPr>
        <w:t>ch kontaktních údajů, nebo (</w:t>
      </w:r>
      <w:proofErr w:type="spellStart"/>
      <w:r w:rsidR="0094016F" w:rsidRPr="00C260DB">
        <w:rPr>
          <w:szCs w:val="22"/>
        </w:rPr>
        <w:t>ii</w:t>
      </w:r>
      <w:proofErr w:type="spellEnd"/>
      <w:r w:rsidR="0094016F" w:rsidRPr="00C260DB">
        <w:rPr>
          <w:szCs w:val="22"/>
        </w:rPr>
        <w:t>) </w:t>
      </w:r>
      <w:r w:rsidR="00457A43" w:rsidRPr="00C260DB">
        <w:rPr>
          <w:szCs w:val="22"/>
        </w:rPr>
        <w:t>neuvede-li</w:t>
      </w:r>
      <w:r w:rsidRPr="00C260DB">
        <w:rPr>
          <w:szCs w:val="22"/>
        </w:rPr>
        <w:t xml:space="preserve"> příjemce při žádosti o schválení nebo souhlas jinak, může být sdělení zasláno na adresu, z níž byla žádost odeslána. </w:t>
      </w:r>
      <w:r w:rsidR="00685850" w:rsidRPr="00C260DB">
        <w:rPr>
          <w:szCs w:val="22"/>
        </w:rPr>
        <w:t>S</w:t>
      </w:r>
      <w:r w:rsidRPr="00C260DB">
        <w:rPr>
          <w:szCs w:val="22"/>
        </w:rPr>
        <w:t>trany se zavazují udržovat své kontaktní údaje vůči druhé straně aktuální a zajistit na nich přebírání komunikace zasílané dle této Smlouvy.</w:t>
      </w:r>
    </w:p>
    <w:p w14:paraId="69D48B7C" w14:textId="77777777" w:rsidR="00C50111" w:rsidRPr="00C260DB" w:rsidRDefault="00C50111" w:rsidP="009B6368">
      <w:pPr>
        <w:pStyle w:val="Text11"/>
        <w:keepNext w:val="0"/>
        <w:rPr>
          <w:szCs w:val="22"/>
        </w:rPr>
      </w:pPr>
      <w:r w:rsidRPr="00C260DB">
        <w:rPr>
          <w:szCs w:val="22"/>
        </w:rPr>
        <w:t>Má se za</w:t>
      </w:r>
      <w:r w:rsidR="00E90E1F" w:rsidRPr="00C260DB">
        <w:rPr>
          <w:szCs w:val="22"/>
        </w:rPr>
        <w:t xml:space="preserve"> </w:t>
      </w:r>
      <w:r w:rsidRPr="00C260DB">
        <w:rPr>
          <w:szCs w:val="22"/>
        </w:rPr>
        <w:t>to, že všechna sdělení učiněná nebo předaná podle této Smlouvy, jsou doručena:</w:t>
      </w:r>
    </w:p>
    <w:p w14:paraId="19F7F95A" w14:textId="77777777" w:rsidR="00C50111" w:rsidRPr="00C260DB" w:rsidRDefault="00C50111" w:rsidP="009B6368">
      <w:pPr>
        <w:pStyle w:val="Claneka"/>
        <w:keepLines w:val="0"/>
        <w:rPr>
          <w:szCs w:val="22"/>
        </w:rPr>
      </w:pPr>
      <w:r w:rsidRPr="00C260DB">
        <w:rPr>
          <w:szCs w:val="22"/>
        </w:rPr>
        <w:t xml:space="preserve">v den fyzického přijetí sdělení potvrzenému příjemcem písemně, pokud jde o doručení osobní nebo kurýrem; </w:t>
      </w:r>
    </w:p>
    <w:p w14:paraId="5925BB59" w14:textId="77777777" w:rsidR="00C50111" w:rsidRPr="00C260DB" w:rsidRDefault="00C50111" w:rsidP="009B6368">
      <w:pPr>
        <w:pStyle w:val="Claneka"/>
        <w:keepLines w:val="0"/>
        <w:rPr>
          <w:szCs w:val="22"/>
        </w:rPr>
      </w:pPr>
      <w:r w:rsidRPr="00C260DB">
        <w:rPr>
          <w:szCs w:val="22"/>
        </w:rPr>
        <w:t>v den, který je potvrzen na doručence, pokud se jednalo o d</w:t>
      </w:r>
      <w:r w:rsidR="00A5645B" w:rsidRPr="00C260DB">
        <w:rPr>
          <w:szCs w:val="22"/>
        </w:rPr>
        <w:t xml:space="preserve">oručení </w:t>
      </w:r>
      <w:r w:rsidR="00214FD2" w:rsidRPr="00C260DB">
        <w:rPr>
          <w:szCs w:val="22"/>
        </w:rPr>
        <w:t>doporučenou poštou;</w:t>
      </w:r>
      <w:r w:rsidR="00965016" w:rsidRPr="00C260DB">
        <w:rPr>
          <w:szCs w:val="22"/>
        </w:rPr>
        <w:t xml:space="preserve"> nebo</w:t>
      </w:r>
    </w:p>
    <w:p w14:paraId="17913461" w14:textId="77777777" w:rsidR="00214FD2" w:rsidRPr="00C260DB" w:rsidRDefault="00214FD2" w:rsidP="009B6368">
      <w:pPr>
        <w:pStyle w:val="Claneka"/>
        <w:keepLines w:val="0"/>
        <w:rPr>
          <w:szCs w:val="22"/>
        </w:rPr>
      </w:pPr>
      <w:r w:rsidRPr="00C260DB">
        <w:rPr>
          <w:szCs w:val="22"/>
        </w:rPr>
        <w:t>v den, který je jako den přenosu uveden na potvrzení o úplnosti přenosu, pokud bylo sdělení doručeno elektronickými prostředky.</w:t>
      </w:r>
    </w:p>
    <w:p w14:paraId="3893280F" w14:textId="77777777" w:rsidR="00C86A6D" w:rsidRPr="00C260DB" w:rsidRDefault="00C86A6D" w:rsidP="009B6368">
      <w:pPr>
        <w:pStyle w:val="Claneka"/>
        <w:keepLines w:val="0"/>
        <w:numPr>
          <w:ilvl w:val="0"/>
          <w:numId w:val="0"/>
        </w:numPr>
        <w:ind w:left="567"/>
        <w:rPr>
          <w:szCs w:val="22"/>
        </w:rPr>
      </w:pPr>
      <w:r w:rsidRPr="00C260DB">
        <w:rPr>
          <w:szCs w:val="22"/>
        </w:rPr>
        <w:t>Veškerá komunikace mezi Stranami bude probíhat v</w:t>
      </w:r>
      <w:r w:rsidR="00273F8F" w:rsidRPr="00C260DB">
        <w:rPr>
          <w:szCs w:val="22"/>
        </w:rPr>
        <w:t> </w:t>
      </w:r>
      <w:r w:rsidRPr="00C260DB">
        <w:rPr>
          <w:szCs w:val="22"/>
        </w:rPr>
        <w:t>českém</w:t>
      </w:r>
      <w:r w:rsidR="00273F8F" w:rsidRPr="00C260DB">
        <w:rPr>
          <w:szCs w:val="22"/>
        </w:rPr>
        <w:t>, případně slovenském</w:t>
      </w:r>
      <w:r w:rsidRPr="00C260DB">
        <w:rPr>
          <w:szCs w:val="22"/>
        </w:rPr>
        <w:t xml:space="preserve"> jazyce.</w:t>
      </w:r>
    </w:p>
    <w:p w14:paraId="0074917C" w14:textId="77777777" w:rsidR="00D37292" w:rsidRPr="00C260DB" w:rsidRDefault="00D37292" w:rsidP="00D37292">
      <w:pPr>
        <w:pStyle w:val="Clanek11"/>
        <w:tabs>
          <w:tab w:val="clear" w:pos="2624"/>
          <w:tab w:val="num" w:pos="561"/>
        </w:tabs>
        <w:ind w:left="561" w:hanging="561"/>
        <w:rPr>
          <w:rFonts w:cs="Times New Roman"/>
          <w:b/>
          <w:szCs w:val="22"/>
        </w:rPr>
      </w:pPr>
      <w:bookmarkStart w:id="25" w:name="_Ref10123118"/>
      <w:bookmarkStart w:id="26" w:name="_Toc87890312"/>
      <w:r w:rsidRPr="00C260DB">
        <w:rPr>
          <w:rFonts w:cs="Times New Roman"/>
          <w:b/>
          <w:szCs w:val="22"/>
        </w:rPr>
        <w:t>Zástupci Stran</w:t>
      </w:r>
      <w:bookmarkEnd w:id="25"/>
      <w:bookmarkEnd w:id="26"/>
    </w:p>
    <w:p w14:paraId="12FDE0D8" w14:textId="77777777" w:rsidR="00C86A6D" w:rsidRPr="00C260DB" w:rsidRDefault="00C86A6D" w:rsidP="009B6368">
      <w:pPr>
        <w:pStyle w:val="Normal2"/>
        <w:ind w:left="561"/>
        <w:rPr>
          <w:szCs w:val="22"/>
          <w:lang w:val="cs-CZ"/>
        </w:rPr>
      </w:pPr>
      <w:r w:rsidRPr="00C260DB">
        <w:rPr>
          <w:szCs w:val="22"/>
          <w:lang w:val="cs-CZ"/>
        </w:rPr>
        <w:t xml:space="preserve">Pro účely této Smlouvy jmenují Strany následující fyzické osoby svými zástupci: </w:t>
      </w:r>
    </w:p>
    <w:p w14:paraId="30A78B0C" w14:textId="77777777" w:rsidR="00C86A6D" w:rsidRPr="00C260DB" w:rsidRDefault="000C4EFF">
      <w:pPr>
        <w:pStyle w:val="Claneka"/>
        <w:numPr>
          <w:ilvl w:val="2"/>
          <w:numId w:val="5"/>
        </w:numPr>
        <w:ind w:left="993" w:hanging="426"/>
        <w:rPr>
          <w:szCs w:val="22"/>
        </w:rPr>
      </w:pPr>
      <w:r w:rsidRPr="00C260DB">
        <w:rPr>
          <w:szCs w:val="22"/>
        </w:rPr>
        <w:t xml:space="preserve">Zástupce </w:t>
      </w:r>
      <w:r w:rsidR="005B6FE8" w:rsidRPr="00C260DB">
        <w:rPr>
          <w:szCs w:val="22"/>
        </w:rPr>
        <w:t>O</w:t>
      </w:r>
      <w:r w:rsidRPr="00C260DB">
        <w:rPr>
          <w:szCs w:val="22"/>
        </w:rPr>
        <w:t>bjednatele ve věcech obchodních:</w:t>
      </w:r>
      <w:r w:rsidR="00C86A6D" w:rsidRPr="00C260DB">
        <w:rPr>
          <w:szCs w:val="22"/>
        </w:rPr>
        <w:t xml:space="preserve"> </w:t>
      </w:r>
    </w:p>
    <w:p w14:paraId="268E22C4" w14:textId="737AB5D0" w:rsidR="00035AAC" w:rsidRPr="004E235C" w:rsidRDefault="00035AAC" w:rsidP="008812DE">
      <w:pPr>
        <w:pStyle w:val="Claneka"/>
        <w:numPr>
          <w:ilvl w:val="0"/>
          <w:numId w:val="0"/>
        </w:numPr>
        <w:ind w:left="992"/>
        <w:contextualSpacing/>
        <w:rPr>
          <w:szCs w:val="22"/>
        </w:rPr>
      </w:pPr>
      <w:r w:rsidRPr="00C260DB">
        <w:rPr>
          <w:szCs w:val="22"/>
        </w:rPr>
        <w:t>Jméno:</w:t>
      </w:r>
      <w:r w:rsidRPr="00C260DB">
        <w:rPr>
          <w:szCs w:val="22"/>
        </w:rPr>
        <w:tab/>
      </w:r>
      <w:r w:rsidR="009D6A9E">
        <w:rPr>
          <w:szCs w:val="22"/>
        </w:rPr>
        <w:t>Mgr. Martin Velík</w:t>
      </w:r>
      <w:r w:rsidR="00651308" w:rsidRPr="004E235C">
        <w:rPr>
          <w:szCs w:val="22"/>
        </w:rPr>
        <w:t xml:space="preserve"> </w:t>
      </w:r>
      <w:r w:rsidR="001F321D" w:rsidRPr="004E235C">
        <w:rPr>
          <w:szCs w:val="22"/>
        </w:rPr>
        <w:t xml:space="preserve"> </w:t>
      </w:r>
    </w:p>
    <w:p w14:paraId="35D87B67" w14:textId="7399C25F" w:rsidR="00035AAC" w:rsidRPr="004E235C" w:rsidRDefault="00035AAC" w:rsidP="008812DE">
      <w:pPr>
        <w:pStyle w:val="Claneka"/>
        <w:numPr>
          <w:ilvl w:val="0"/>
          <w:numId w:val="0"/>
        </w:numPr>
        <w:ind w:left="992"/>
        <w:contextualSpacing/>
        <w:rPr>
          <w:szCs w:val="22"/>
        </w:rPr>
      </w:pPr>
      <w:r w:rsidRPr="004E235C">
        <w:rPr>
          <w:szCs w:val="22"/>
        </w:rPr>
        <w:t>Adresa:</w:t>
      </w:r>
      <w:r w:rsidR="008812DE" w:rsidRPr="004E235C">
        <w:rPr>
          <w:szCs w:val="22"/>
        </w:rPr>
        <w:tab/>
      </w:r>
      <w:r w:rsidR="004E235C">
        <w:rPr>
          <w:szCs w:val="22"/>
        </w:rPr>
        <w:t>Evropská 866/67, Vokovice, 160 00 Praha 6</w:t>
      </w:r>
    </w:p>
    <w:p w14:paraId="4D02F778" w14:textId="4B539C66" w:rsidR="00035AAC" w:rsidRPr="004E235C" w:rsidRDefault="00035AAC" w:rsidP="008812DE">
      <w:pPr>
        <w:pStyle w:val="Claneka"/>
        <w:numPr>
          <w:ilvl w:val="0"/>
          <w:numId w:val="0"/>
        </w:numPr>
        <w:ind w:left="992"/>
        <w:contextualSpacing/>
        <w:rPr>
          <w:szCs w:val="22"/>
        </w:rPr>
      </w:pPr>
      <w:r w:rsidRPr="004E235C">
        <w:rPr>
          <w:szCs w:val="22"/>
        </w:rPr>
        <w:t>Telefon:</w:t>
      </w:r>
      <w:r w:rsidR="008812DE" w:rsidRPr="004E235C">
        <w:rPr>
          <w:szCs w:val="22"/>
        </w:rPr>
        <w:tab/>
      </w:r>
      <w:r w:rsidR="004E235C" w:rsidRPr="004E235C">
        <w:rPr>
          <w:szCs w:val="22"/>
        </w:rPr>
        <w:t>+</w:t>
      </w:r>
      <w:r w:rsidR="009D6A9E" w:rsidRPr="004E235C">
        <w:rPr>
          <w:szCs w:val="22"/>
        </w:rPr>
        <w:t>420</w:t>
      </w:r>
      <w:r w:rsidR="009D6A9E">
        <w:rPr>
          <w:szCs w:val="22"/>
        </w:rPr>
        <w:t>777605090</w:t>
      </w:r>
      <w:r w:rsidR="009D6A9E" w:rsidRPr="004E235C">
        <w:rPr>
          <w:szCs w:val="22"/>
        </w:rPr>
        <w:t xml:space="preserve">  </w:t>
      </w:r>
    </w:p>
    <w:p w14:paraId="05DC9F0C" w14:textId="65C915A7" w:rsidR="00035AAC" w:rsidRPr="004E235C" w:rsidRDefault="00035AAC" w:rsidP="00035AAC">
      <w:pPr>
        <w:pStyle w:val="Claneka"/>
        <w:numPr>
          <w:ilvl w:val="0"/>
          <w:numId w:val="0"/>
        </w:numPr>
        <w:ind w:left="993"/>
        <w:rPr>
          <w:szCs w:val="22"/>
        </w:rPr>
      </w:pPr>
      <w:r w:rsidRPr="004E235C">
        <w:rPr>
          <w:szCs w:val="22"/>
        </w:rPr>
        <w:t>E-mail:</w:t>
      </w:r>
      <w:r w:rsidR="008812DE" w:rsidRPr="004E235C">
        <w:rPr>
          <w:szCs w:val="22"/>
        </w:rPr>
        <w:tab/>
      </w:r>
      <w:r w:rsidR="009D6A9E">
        <w:rPr>
          <w:szCs w:val="22"/>
        </w:rPr>
        <w:t>velikm</w:t>
      </w:r>
      <w:r w:rsidR="004E235C">
        <w:rPr>
          <w:szCs w:val="22"/>
        </w:rPr>
        <w:t>@pvs.cz</w:t>
      </w:r>
    </w:p>
    <w:p w14:paraId="7BCE4AC6" w14:textId="77777777" w:rsidR="000C4EFF" w:rsidRPr="004E235C" w:rsidRDefault="005B6FE8" w:rsidP="000C4EFF">
      <w:pPr>
        <w:pStyle w:val="Claneka"/>
        <w:numPr>
          <w:ilvl w:val="0"/>
          <w:numId w:val="0"/>
        </w:numPr>
        <w:ind w:left="993"/>
        <w:rPr>
          <w:szCs w:val="22"/>
        </w:rPr>
      </w:pPr>
      <w:r w:rsidRPr="004E235C">
        <w:rPr>
          <w:szCs w:val="22"/>
        </w:rPr>
        <w:t xml:space="preserve">Zástupce Objednatele ve věcech technických: </w:t>
      </w:r>
    </w:p>
    <w:p w14:paraId="34178FB5" w14:textId="10175A20" w:rsidR="008812DE" w:rsidRPr="004E235C" w:rsidRDefault="008812DE" w:rsidP="008812DE">
      <w:pPr>
        <w:pStyle w:val="Claneka"/>
        <w:numPr>
          <w:ilvl w:val="0"/>
          <w:numId w:val="0"/>
        </w:numPr>
        <w:ind w:left="992"/>
        <w:contextualSpacing/>
        <w:rPr>
          <w:szCs w:val="22"/>
        </w:rPr>
      </w:pPr>
      <w:r w:rsidRPr="004E235C">
        <w:rPr>
          <w:szCs w:val="22"/>
        </w:rPr>
        <w:t>Jméno:</w:t>
      </w:r>
      <w:r w:rsidRPr="004E235C">
        <w:rPr>
          <w:szCs w:val="22"/>
        </w:rPr>
        <w:tab/>
      </w:r>
      <w:r w:rsidR="004E235C">
        <w:rPr>
          <w:szCs w:val="22"/>
        </w:rPr>
        <w:t xml:space="preserve">Ing. </w:t>
      </w:r>
      <w:r w:rsidR="009D6A9E">
        <w:rPr>
          <w:szCs w:val="22"/>
        </w:rPr>
        <w:t>Jana Almerová</w:t>
      </w:r>
    </w:p>
    <w:p w14:paraId="064C6AF3" w14:textId="50B10ECC" w:rsidR="00651308" w:rsidRPr="004E235C" w:rsidRDefault="008812DE" w:rsidP="00CD4946">
      <w:pPr>
        <w:pStyle w:val="Claneka"/>
        <w:numPr>
          <w:ilvl w:val="0"/>
          <w:numId w:val="0"/>
        </w:numPr>
        <w:ind w:left="992"/>
        <w:contextualSpacing/>
        <w:rPr>
          <w:szCs w:val="22"/>
        </w:rPr>
      </w:pPr>
      <w:r w:rsidRPr="004E235C">
        <w:rPr>
          <w:szCs w:val="22"/>
        </w:rPr>
        <w:t>Adresa:</w:t>
      </w:r>
      <w:r w:rsidRPr="004E235C">
        <w:rPr>
          <w:szCs w:val="22"/>
        </w:rPr>
        <w:tab/>
      </w:r>
      <w:r w:rsidR="004E235C">
        <w:rPr>
          <w:szCs w:val="22"/>
        </w:rPr>
        <w:t>Evropská 866/67, Vokovice, 160 00 Praha 6</w:t>
      </w:r>
    </w:p>
    <w:p w14:paraId="6166EF45" w14:textId="5BB8CDC8" w:rsidR="008812DE" w:rsidRPr="004E235C" w:rsidRDefault="00556E3E" w:rsidP="00CD4946">
      <w:pPr>
        <w:pStyle w:val="Claneka"/>
        <w:numPr>
          <w:ilvl w:val="0"/>
          <w:numId w:val="0"/>
        </w:numPr>
        <w:ind w:left="992"/>
        <w:contextualSpacing/>
        <w:rPr>
          <w:szCs w:val="22"/>
        </w:rPr>
      </w:pPr>
      <w:r w:rsidRPr="004E235C">
        <w:rPr>
          <w:szCs w:val="22"/>
        </w:rPr>
        <w:t>Telefon:</w:t>
      </w:r>
      <w:r w:rsidR="008812DE" w:rsidRPr="004E235C">
        <w:rPr>
          <w:szCs w:val="22"/>
        </w:rPr>
        <w:tab/>
      </w:r>
      <w:r w:rsidR="004E235C" w:rsidRPr="004E235C">
        <w:rPr>
          <w:szCs w:val="22"/>
        </w:rPr>
        <w:t>+</w:t>
      </w:r>
      <w:r w:rsidR="00737B6A" w:rsidRPr="004E235C">
        <w:rPr>
          <w:szCs w:val="22"/>
        </w:rPr>
        <w:t>420</w:t>
      </w:r>
      <w:r w:rsidR="00737B6A">
        <w:rPr>
          <w:szCs w:val="22"/>
        </w:rPr>
        <w:t>737255293</w:t>
      </w:r>
    </w:p>
    <w:p w14:paraId="4D00171B" w14:textId="3EDA5110" w:rsidR="003D6438" w:rsidRPr="004E235C" w:rsidRDefault="001E7137" w:rsidP="001E7137">
      <w:pPr>
        <w:pStyle w:val="Claneka"/>
        <w:numPr>
          <w:ilvl w:val="0"/>
          <w:numId w:val="0"/>
        </w:numPr>
        <w:ind w:left="992"/>
        <w:contextualSpacing/>
        <w:rPr>
          <w:szCs w:val="22"/>
        </w:rPr>
      </w:pPr>
      <w:r w:rsidRPr="004E235C">
        <w:rPr>
          <w:szCs w:val="22"/>
        </w:rPr>
        <w:t>E-mail:</w:t>
      </w:r>
      <w:r w:rsidRPr="004E235C">
        <w:rPr>
          <w:szCs w:val="22"/>
        </w:rPr>
        <w:tab/>
      </w:r>
      <w:r w:rsidR="00903D7A">
        <w:rPr>
          <w:szCs w:val="22"/>
        </w:rPr>
        <w:t>almerovaj</w:t>
      </w:r>
      <w:r w:rsidR="004E235C">
        <w:rPr>
          <w:szCs w:val="22"/>
        </w:rPr>
        <w:t>@pvs.cz</w:t>
      </w:r>
    </w:p>
    <w:p w14:paraId="49B13FEE" w14:textId="77777777" w:rsidR="001E7137" w:rsidRPr="004E235C" w:rsidRDefault="001E7137" w:rsidP="001E7137">
      <w:pPr>
        <w:pStyle w:val="Claneka"/>
        <w:numPr>
          <w:ilvl w:val="0"/>
          <w:numId w:val="0"/>
        </w:numPr>
        <w:ind w:left="992"/>
        <w:contextualSpacing/>
        <w:rPr>
          <w:szCs w:val="22"/>
        </w:rPr>
      </w:pPr>
    </w:p>
    <w:p w14:paraId="44F62686" w14:textId="0F24A743" w:rsidR="009E43C2" w:rsidRDefault="009E43C2" w:rsidP="008812DE">
      <w:pPr>
        <w:pStyle w:val="Claneka"/>
        <w:numPr>
          <w:ilvl w:val="0"/>
          <w:numId w:val="0"/>
        </w:numPr>
        <w:ind w:left="993"/>
        <w:rPr>
          <w:szCs w:val="22"/>
        </w:rPr>
      </w:pPr>
      <w:r w:rsidRPr="00C260DB">
        <w:rPr>
          <w:szCs w:val="22"/>
        </w:rPr>
        <w:t xml:space="preserve">(dále společně </w:t>
      </w:r>
      <w:r w:rsidR="00132F23" w:rsidRPr="00C260DB">
        <w:rPr>
          <w:szCs w:val="22"/>
        </w:rPr>
        <w:t>jen</w:t>
      </w:r>
      <w:r w:rsidRPr="00C260DB">
        <w:rPr>
          <w:szCs w:val="22"/>
        </w:rPr>
        <w:t xml:space="preserve"> „</w:t>
      </w:r>
      <w:r w:rsidRPr="00C260DB">
        <w:rPr>
          <w:b/>
          <w:szCs w:val="22"/>
        </w:rPr>
        <w:t>Zástupce objednatele</w:t>
      </w:r>
      <w:r w:rsidRPr="00C260DB">
        <w:rPr>
          <w:szCs w:val="22"/>
        </w:rPr>
        <w:t>“)</w:t>
      </w:r>
    </w:p>
    <w:p w14:paraId="387F8C86" w14:textId="77777777" w:rsidR="0026624C" w:rsidRPr="00C260DB" w:rsidRDefault="0026624C" w:rsidP="008812DE">
      <w:pPr>
        <w:pStyle w:val="Claneka"/>
        <w:numPr>
          <w:ilvl w:val="0"/>
          <w:numId w:val="0"/>
        </w:numPr>
        <w:ind w:left="993"/>
        <w:rPr>
          <w:szCs w:val="22"/>
        </w:rPr>
      </w:pPr>
    </w:p>
    <w:p w14:paraId="3230B135" w14:textId="77777777" w:rsidR="002F2A64" w:rsidRPr="00C260DB" w:rsidRDefault="009E43C2">
      <w:pPr>
        <w:pStyle w:val="Claneka"/>
        <w:numPr>
          <w:ilvl w:val="2"/>
          <w:numId w:val="5"/>
        </w:numPr>
        <w:ind w:left="993" w:hanging="426"/>
        <w:rPr>
          <w:szCs w:val="22"/>
        </w:rPr>
      </w:pPr>
      <w:r w:rsidRPr="00C260DB">
        <w:rPr>
          <w:szCs w:val="22"/>
        </w:rPr>
        <w:lastRenderedPageBreak/>
        <w:t>Zástupce Zhotovitele</w:t>
      </w:r>
      <w:r w:rsidR="00414F7C" w:rsidRPr="00C260DB">
        <w:rPr>
          <w:szCs w:val="22"/>
        </w:rPr>
        <w:t xml:space="preserve"> ve věcech obchodních:</w:t>
      </w:r>
    </w:p>
    <w:p w14:paraId="110AFF85" w14:textId="74310E79" w:rsidR="005B6097" w:rsidRPr="00C260DB" w:rsidRDefault="005B6097" w:rsidP="005B6097">
      <w:pPr>
        <w:pStyle w:val="Claneka"/>
        <w:numPr>
          <w:ilvl w:val="0"/>
          <w:numId w:val="0"/>
        </w:numPr>
        <w:ind w:left="992" w:firstLine="1"/>
        <w:contextualSpacing/>
        <w:rPr>
          <w:szCs w:val="22"/>
        </w:rPr>
      </w:pPr>
      <w:r w:rsidRPr="00C260DB">
        <w:rPr>
          <w:szCs w:val="22"/>
        </w:rPr>
        <w:t>Jméno:</w:t>
      </w:r>
      <w:r w:rsidRPr="00C260DB">
        <w:rPr>
          <w:szCs w:val="22"/>
        </w:rPr>
        <w:tab/>
      </w:r>
      <w:r w:rsidR="00651308" w:rsidRPr="00C260DB">
        <w:rPr>
          <w:szCs w:val="22"/>
          <w:highlight w:val="yellow"/>
        </w:rPr>
        <w:t>DOPLNÍ DODAVATEL</w:t>
      </w:r>
      <w:r w:rsidR="00651308" w:rsidRPr="00C260DB">
        <w:rPr>
          <w:szCs w:val="22"/>
        </w:rPr>
        <w:t xml:space="preserve"> </w:t>
      </w:r>
    </w:p>
    <w:p w14:paraId="35643368" w14:textId="77777777" w:rsidR="00E42B40" w:rsidRPr="00C260DB" w:rsidRDefault="005B6097" w:rsidP="00E42B40">
      <w:pPr>
        <w:pStyle w:val="Claneka"/>
        <w:numPr>
          <w:ilvl w:val="0"/>
          <w:numId w:val="0"/>
        </w:numPr>
        <w:ind w:left="992" w:firstLine="1"/>
        <w:contextualSpacing/>
        <w:rPr>
          <w:szCs w:val="22"/>
        </w:rPr>
      </w:pPr>
      <w:r w:rsidRPr="00C260DB">
        <w:rPr>
          <w:szCs w:val="22"/>
        </w:rPr>
        <w:t>Adresa:</w:t>
      </w:r>
      <w:r w:rsidRPr="00C260DB">
        <w:rPr>
          <w:szCs w:val="22"/>
        </w:rPr>
        <w:tab/>
      </w:r>
      <w:r w:rsidR="00E42B40" w:rsidRPr="00C260DB">
        <w:rPr>
          <w:szCs w:val="22"/>
          <w:highlight w:val="yellow"/>
        </w:rPr>
        <w:t>DOPLNÍ DODAVATEL</w:t>
      </w:r>
      <w:r w:rsidR="00E42B40" w:rsidRPr="00C260DB">
        <w:rPr>
          <w:szCs w:val="22"/>
        </w:rPr>
        <w:t xml:space="preserve"> </w:t>
      </w:r>
    </w:p>
    <w:p w14:paraId="6DF94CCF" w14:textId="6014F39F" w:rsidR="005B6097" w:rsidRPr="00C260DB" w:rsidRDefault="005B6097" w:rsidP="005B6097">
      <w:pPr>
        <w:pStyle w:val="Claneka"/>
        <w:numPr>
          <w:ilvl w:val="0"/>
          <w:numId w:val="0"/>
        </w:numPr>
        <w:ind w:left="992" w:firstLine="1"/>
        <w:contextualSpacing/>
        <w:rPr>
          <w:szCs w:val="22"/>
        </w:rPr>
      </w:pPr>
    </w:p>
    <w:p w14:paraId="02E9F8C0" w14:textId="77777777" w:rsidR="00E42B40" w:rsidRPr="00C260DB" w:rsidRDefault="005B6097" w:rsidP="00E42B40">
      <w:pPr>
        <w:pStyle w:val="Claneka"/>
        <w:numPr>
          <w:ilvl w:val="0"/>
          <w:numId w:val="0"/>
        </w:numPr>
        <w:ind w:left="992" w:firstLine="1"/>
        <w:contextualSpacing/>
        <w:rPr>
          <w:szCs w:val="22"/>
        </w:rPr>
      </w:pPr>
      <w:r w:rsidRPr="00C260DB">
        <w:rPr>
          <w:szCs w:val="22"/>
        </w:rPr>
        <w:t>Telefon:</w:t>
      </w:r>
      <w:r w:rsidRPr="00C260DB">
        <w:rPr>
          <w:szCs w:val="22"/>
        </w:rPr>
        <w:tab/>
      </w:r>
      <w:r w:rsidR="00E42B40" w:rsidRPr="00C260DB">
        <w:rPr>
          <w:szCs w:val="22"/>
          <w:highlight w:val="yellow"/>
        </w:rPr>
        <w:t>DOPLNÍ DODAVATEL</w:t>
      </w:r>
      <w:r w:rsidR="00E42B40" w:rsidRPr="00C260DB">
        <w:rPr>
          <w:szCs w:val="22"/>
        </w:rPr>
        <w:t xml:space="preserve"> </w:t>
      </w:r>
    </w:p>
    <w:p w14:paraId="09A2C79A" w14:textId="77777777" w:rsidR="00E42B40" w:rsidRPr="00C260DB" w:rsidRDefault="005B6097" w:rsidP="00E42B40">
      <w:pPr>
        <w:pStyle w:val="Claneka"/>
        <w:numPr>
          <w:ilvl w:val="0"/>
          <w:numId w:val="0"/>
        </w:numPr>
        <w:ind w:left="992" w:firstLine="1"/>
        <w:contextualSpacing/>
        <w:rPr>
          <w:szCs w:val="22"/>
        </w:rPr>
      </w:pPr>
      <w:r w:rsidRPr="00C260DB">
        <w:rPr>
          <w:szCs w:val="22"/>
        </w:rPr>
        <w:t>E-mail:</w:t>
      </w:r>
      <w:r w:rsidRPr="00C260DB">
        <w:rPr>
          <w:szCs w:val="22"/>
        </w:rPr>
        <w:tab/>
      </w:r>
      <w:r w:rsidR="00E42B40" w:rsidRPr="00C260DB">
        <w:rPr>
          <w:szCs w:val="22"/>
          <w:highlight w:val="yellow"/>
        </w:rPr>
        <w:t>DOPLNÍ DODAVATEL</w:t>
      </w:r>
      <w:r w:rsidR="00E42B40" w:rsidRPr="00C260DB">
        <w:rPr>
          <w:szCs w:val="22"/>
        </w:rPr>
        <w:t xml:space="preserve"> </w:t>
      </w:r>
    </w:p>
    <w:p w14:paraId="52039122" w14:textId="44D00695" w:rsidR="00E60100" w:rsidRPr="00C260DB" w:rsidRDefault="00E60100" w:rsidP="00E42B40">
      <w:pPr>
        <w:pStyle w:val="Claneka"/>
        <w:numPr>
          <w:ilvl w:val="0"/>
          <w:numId w:val="0"/>
        </w:numPr>
        <w:ind w:left="992"/>
        <w:rPr>
          <w:szCs w:val="22"/>
        </w:rPr>
      </w:pPr>
      <w:r w:rsidRPr="00C260DB">
        <w:rPr>
          <w:szCs w:val="22"/>
        </w:rPr>
        <w:t>Zástupce Zhotovitele ve věcech technických:</w:t>
      </w:r>
    </w:p>
    <w:p w14:paraId="11DAC071" w14:textId="77777777" w:rsidR="00E42B40" w:rsidRPr="00C260DB" w:rsidRDefault="005B6097" w:rsidP="00E42B40">
      <w:pPr>
        <w:pStyle w:val="Claneka"/>
        <w:numPr>
          <w:ilvl w:val="0"/>
          <w:numId w:val="0"/>
        </w:numPr>
        <w:ind w:left="992" w:firstLine="1"/>
        <w:contextualSpacing/>
        <w:rPr>
          <w:szCs w:val="22"/>
        </w:rPr>
      </w:pPr>
      <w:r w:rsidRPr="00C260DB">
        <w:rPr>
          <w:szCs w:val="22"/>
        </w:rPr>
        <w:t>Jméno:</w:t>
      </w:r>
      <w:r w:rsidRPr="00C260DB">
        <w:rPr>
          <w:szCs w:val="22"/>
        </w:rPr>
        <w:tab/>
      </w:r>
      <w:r w:rsidR="00E42B40" w:rsidRPr="00C260DB">
        <w:rPr>
          <w:szCs w:val="22"/>
          <w:highlight w:val="yellow"/>
        </w:rPr>
        <w:t>DOPLNÍ DODAVATEL</w:t>
      </w:r>
      <w:r w:rsidR="00E42B40" w:rsidRPr="00C260DB">
        <w:rPr>
          <w:szCs w:val="22"/>
        </w:rPr>
        <w:t xml:space="preserve"> </w:t>
      </w:r>
    </w:p>
    <w:p w14:paraId="65C2A0E6" w14:textId="77777777" w:rsidR="00E42B40" w:rsidRPr="00C260DB" w:rsidRDefault="005B6097" w:rsidP="00E42B40">
      <w:pPr>
        <w:pStyle w:val="Claneka"/>
        <w:numPr>
          <w:ilvl w:val="0"/>
          <w:numId w:val="0"/>
        </w:numPr>
        <w:ind w:left="992" w:firstLine="1"/>
        <w:contextualSpacing/>
        <w:rPr>
          <w:szCs w:val="22"/>
        </w:rPr>
      </w:pPr>
      <w:r w:rsidRPr="00C260DB">
        <w:rPr>
          <w:szCs w:val="22"/>
        </w:rPr>
        <w:t>Adresa:</w:t>
      </w:r>
      <w:r w:rsidRPr="00C260DB">
        <w:rPr>
          <w:szCs w:val="22"/>
        </w:rPr>
        <w:tab/>
      </w:r>
      <w:r w:rsidR="00E42B40" w:rsidRPr="00C260DB">
        <w:rPr>
          <w:szCs w:val="22"/>
          <w:highlight w:val="yellow"/>
        </w:rPr>
        <w:t>DOPLNÍ DODAVATEL</w:t>
      </w:r>
      <w:r w:rsidR="00E42B40" w:rsidRPr="00C260DB">
        <w:rPr>
          <w:szCs w:val="22"/>
        </w:rPr>
        <w:t xml:space="preserve"> </w:t>
      </w:r>
    </w:p>
    <w:p w14:paraId="0AB5C67D" w14:textId="77777777" w:rsidR="00E42B40" w:rsidRPr="00C260DB" w:rsidRDefault="005B6097" w:rsidP="00E42B40">
      <w:pPr>
        <w:pStyle w:val="Claneka"/>
        <w:numPr>
          <w:ilvl w:val="0"/>
          <w:numId w:val="0"/>
        </w:numPr>
        <w:ind w:left="992" w:firstLine="1"/>
        <w:contextualSpacing/>
        <w:rPr>
          <w:szCs w:val="22"/>
        </w:rPr>
      </w:pPr>
      <w:r w:rsidRPr="00C260DB">
        <w:rPr>
          <w:szCs w:val="22"/>
        </w:rPr>
        <w:t>Telefon:</w:t>
      </w:r>
      <w:r w:rsidRPr="00C260DB">
        <w:rPr>
          <w:szCs w:val="22"/>
        </w:rPr>
        <w:tab/>
      </w:r>
      <w:r w:rsidR="00E42B40" w:rsidRPr="00C260DB">
        <w:rPr>
          <w:szCs w:val="22"/>
          <w:highlight w:val="yellow"/>
        </w:rPr>
        <w:t>DOPLNÍ DODAVATEL</w:t>
      </w:r>
      <w:r w:rsidR="00E42B40" w:rsidRPr="00C260DB">
        <w:rPr>
          <w:szCs w:val="22"/>
        </w:rPr>
        <w:t xml:space="preserve"> </w:t>
      </w:r>
    </w:p>
    <w:p w14:paraId="0A64D898" w14:textId="77777777" w:rsidR="00E42B40" w:rsidRPr="00C260DB" w:rsidRDefault="005B6097" w:rsidP="00E42B40">
      <w:pPr>
        <w:pStyle w:val="Claneka"/>
        <w:numPr>
          <w:ilvl w:val="0"/>
          <w:numId w:val="0"/>
        </w:numPr>
        <w:ind w:left="992" w:firstLine="1"/>
        <w:contextualSpacing/>
        <w:rPr>
          <w:szCs w:val="22"/>
        </w:rPr>
      </w:pPr>
      <w:r w:rsidRPr="00C260DB">
        <w:rPr>
          <w:szCs w:val="22"/>
        </w:rPr>
        <w:t>E-mail:</w:t>
      </w:r>
      <w:r w:rsidRPr="00C260DB">
        <w:rPr>
          <w:szCs w:val="22"/>
        </w:rPr>
        <w:tab/>
      </w:r>
      <w:r w:rsidR="00E42B40" w:rsidRPr="00C260DB">
        <w:rPr>
          <w:szCs w:val="22"/>
          <w:highlight w:val="yellow"/>
        </w:rPr>
        <w:t>DOPLNÍ DODAVATEL</w:t>
      </w:r>
      <w:r w:rsidR="00E42B40" w:rsidRPr="00C260DB">
        <w:rPr>
          <w:szCs w:val="22"/>
        </w:rPr>
        <w:t xml:space="preserve"> </w:t>
      </w:r>
    </w:p>
    <w:p w14:paraId="5C16C07A" w14:textId="59D5EE1F" w:rsidR="00C86A6D" w:rsidRPr="00C260DB" w:rsidRDefault="00C86A6D" w:rsidP="005B6097">
      <w:pPr>
        <w:pStyle w:val="Claneka"/>
        <w:numPr>
          <w:ilvl w:val="0"/>
          <w:numId w:val="0"/>
        </w:numPr>
        <w:ind w:left="992" w:firstLine="1"/>
        <w:contextualSpacing/>
        <w:rPr>
          <w:szCs w:val="22"/>
        </w:rPr>
      </w:pPr>
    </w:p>
    <w:p w14:paraId="6FE2F08B" w14:textId="77777777" w:rsidR="00C86A6D" w:rsidRPr="00C260DB" w:rsidRDefault="00C86A6D" w:rsidP="005B6097">
      <w:pPr>
        <w:pStyle w:val="Normal2"/>
        <w:ind w:left="993"/>
        <w:jc w:val="left"/>
        <w:rPr>
          <w:szCs w:val="22"/>
          <w:lang w:val="cs-CZ"/>
        </w:rPr>
      </w:pPr>
      <w:r w:rsidRPr="00C260DB">
        <w:rPr>
          <w:szCs w:val="22"/>
          <w:lang w:val="cs-CZ"/>
        </w:rPr>
        <w:t xml:space="preserve">(dále </w:t>
      </w:r>
      <w:r w:rsidR="005B6097" w:rsidRPr="00C260DB">
        <w:rPr>
          <w:szCs w:val="22"/>
          <w:lang w:val="cs-CZ"/>
        </w:rPr>
        <w:t xml:space="preserve">společně </w:t>
      </w:r>
      <w:r w:rsidRPr="00C260DB">
        <w:rPr>
          <w:szCs w:val="22"/>
          <w:lang w:val="cs-CZ"/>
        </w:rPr>
        <w:t>jen „</w:t>
      </w:r>
      <w:r w:rsidRPr="00C260DB">
        <w:rPr>
          <w:b/>
          <w:szCs w:val="22"/>
          <w:lang w:val="cs-CZ"/>
        </w:rPr>
        <w:t>Zástupce zhotovitele</w:t>
      </w:r>
      <w:r w:rsidRPr="00C260DB">
        <w:rPr>
          <w:szCs w:val="22"/>
          <w:lang w:val="cs-CZ"/>
        </w:rPr>
        <w:t>“)</w:t>
      </w:r>
    </w:p>
    <w:p w14:paraId="7032F7BC" w14:textId="3F61FF40" w:rsidR="00C86A6D" w:rsidRPr="00C260DB" w:rsidRDefault="00C86A6D" w:rsidP="009B6368">
      <w:pPr>
        <w:pStyle w:val="Normal2"/>
        <w:ind w:left="561"/>
        <w:rPr>
          <w:szCs w:val="22"/>
          <w:lang w:val="cs-CZ"/>
        </w:rPr>
      </w:pPr>
      <w:r w:rsidRPr="00C260DB">
        <w:rPr>
          <w:szCs w:val="22"/>
          <w:lang w:val="cs-CZ"/>
        </w:rPr>
        <w:t>Veškeré povinnosti a oprávnění stanoven</w:t>
      </w:r>
      <w:r w:rsidR="00C01489" w:rsidRPr="00C260DB">
        <w:rPr>
          <w:szCs w:val="22"/>
          <w:lang w:val="cs-CZ"/>
        </w:rPr>
        <w:t>é</w:t>
      </w:r>
      <w:r w:rsidRPr="00C260DB">
        <w:rPr>
          <w:szCs w:val="22"/>
          <w:lang w:val="cs-CZ"/>
        </w:rPr>
        <w:t xml:space="preserve"> v této Smlouvě nebo z ní vyplývající pro Strany, s výjimkou změny Smlouvy, ukončení Smlouvy a jmenování a </w:t>
      </w:r>
      <w:r w:rsidR="00BA2980" w:rsidRPr="00C260DB">
        <w:rPr>
          <w:szCs w:val="22"/>
          <w:lang w:val="cs-CZ"/>
        </w:rPr>
        <w:t>odvolání Zástupce objednatele a </w:t>
      </w:r>
      <w:r w:rsidRPr="00C260DB">
        <w:rPr>
          <w:szCs w:val="22"/>
          <w:lang w:val="cs-CZ"/>
        </w:rPr>
        <w:t>Zástupce zhotovitele, bude za Objednatele oprávněn činit Zástupce objednatele a</w:t>
      </w:r>
      <w:r w:rsidR="00EE6F22" w:rsidRPr="00C260DB">
        <w:rPr>
          <w:szCs w:val="22"/>
          <w:lang w:val="cs-CZ"/>
        </w:rPr>
        <w:t> </w:t>
      </w:r>
      <w:r w:rsidRPr="00C260DB">
        <w:rPr>
          <w:szCs w:val="22"/>
          <w:lang w:val="cs-CZ"/>
        </w:rPr>
        <w:t>za</w:t>
      </w:r>
      <w:r w:rsidR="00EE6F22" w:rsidRPr="00C260DB">
        <w:rPr>
          <w:szCs w:val="22"/>
          <w:lang w:val="cs-CZ"/>
        </w:rPr>
        <w:t> </w:t>
      </w:r>
      <w:r w:rsidRPr="00C260DB">
        <w:rPr>
          <w:szCs w:val="22"/>
          <w:lang w:val="cs-CZ"/>
        </w:rPr>
        <w:t>Zhotovitele Zástupce zhotovitele s tím, že Zástupce objednatele i Zástupce zhotovitele může k výkonu těchto činností písemně zmocnit jinou osobu</w:t>
      </w:r>
      <w:r w:rsidR="00C01489" w:rsidRPr="00C260DB">
        <w:rPr>
          <w:szCs w:val="22"/>
          <w:lang w:val="cs-CZ"/>
        </w:rPr>
        <w:t>,</w:t>
      </w:r>
      <w:r w:rsidRPr="00C260DB">
        <w:rPr>
          <w:szCs w:val="22"/>
          <w:lang w:val="cs-CZ"/>
        </w:rPr>
        <w:t xml:space="preserve"> </w:t>
      </w:r>
      <w:r w:rsidR="00C01489" w:rsidRPr="00C260DB">
        <w:rPr>
          <w:szCs w:val="22"/>
          <w:lang w:val="cs-CZ"/>
        </w:rPr>
        <w:t>přičemž takové zmocnění jakož i jeho odvolání jsou účinné vůči druhé Straně nejdříve okamžikem jeho doručení druhé Straně</w:t>
      </w:r>
      <w:r w:rsidRPr="00C260DB">
        <w:rPr>
          <w:szCs w:val="22"/>
          <w:lang w:val="cs-CZ"/>
        </w:rPr>
        <w:t>.</w:t>
      </w:r>
    </w:p>
    <w:p w14:paraId="6E56CF38" w14:textId="77777777" w:rsidR="00A60F0F" w:rsidRPr="00C260DB" w:rsidRDefault="00A60F0F" w:rsidP="007562AC">
      <w:pPr>
        <w:pStyle w:val="Clanek11"/>
        <w:keepNext/>
        <w:widowControl/>
        <w:tabs>
          <w:tab w:val="clear" w:pos="2624"/>
          <w:tab w:val="num" w:pos="561"/>
        </w:tabs>
        <w:ind w:left="561" w:hanging="561"/>
        <w:rPr>
          <w:rFonts w:cs="Times New Roman"/>
          <w:b/>
          <w:szCs w:val="22"/>
        </w:rPr>
      </w:pPr>
      <w:bookmarkStart w:id="27" w:name="_Ref510278432"/>
      <w:bookmarkStart w:id="28" w:name="_Toc87890313"/>
      <w:bookmarkStart w:id="29" w:name="_Ref285829460"/>
      <w:r w:rsidRPr="00C260DB">
        <w:rPr>
          <w:rFonts w:cs="Times New Roman"/>
          <w:b/>
          <w:szCs w:val="22"/>
        </w:rPr>
        <w:t>Výzva k zahájení prací</w:t>
      </w:r>
      <w:bookmarkEnd w:id="27"/>
      <w:bookmarkEnd w:id="28"/>
    </w:p>
    <w:p w14:paraId="745210E4" w14:textId="77777777" w:rsidR="0077517B" w:rsidRPr="00C260DB" w:rsidRDefault="00A60F0F" w:rsidP="00CD4946">
      <w:pPr>
        <w:pStyle w:val="Normln0"/>
        <w:rPr>
          <w:rFonts w:ascii="Times New Roman" w:hAnsi="Times New Roman"/>
          <w:szCs w:val="22"/>
        </w:rPr>
      </w:pPr>
      <w:bookmarkStart w:id="30" w:name="_Toc87890314"/>
      <w:r w:rsidRPr="00C260DB">
        <w:rPr>
          <w:rFonts w:ascii="Times New Roman" w:hAnsi="Times New Roman"/>
          <w:szCs w:val="22"/>
          <w:lang w:eastAsia="cs-CZ"/>
        </w:rPr>
        <w:t xml:space="preserve">Zhotovitel zahájí činnosti dle této Smlouvy </w:t>
      </w:r>
      <w:r w:rsidR="002C5736" w:rsidRPr="00C260DB">
        <w:rPr>
          <w:rFonts w:ascii="Times New Roman" w:hAnsi="Times New Roman"/>
          <w:szCs w:val="22"/>
          <w:lang w:eastAsia="cs-CZ"/>
        </w:rPr>
        <w:t xml:space="preserve">na základě </w:t>
      </w:r>
      <w:r w:rsidRPr="00C260DB">
        <w:rPr>
          <w:rFonts w:ascii="Times New Roman" w:hAnsi="Times New Roman"/>
          <w:szCs w:val="22"/>
          <w:lang w:eastAsia="cs-CZ"/>
        </w:rPr>
        <w:t>výzvy Objednatele k zahájení prací.</w:t>
      </w:r>
      <w:r w:rsidR="002C5736" w:rsidRPr="00C260DB">
        <w:rPr>
          <w:rFonts w:ascii="Times New Roman" w:hAnsi="Times New Roman"/>
          <w:szCs w:val="22"/>
        </w:rPr>
        <w:t xml:space="preserve"> „</w:t>
      </w:r>
      <w:r w:rsidR="002C5736" w:rsidRPr="00C260DB">
        <w:rPr>
          <w:rFonts w:ascii="Times New Roman" w:hAnsi="Times New Roman"/>
          <w:b/>
          <w:szCs w:val="22"/>
        </w:rPr>
        <w:t>Datum zahájení prací</w:t>
      </w:r>
      <w:r w:rsidR="002C5736" w:rsidRPr="00C260DB">
        <w:rPr>
          <w:rFonts w:ascii="Times New Roman" w:hAnsi="Times New Roman"/>
          <w:szCs w:val="22"/>
        </w:rPr>
        <w:t xml:space="preserve">“ znamená den doručení výzvy Zhotoviteli. </w:t>
      </w:r>
    </w:p>
    <w:p w14:paraId="13589527" w14:textId="0B5EE90D" w:rsidR="00A60F0F" w:rsidRDefault="00A60F0F" w:rsidP="00CD4946">
      <w:pPr>
        <w:pStyle w:val="Normln0"/>
        <w:rPr>
          <w:rFonts w:ascii="Times New Roman" w:hAnsi="Times New Roman"/>
          <w:szCs w:val="22"/>
          <w:lang w:eastAsia="cs-CZ"/>
        </w:rPr>
      </w:pPr>
      <w:r w:rsidRPr="00C260DB">
        <w:rPr>
          <w:rFonts w:ascii="Times New Roman" w:hAnsi="Times New Roman"/>
          <w:szCs w:val="22"/>
          <w:lang w:eastAsia="cs-CZ"/>
        </w:rPr>
        <w:t>Výzva ve smyslu tohoto ustanovení může být učiněna pou</w:t>
      </w:r>
      <w:r w:rsidR="007B124A" w:rsidRPr="00C260DB">
        <w:rPr>
          <w:rFonts w:ascii="Times New Roman" w:hAnsi="Times New Roman"/>
          <w:szCs w:val="22"/>
          <w:lang w:eastAsia="cs-CZ"/>
        </w:rPr>
        <w:t>ze osobou oprávněnou jednat za O</w:t>
      </w:r>
      <w:r w:rsidRPr="00C260DB">
        <w:rPr>
          <w:rFonts w:ascii="Times New Roman" w:hAnsi="Times New Roman"/>
          <w:szCs w:val="22"/>
          <w:lang w:eastAsia="cs-CZ"/>
        </w:rPr>
        <w:t xml:space="preserve">bjednatele ve věcech </w:t>
      </w:r>
      <w:r w:rsidR="006E764E" w:rsidRPr="00C260DB">
        <w:rPr>
          <w:rFonts w:ascii="Times New Roman" w:hAnsi="Times New Roman"/>
          <w:szCs w:val="22"/>
          <w:lang w:eastAsia="cs-CZ"/>
        </w:rPr>
        <w:t>obchodních</w:t>
      </w:r>
      <w:r w:rsidR="00EA5EFB" w:rsidRPr="00C260DB">
        <w:rPr>
          <w:rFonts w:ascii="Times New Roman" w:hAnsi="Times New Roman"/>
          <w:szCs w:val="22"/>
          <w:lang w:eastAsia="cs-CZ"/>
        </w:rPr>
        <w:t>, osobou oprávněnou jednat za Objednatele ve věcech technických</w:t>
      </w:r>
      <w:r w:rsidRPr="00C260DB">
        <w:rPr>
          <w:rFonts w:ascii="Times New Roman" w:hAnsi="Times New Roman"/>
          <w:szCs w:val="22"/>
          <w:lang w:eastAsia="cs-CZ"/>
        </w:rPr>
        <w:t xml:space="preserve">, případně osobou s patřičným pověřením, a musí být učiněna písemnou formou. </w:t>
      </w:r>
      <w:bookmarkEnd w:id="30"/>
    </w:p>
    <w:p w14:paraId="3F0DBF45" w14:textId="4779D914" w:rsidR="002E6C7C" w:rsidRPr="00C260DB" w:rsidRDefault="002E6C7C" w:rsidP="002E6C7C">
      <w:pPr>
        <w:pStyle w:val="Clanek11"/>
        <w:keepNext/>
        <w:widowControl/>
        <w:tabs>
          <w:tab w:val="clear" w:pos="2624"/>
          <w:tab w:val="num" w:pos="561"/>
        </w:tabs>
        <w:ind w:left="561" w:hanging="561"/>
        <w:rPr>
          <w:rFonts w:cs="Times New Roman"/>
          <w:b/>
          <w:szCs w:val="22"/>
        </w:rPr>
      </w:pPr>
      <w:r>
        <w:rPr>
          <w:rFonts w:cs="Times New Roman"/>
          <w:b/>
          <w:szCs w:val="22"/>
        </w:rPr>
        <w:t xml:space="preserve">Přístup do objektu </w:t>
      </w:r>
    </w:p>
    <w:p w14:paraId="3916514B" w14:textId="4CA716B4" w:rsidR="003106F7" w:rsidRPr="003106F7" w:rsidRDefault="002E6C7C" w:rsidP="002E6C7C">
      <w:pPr>
        <w:pStyle w:val="Normln0"/>
        <w:rPr>
          <w:rFonts w:ascii="Times New Roman" w:hAnsi="Times New Roman"/>
          <w:szCs w:val="22"/>
          <w:lang w:eastAsia="cs-CZ"/>
        </w:rPr>
      </w:pPr>
      <w:r w:rsidRPr="00C260DB">
        <w:rPr>
          <w:rFonts w:ascii="Times New Roman" w:hAnsi="Times New Roman"/>
          <w:szCs w:val="22"/>
          <w:lang w:eastAsia="cs-CZ"/>
        </w:rPr>
        <w:t xml:space="preserve">Zhotovitel </w:t>
      </w:r>
      <w:r>
        <w:rPr>
          <w:rFonts w:ascii="Times New Roman" w:hAnsi="Times New Roman"/>
          <w:szCs w:val="22"/>
          <w:lang w:eastAsia="cs-CZ"/>
        </w:rPr>
        <w:t xml:space="preserve">bere na vědomí, že </w:t>
      </w:r>
      <w:r w:rsidR="00D8253D">
        <w:rPr>
          <w:rFonts w:ascii="Times New Roman" w:hAnsi="Times New Roman"/>
          <w:szCs w:val="22"/>
          <w:lang w:eastAsia="cs-CZ"/>
        </w:rPr>
        <w:t>O</w:t>
      </w:r>
      <w:r>
        <w:rPr>
          <w:rFonts w:ascii="Times New Roman" w:hAnsi="Times New Roman"/>
          <w:szCs w:val="22"/>
          <w:lang w:eastAsia="cs-CZ"/>
        </w:rPr>
        <w:t xml:space="preserve">bjekt </w:t>
      </w:r>
      <w:r w:rsidR="00F936E8">
        <w:rPr>
          <w:rFonts w:ascii="Times New Roman" w:hAnsi="Times New Roman"/>
          <w:szCs w:val="22"/>
          <w:lang w:eastAsia="cs-CZ"/>
        </w:rPr>
        <w:t>bude</w:t>
      </w:r>
      <w:r w:rsidR="00D71A04">
        <w:rPr>
          <w:rFonts w:ascii="Times New Roman" w:hAnsi="Times New Roman"/>
          <w:szCs w:val="22"/>
          <w:lang w:eastAsia="cs-CZ"/>
        </w:rPr>
        <w:t xml:space="preserve"> </w:t>
      </w:r>
      <w:r>
        <w:rPr>
          <w:rFonts w:ascii="Times New Roman" w:hAnsi="Times New Roman"/>
          <w:szCs w:val="22"/>
          <w:lang w:eastAsia="cs-CZ"/>
        </w:rPr>
        <w:t>po celou dobu plnění</w:t>
      </w:r>
      <w:r w:rsidR="00082E88">
        <w:rPr>
          <w:rFonts w:ascii="Times New Roman" w:hAnsi="Times New Roman"/>
          <w:szCs w:val="22"/>
          <w:lang w:eastAsia="cs-CZ"/>
        </w:rPr>
        <w:t xml:space="preserve"> </w:t>
      </w:r>
      <w:r w:rsidR="00F936E8">
        <w:rPr>
          <w:rFonts w:ascii="Times New Roman" w:hAnsi="Times New Roman"/>
          <w:szCs w:val="22"/>
          <w:lang w:eastAsia="cs-CZ"/>
        </w:rPr>
        <w:t>této Smlouvy</w:t>
      </w:r>
      <w:r>
        <w:rPr>
          <w:rFonts w:ascii="Times New Roman" w:hAnsi="Times New Roman"/>
          <w:szCs w:val="22"/>
          <w:lang w:eastAsia="cs-CZ"/>
        </w:rPr>
        <w:t xml:space="preserve"> provozován společností </w:t>
      </w:r>
      <w:proofErr w:type="spellStart"/>
      <w:r>
        <w:rPr>
          <w:rFonts w:ascii="Times New Roman" w:hAnsi="Times New Roman"/>
          <w:szCs w:val="22"/>
          <w:lang w:eastAsia="cs-CZ"/>
        </w:rPr>
        <w:t>Trade</w:t>
      </w:r>
      <w:proofErr w:type="spellEnd"/>
      <w:r>
        <w:rPr>
          <w:rFonts w:ascii="Times New Roman" w:hAnsi="Times New Roman"/>
          <w:szCs w:val="22"/>
          <w:lang w:eastAsia="cs-CZ"/>
        </w:rPr>
        <w:t xml:space="preserve"> Centre Praha a.s. </w:t>
      </w:r>
      <w:r w:rsidR="003106F7" w:rsidRPr="003106F7">
        <w:rPr>
          <w:rFonts w:ascii="Times New Roman" w:hAnsi="Times New Roman"/>
          <w:szCs w:val="22"/>
          <w:lang w:eastAsia="cs-CZ"/>
        </w:rPr>
        <w:t xml:space="preserve">V rámci provozování je </w:t>
      </w:r>
      <w:r w:rsidR="00D8253D">
        <w:rPr>
          <w:rFonts w:ascii="Times New Roman" w:hAnsi="Times New Roman"/>
          <w:szCs w:val="22"/>
          <w:lang w:eastAsia="cs-CZ"/>
        </w:rPr>
        <w:t>O</w:t>
      </w:r>
      <w:r w:rsidR="003106F7" w:rsidRPr="003106F7">
        <w:rPr>
          <w:rFonts w:ascii="Times New Roman" w:hAnsi="Times New Roman"/>
          <w:szCs w:val="22"/>
          <w:lang w:eastAsia="cs-CZ"/>
        </w:rPr>
        <w:t xml:space="preserve">bjekt přístupný veřejnosti a zároveň se v něm provozují neveřejné akce či je využíván filmaři. To může mít vliv na </w:t>
      </w:r>
      <w:r w:rsidR="009F55FF">
        <w:rPr>
          <w:rFonts w:ascii="Times New Roman" w:hAnsi="Times New Roman"/>
          <w:szCs w:val="22"/>
          <w:lang w:eastAsia="cs-CZ"/>
        </w:rPr>
        <w:t xml:space="preserve">omezený </w:t>
      </w:r>
      <w:r w:rsidR="003106F7" w:rsidRPr="003106F7">
        <w:rPr>
          <w:rFonts w:ascii="Times New Roman" w:hAnsi="Times New Roman"/>
          <w:szCs w:val="22"/>
          <w:lang w:eastAsia="cs-CZ"/>
        </w:rPr>
        <w:t xml:space="preserve">přístup do </w:t>
      </w:r>
      <w:r w:rsidR="00002F56">
        <w:rPr>
          <w:rFonts w:ascii="Times New Roman" w:hAnsi="Times New Roman"/>
          <w:szCs w:val="22"/>
          <w:lang w:eastAsia="cs-CZ"/>
        </w:rPr>
        <w:t>O</w:t>
      </w:r>
      <w:r w:rsidR="003106F7" w:rsidRPr="003106F7">
        <w:rPr>
          <w:rFonts w:ascii="Times New Roman" w:hAnsi="Times New Roman"/>
          <w:szCs w:val="22"/>
          <w:lang w:eastAsia="cs-CZ"/>
        </w:rPr>
        <w:t>bjektů</w:t>
      </w:r>
      <w:r w:rsidR="00002F56">
        <w:rPr>
          <w:rFonts w:ascii="Times New Roman" w:hAnsi="Times New Roman"/>
          <w:szCs w:val="22"/>
          <w:lang w:eastAsia="cs-CZ"/>
        </w:rPr>
        <w:t xml:space="preserve">. </w:t>
      </w:r>
    </w:p>
    <w:bookmarkEnd w:id="29"/>
    <w:p w14:paraId="485EABBF" w14:textId="77C272F3" w:rsidR="0034673E" w:rsidRPr="00C260DB" w:rsidRDefault="0077517B" w:rsidP="0066407D">
      <w:pPr>
        <w:pStyle w:val="Nadpis1"/>
        <w:keepNext w:val="0"/>
        <w:spacing w:after="240"/>
        <w:rPr>
          <w:rFonts w:cs="Times New Roman"/>
          <w:szCs w:val="22"/>
        </w:rPr>
      </w:pPr>
      <w:r w:rsidRPr="00C260DB">
        <w:rPr>
          <w:rFonts w:cs="Times New Roman"/>
          <w:szCs w:val="22"/>
        </w:rPr>
        <w:t xml:space="preserve">PRŮZKUMY A DALŠÍ ČINNOSTI </w:t>
      </w:r>
    </w:p>
    <w:p w14:paraId="72EF892A" w14:textId="37C32A1F" w:rsidR="00B13AF2" w:rsidRPr="00C260DB" w:rsidRDefault="002E329D" w:rsidP="00423E30">
      <w:pPr>
        <w:pStyle w:val="Clanek11"/>
        <w:tabs>
          <w:tab w:val="clear" w:pos="2624"/>
          <w:tab w:val="num" w:pos="561"/>
        </w:tabs>
        <w:ind w:left="561" w:hanging="561"/>
        <w:rPr>
          <w:rFonts w:cs="Times New Roman"/>
          <w:b/>
          <w:szCs w:val="22"/>
        </w:rPr>
      </w:pPr>
      <w:r w:rsidRPr="00C260DB">
        <w:rPr>
          <w:rFonts w:cs="Times New Roman"/>
          <w:b/>
          <w:szCs w:val="22"/>
        </w:rPr>
        <w:t xml:space="preserve">Průzkumy a dokumentace (závěrečné zprávy) průzkumů  </w:t>
      </w:r>
    </w:p>
    <w:p w14:paraId="1E49724F" w14:textId="38B1CA8E" w:rsidR="00FB3081" w:rsidRPr="00C260DB" w:rsidRDefault="0034673E" w:rsidP="00CD4946">
      <w:pPr>
        <w:pStyle w:val="Normln0"/>
        <w:rPr>
          <w:rFonts w:ascii="Times New Roman" w:hAnsi="Times New Roman"/>
          <w:szCs w:val="22"/>
        </w:rPr>
      </w:pPr>
      <w:r w:rsidRPr="00C260DB">
        <w:rPr>
          <w:rFonts w:ascii="Times New Roman" w:hAnsi="Times New Roman"/>
          <w:szCs w:val="22"/>
        </w:rPr>
        <w:t>Zh</w:t>
      </w:r>
      <w:r w:rsidR="00BA2980" w:rsidRPr="00C260DB">
        <w:rPr>
          <w:rFonts w:ascii="Times New Roman" w:hAnsi="Times New Roman"/>
          <w:szCs w:val="22"/>
        </w:rPr>
        <w:t>otovitel se zavazuje</w:t>
      </w:r>
      <w:r w:rsidR="00FB3081" w:rsidRPr="00C260DB">
        <w:rPr>
          <w:rFonts w:ascii="Times New Roman" w:hAnsi="Times New Roman"/>
          <w:szCs w:val="22"/>
        </w:rPr>
        <w:t xml:space="preserve"> v rámci realizovat </w:t>
      </w:r>
    </w:p>
    <w:p w14:paraId="5CAE6BD9" w14:textId="5D8821FE" w:rsidR="00692A2D" w:rsidRPr="00C260DB" w:rsidRDefault="00FB3081" w:rsidP="00423E30">
      <w:pPr>
        <w:pStyle w:val="Claneka"/>
        <w:keepLines w:val="0"/>
        <w:rPr>
          <w:szCs w:val="22"/>
        </w:rPr>
      </w:pPr>
      <w:bookmarkStart w:id="31" w:name="_Hlk216174145"/>
      <w:r w:rsidRPr="00C260DB">
        <w:rPr>
          <w:b/>
          <w:bCs/>
          <w:szCs w:val="22"/>
        </w:rPr>
        <w:t>Stavebně-technický průzkum objektů</w:t>
      </w:r>
      <w:r w:rsidRPr="00C260DB">
        <w:rPr>
          <w:szCs w:val="22"/>
        </w:rPr>
        <w:t xml:space="preserve"> </w:t>
      </w:r>
      <w:bookmarkEnd w:id="31"/>
      <w:r w:rsidR="00B35007" w:rsidRPr="00C260DB">
        <w:rPr>
          <w:szCs w:val="22"/>
        </w:rPr>
        <w:t xml:space="preserve">v rozsahu uvedeném v článku </w:t>
      </w:r>
      <w:r w:rsidR="00B35007" w:rsidRPr="00C260DB">
        <w:rPr>
          <w:szCs w:val="22"/>
        </w:rPr>
        <w:fldChar w:fldCharType="begin"/>
      </w:r>
      <w:r w:rsidR="00B35007" w:rsidRPr="00C260DB">
        <w:rPr>
          <w:szCs w:val="22"/>
        </w:rPr>
        <w:instrText xml:space="preserve"> REF _Ref285831030 \r \h </w:instrText>
      </w:r>
      <w:r w:rsidR="00AD099D" w:rsidRPr="00C260DB">
        <w:rPr>
          <w:szCs w:val="22"/>
        </w:rPr>
        <w:instrText xml:space="preserve"> \* MERGEFORMAT </w:instrText>
      </w:r>
      <w:r w:rsidR="00B35007" w:rsidRPr="00C260DB">
        <w:rPr>
          <w:szCs w:val="22"/>
        </w:rPr>
      </w:r>
      <w:r w:rsidR="00B35007" w:rsidRPr="00C260DB">
        <w:rPr>
          <w:szCs w:val="22"/>
        </w:rPr>
        <w:fldChar w:fldCharType="separate"/>
      </w:r>
      <w:r w:rsidR="00903D7A">
        <w:rPr>
          <w:szCs w:val="22"/>
        </w:rPr>
        <w:t>2.2</w:t>
      </w:r>
      <w:r w:rsidR="00B35007" w:rsidRPr="00C260DB">
        <w:rPr>
          <w:szCs w:val="22"/>
        </w:rPr>
        <w:fldChar w:fldCharType="end"/>
      </w:r>
      <w:r w:rsidR="00B35007" w:rsidRPr="00C260DB">
        <w:rPr>
          <w:szCs w:val="22"/>
        </w:rPr>
        <w:t xml:space="preserve"> </w:t>
      </w:r>
      <w:r w:rsidR="008724C1" w:rsidRPr="00C260DB">
        <w:rPr>
          <w:szCs w:val="22"/>
        </w:rPr>
        <w:t>této Smlouvy</w:t>
      </w:r>
      <w:r w:rsidR="00B35007" w:rsidRPr="00C260DB">
        <w:rPr>
          <w:szCs w:val="22"/>
        </w:rPr>
        <w:t>;</w:t>
      </w:r>
    </w:p>
    <w:p w14:paraId="2A6C3CC6" w14:textId="1CEF59AA" w:rsidR="002E1AAC" w:rsidRPr="00C260DB" w:rsidRDefault="00FB3081" w:rsidP="002E1AAC">
      <w:pPr>
        <w:pStyle w:val="Claneka"/>
        <w:keepLines w:val="0"/>
        <w:rPr>
          <w:szCs w:val="22"/>
        </w:rPr>
      </w:pPr>
      <w:r w:rsidRPr="00C260DB">
        <w:rPr>
          <w:b/>
          <w:bCs/>
          <w:szCs w:val="22"/>
        </w:rPr>
        <w:t>Stavebně-historický průzkum</w:t>
      </w:r>
      <w:r w:rsidRPr="00C260DB">
        <w:rPr>
          <w:szCs w:val="22"/>
        </w:rPr>
        <w:t xml:space="preserve"> v rozsahu č</w:t>
      </w:r>
      <w:r w:rsidR="002E1AAC" w:rsidRPr="00C260DB">
        <w:rPr>
          <w:szCs w:val="22"/>
        </w:rPr>
        <w:t xml:space="preserve">lánku </w:t>
      </w:r>
      <w:r w:rsidR="002E1AAC" w:rsidRPr="00C260DB">
        <w:rPr>
          <w:szCs w:val="22"/>
        </w:rPr>
        <w:fldChar w:fldCharType="begin"/>
      </w:r>
      <w:r w:rsidR="002E1AAC" w:rsidRPr="00C260DB">
        <w:rPr>
          <w:szCs w:val="22"/>
        </w:rPr>
        <w:instrText xml:space="preserve"> REF _Ref74662087 \r \h  \* MERGEFORMAT </w:instrText>
      </w:r>
      <w:r w:rsidR="002E1AAC" w:rsidRPr="00C260DB">
        <w:rPr>
          <w:szCs w:val="22"/>
        </w:rPr>
      </w:r>
      <w:r w:rsidR="002E1AAC" w:rsidRPr="00C260DB">
        <w:rPr>
          <w:szCs w:val="22"/>
        </w:rPr>
        <w:fldChar w:fldCharType="separate"/>
      </w:r>
      <w:r w:rsidR="00903D7A">
        <w:rPr>
          <w:szCs w:val="22"/>
        </w:rPr>
        <w:t>2.3</w:t>
      </w:r>
      <w:r w:rsidR="002E1AAC" w:rsidRPr="00C260DB">
        <w:rPr>
          <w:szCs w:val="22"/>
        </w:rPr>
        <w:fldChar w:fldCharType="end"/>
      </w:r>
      <w:r w:rsidR="002E1AAC" w:rsidRPr="00C260DB">
        <w:rPr>
          <w:szCs w:val="22"/>
        </w:rPr>
        <w:t xml:space="preserve"> této Smlouvy;</w:t>
      </w:r>
    </w:p>
    <w:p w14:paraId="156442B6" w14:textId="6981DE38" w:rsidR="002E1AAC" w:rsidRPr="00C260DB" w:rsidRDefault="00FB3081" w:rsidP="002E1AAC">
      <w:pPr>
        <w:pStyle w:val="Claneka"/>
        <w:keepLines w:val="0"/>
        <w:rPr>
          <w:szCs w:val="22"/>
        </w:rPr>
      </w:pPr>
      <w:r w:rsidRPr="00C260DB">
        <w:rPr>
          <w:b/>
          <w:bCs/>
          <w:szCs w:val="22"/>
        </w:rPr>
        <w:t>Pasport strojů, technologického zařízení a vybavení</w:t>
      </w:r>
      <w:r w:rsidRPr="00C260DB">
        <w:rPr>
          <w:szCs w:val="22"/>
        </w:rPr>
        <w:t xml:space="preserve">  v rozsahu čl. 2.4. této Smlouvy </w:t>
      </w:r>
    </w:p>
    <w:p w14:paraId="773ADE6F" w14:textId="443F57AD" w:rsidR="00FB3081" w:rsidRPr="00C260DB" w:rsidRDefault="00FB3081" w:rsidP="002E1AAC">
      <w:pPr>
        <w:pStyle w:val="Claneka"/>
        <w:keepLines w:val="0"/>
        <w:rPr>
          <w:szCs w:val="22"/>
        </w:rPr>
      </w:pPr>
      <w:r w:rsidRPr="00C260DB">
        <w:rPr>
          <w:b/>
          <w:bCs/>
          <w:szCs w:val="22"/>
        </w:rPr>
        <w:t xml:space="preserve">3D skenování pasportizace </w:t>
      </w:r>
      <w:r w:rsidRPr="00C260DB">
        <w:rPr>
          <w:szCs w:val="22"/>
        </w:rPr>
        <w:t xml:space="preserve">v rozsahu dle čl. </w:t>
      </w:r>
      <w:r w:rsidR="0016164C" w:rsidRPr="00C260DB">
        <w:rPr>
          <w:szCs w:val="22"/>
        </w:rPr>
        <w:t>2.5</w:t>
      </w:r>
      <w:r w:rsidRPr="00C260DB">
        <w:rPr>
          <w:szCs w:val="22"/>
        </w:rPr>
        <w:t xml:space="preserve"> této Smlouvy</w:t>
      </w:r>
      <w:r w:rsidRPr="00C260DB">
        <w:rPr>
          <w:b/>
          <w:bCs/>
          <w:szCs w:val="22"/>
        </w:rPr>
        <w:t xml:space="preserve"> </w:t>
      </w:r>
    </w:p>
    <w:p w14:paraId="6AE9A30E" w14:textId="6499A2CF" w:rsidR="00FB3081" w:rsidRPr="00C260DB" w:rsidRDefault="00FB3081" w:rsidP="002E1AAC">
      <w:pPr>
        <w:pStyle w:val="Claneka"/>
        <w:keepLines w:val="0"/>
        <w:rPr>
          <w:szCs w:val="22"/>
        </w:rPr>
      </w:pPr>
      <w:r w:rsidRPr="00C260DB">
        <w:rPr>
          <w:b/>
          <w:bCs/>
          <w:szCs w:val="22"/>
        </w:rPr>
        <w:t xml:space="preserve">Další činnosti </w:t>
      </w:r>
      <w:r w:rsidRPr="00C260DB">
        <w:rPr>
          <w:szCs w:val="22"/>
        </w:rPr>
        <w:t xml:space="preserve">v rozsahu dle čl. </w:t>
      </w:r>
      <w:r w:rsidR="007F7F33" w:rsidRPr="00C260DB">
        <w:rPr>
          <w:szCs w:val="22"/>
        </w:rPr>
        <w:t>2.6</w:t>
      </w:r>
      <w:r w:rsidRPr="00C260DB">
        <w:rPr>
          <w:szCs w:val="22"/>
        </w:rPr>
        <w:t xml:space="preserve"> této Smlouvy</w:t>
      </w:r>
    </w:p>
    <w:p w14:paraId="2D7A2EFE" w14:textId="4E3B21FB" w:rsidR="002E329D" w:rsidRPr="00C260DB" w:rsidRDefault="00BF2889" w:rsidP="002E329D">
      <w:pPr>
        <w:pStyle w:val="Text11"/>
        <w:keepNext w:val="0"/>
        <w:rPr>
          <w:szCs w:val="22"/>
        </w:rPr>
      </w:pPr>
      <w:r w:rsidRPr="00C260DB">
        <w:rPr>
          <w:szCs w:val="22"/>
        </w:rPr>
        <w:t xml:space="preserve">Nestanoví-li tato Smlouva další požadavky, musí být </w:t>
      </w:r>
      <w:r w:rsidR="0005044D" w:rsidRPr="00C260DB">
        <w:rPr>
          <w:szCs w:val="22"/>
        </w:rPr>
        <w:t xml:space="preserve">průzkumy a komplexní dokumentace (předávací zprávy) k jednotlivým průzkumům realizovány v souladu s příslušnými právními předpisy a technickými </w:t>
      </w:r>
      <w:r w:rsidR="002E329D" w:rsidRPr="00C260DB">
        <w:rPr>
          <w:szCs w:val="22"/>
        </w:rPr>
        <w:t xml:space="preserve">podmínkami dle norem ČSN EN, a to konkrétně v následujícím rozsah: </w:t>
      </w:r>
    </w:p>
    <w:p w14:paraId="2193B5CE" w14:textId="5DABE787" w:rsidR="002E329D" w:rsidRPr="00C260DB" w:rsidRDefault="002E329D">
      <w:pPr>
        <w:pStyle w:val="Text11"/>
        <w:numPr>
          <w:ilvl w:val="0"/>
          <w:numId w:val="15"/>
        </w:numPr>
        <w:rPr>
          <w:szCs w:val="22"/>
        </w:rPr>
      </w:pPr>
      <w:r w:rsidRPr="00C260DB">
        <w:rPr>
          <w:szCs w:val="22"/>
        </w:rPr>
        <w:t>Nedestruktivní a destruktivní zkoušky dle ČSN EN 1990</w:t>
      </w:r>
    </w:p>
    <w:p w14:paraId="3AB25470" w14:textId="720E3F58" w:rsidR="002E329D" w:rsidRPr="00C260DB" w:rsidRDefault="002E329D">
      <w:pPr>
        <w:pStyle w:val="Text11"/>
        <w:numPr>
          <w:ilvl w:val="0"/>
          <w:numId w:val="15"/>
        </w:numPr>
        <w:rPr>
          <w:szCs w:val="22"/>
        </w:rPr>
      </w:pPr>
      <w:r w:rsidRPr="00C260DB">
        <w:rPr>
          <w:szCs w:val="22"/>
        </w:rPr>
        <w:t>Hodnocení historických konstrukcí dle ČSN 730038 a ČSN EN 16085</w:t>
      </w:r>
    </w:p>
    <w:p w14:paraId="665E13CB" w14:textId="27A0F7C0" w:rsidR="002E329D" w:rsidRPr="00C260DB" w:rsidRDefault="002E329D">
      <w:pPr>
        <w:pStyle w:val="Text11"/>
        <w:numPr>
          <w:ilvl w:val="0"/>
          <w:numId w:val="15"/>
        </w:numPr>
        <w:rPr>
          <w:szCs w:val="22"/>
        </w:rPr>
      </w:pPr>
      <w:r w:rsidRPr="00C260DB">
        <w:rPr>
          <w:szCs w:val="22"/>
        </w:rPr>
        <w:t>Zaměřování a diagnostika dle ČSN 730039</w:t>
      </w:r>
    </w:p>
    <w:p w14:paraId="075AB36E" w14:textId="654D4010" w:rsidR="002E329D" w:rsidRPr="00C260DB" w:rsidRDefault="002E329D">
      <w:pPr>
        <w:pStyle w:val="Text11"/>
        <w:keepNext w:val="0"/>
        <w:numPr>
          <w:ilvl w:val="0"/>
          <w:numId w:val="15"/>
        </w:numPr>
        <w:rPr>
          <w:szCs w:val="22"/>
        </w:rPr>
      </w:pPr>
      <w:r w:rsidRPr="00C260DB">
        <w:rPr>
          <w:szCs w:val="22"/>
        </w:rPr>
        <w:t>Dokumentace dle ČSN EN 17210 a diagnostika dle ČSN EN 17121</w:t>
      </w:r>
    </w:p>
    <w:p w14:paraId="6B034618" w14:textId="4D938901" w:rsidR="002E329D" w:rsidRPr="00C260DB" w:rsidRDefault="002E329D" w:rsidP="002E329D">
      <w:pPr>
        <w:pStyle w:val="Text11"/>
        <w:keepNext w:val="0"/>
        <w:rPr>
          <w:szCs w:val="22"/>
        </w:rPr>
      </w:pPr>
      <w:r w:rsidRPr="00C260DB">
        <w:rPr>
          <w:szCs w:val="22"/>
        </w:rPr>
        <w:lastRenderedPageBreak/>
        <w:t>V případě stavebně-historického průzkumu je Zhotovitel povinen postupovat v souladu s Metodikou a dalšími technickými podmínkami dle norem ČSN EN.</w:t>
      </w:r>
    </w:p>
    <w:p w14:paraId="2B78C3B1" w14:textId="54AB33B6" w:rsidR="00BF2889" w:rsidRPr="00C260DB" w:rsidRDefault="00BF2889" w:rsidP="00423E30">
      <w:pPr>
        <w:pStyle w:val="Text11"/>
        <w:keepNext w:val="0"/>
        <w:rPr>
          <w:szCs w:val="22"/>
        </w:rPr>
      </w:pPr>
      <w:r w:rsidRPr="00C260DB">
        <w:rPr>
          <w:szCs w:val="22"/>
        </w:rPr>
        <w:t>Závazné požadavky Objednatele pro vypracování jednotlivých dokumentac</w:t>
      </w:r>
      <w:r w:rsidR="00FB3081" w:rsidRPr="00C260DB">
        <w:rPr>
          <w:szCs w:val="22"/>
        </w:rPr>
        <w:t>í průzkumů</w:t>
      </w:r>
      <w:r w:rsidRPr="00C260DB">
        <w:rPr>
          <w:szCs w:val="22"/>
        </w:rPr>
        <w:t xml:space="preserve"> jsou </w:t>
      </w:r>
      <w:r w:rsidR="00AD593A" w:rsidRPr="00C260DB">
        <w:rPr>
          <w:szCs w:val="22"/>
        </w:rPr>
        <w:t xml:space="preserve">dále </w:t>
      </w:r>
      <w:r w:rsidRPr="00C260DB">
        <w:rPr>
          <w:szCs w:val="22"/>
        </w:rPr>
        <w:t>uvedeny v Příloze č. 1</w:t>
      </w:r>
      <w:r w:rsidR="00AD593A" w:rsidRPr="00C260DB">
        <w:rPr>
          <w:szCs w:val="22"/>
        </w:rPr>
        <w:t xml:space="preserve"> ve spojení s Přílohou č. 2</w:t>
      </w:r>
      <w:r w:rsidRPr="00C260DB">
        <w:rPr>
          <w:szCs w:val="22"/>
        </w:rPr>
        <w:t xml:space="preserve">, přičemž tyto požadavky vyjadřují základní parametry </w:t>
      </w:r>
      <w:r w:rsidR="00D07EE6" w:rsidRPr="00C260DB">
        <w:rPr>
          <w:szCs w:val="22"/>
        </w:rPr>
        <w:t xml:space="preserve">Stavby a </w:t>
      </w:r>
      <w:r w:rsidRPr="00C260DB">
        <w:rPr>
          <w:szCs w:val="22"/>
        </w:rPr>
        <w:t>řešených prostorů</w:t>
      </w:r>
      <w:r w:rsidR="00361756" w:rsidRPr="00C260DB">
        <w:rPr>
          <w:szCs w:val="22"/>
        </w:rPr>
        <w:t>,</w:t>
      </w:r>
      <w:r w:rsidRPr="00C260DB">
        <w:rPr>
          <w:szCs w:val="22"/>
        </w:rPr>
        <w:t xml:space="preserve"> a to optimalizovaným způsobem zohledňujícím minimalizaci rizik zdravotních, </w:t>
      </w:r>
      <w:r w:rsidR="00174CDD" w:rsidRPr="00C260DB">
        <w:rPr>
          <w:szCs w:val="22"/>
        </w:rPr>
        <w:t xml:space="preserve">bezpečnostních, </w:t>
      </w:r>
      <w:r w:rsidRPr="00C260DB">
        <w:rPr>
          <w:szCs w:val="22"/>
        </w:rPr>
        <w:t>časových, provozně ekonomických a</w:t>
      </w:r>
      <w:r w:rsidR="00284D04">
        <w:rPr>
          <w:szCs w:val="22"/>
        </w:rPr>
        <w:t> </w:t>
      </w:r>
      <w:r w:rsidRPr="00C260DB">
        <w:rPr>
          <w:szCs w:val="22"/>
        </w:rPr>
        <w:t>zahrnujícím možnosti variability dle vývoje technologií. Naplnění těchto parametrů je podstatnou vlastností předmětu plnění Zhotovitele dle této Smlouvy.</w:t>
      </w:r>
    </w:p>
    <w:p w14:paraId="17E6AC10" w14:textId="0BA7BE17" w:rsidR="00B35007" w:rsidRPr="00C260DB" w:rsidRDefault="00FB3081" w:rsidP="006E764E">
      <w:pPr>
        <w:pStyle w:val="Clanek11"/>
        <w:keepNext/>
        <w:widowControl/>
        <w:tabs>
          <w:tab w:val="clear" w:pos="2624"/>
          <w:tab w:val="num" w:pos="561"/>
        </w:tabs>
        <w:ind w:left="561" w:hanging="561"/>
        <w:rPr>
          <w:rFonts w:cs="Times New Roman"/>
          <w:b/>
          <w:szCs w:val="22"/>
        </w:rPr>
      </w:pPr>
      <w:bookmarkStart w:id="32" w:name="_Ref285831030"/>
      <w:bookmarkStart w:id="33" w:name="_Ref287958959"/>
      <w:bookmarkStart w:id="34" w:name="_Ref288204612"/>
      <w:bookmarkStart w:id="35" w:name="_Ref285820990"/>
      <w:r w:rsidRPr="00C260DB">
        <w:rPr>
          <w:rFonts w:cs="Times New Roman"/>
          <w:b/>
          <w:szCs w:val="22"/>
        </w:rPr>
        <w:t>Stavebně-technický průzkum objektů</w:t>
      </w:r>
    </w:p>
    <w:p w14:paraId="25AB34E4" w14:textId="77777777" w:rsidR="00FB3081" w:rsidRPr="00C260DB" w:rsidRDefault="00B35007" w:rsidP="004F3D0C">
      <w:pPr>
        <w:pStyle w:val="Normln0"/>
        <w:rPr>
          <w:rFonts w:ascii="Times New Roman" w:hAnsi="Times New Roman"/>
          <w:szCs w:val="22"/>
        </w:rPr>
      </w:pPr>
      <w:bookmarkStart w:id="36" w:name="_Toc87890318"/>
      <w:r w:rsidRPr="00C260DB">
        <w:rPr>
          <w:rFonts w:ascii="Times New Roman" w:hAnsi="Times New Roman"/>
          <w:szCs w:val="22"/>
        </w:rPr>
        <w:t xml:space="preserve">Zhotovitel má povinnost </w:t>
      </w:r>
      <w:bookmarkEnd w:id="36"/>
      <w:r w:rsidR="00FB3081" w:rsidRPr="00C260DB">
        <w:rPr>
          <w:rFonts w:ascii="Times New Roman" w:hAnsi="Times New Roman"/>
          <w:szCs w:val="22"/>
        </w:rPr>
        <w:t>realizovat stavebně-technický průzkum objektů</w:t>
      </w:r>
      <w:r w:rsidRPr="00C260DB">
        <w:rPr>
          <w:rFonts w:ascii="Times New Roman" w:hAnsi="Times New Roman"/>
          <w:szCs w:val="22"/>
        </w:rPr>
        <w:t xml:space="preserve"> </w:t>
      </w:r>
      <w:r w:rsidR="00FB3081" w:rsidRPr="00C260DB">
        <w:rPr>
          <w:rFonts w:ascii="Times New Roman" w:hAnsi="Times New Roman"/>
          <w:szCs w:val="22"/>
        </w:rPr>
        <w:t xml:space="preserve">a předat Objednateli související dokumentaci k objektům: </w:t>
      </w:r>
    </w:p>
    <w:p w14:paraId="697F8EFF" w14:textId="77777777" w:rsidR="00FB3081" w:rsidRPr="00C260DB" w:rsidRDefault="00FB3081" w:rsidP="00FB3081">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t>Hlavní provozní budova (1906)</w:t>
      </w:r>
    </w:p>
    <w:p w14:paraId="5D9DAEA4" w14:textId="77777777" w:rsidR="00FB3081" w:rsidRPr="00C260DB" w:rsidRDefault="00FB3081" w:rsidP="00FB3081">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t xml:space="preserve">Nová </w:t>
      </w:r>
      <w:proofErr w:type="spellStart"/>
      <w:r w:rsidRPr="00C260DB">
        <w:rPr>
          <w:rFonts w:ascii="Times New Roman" w:hAnsi="Times New Roman"/>
          <w:szCs w:val="22"/>
        </w:rPr>
        <w:t>česlovna</w:t>
      </w:r>
      <w:proofErr w:type="spellEnd"/>
      <w:r w:rsidRPr="00C260DB">
        <w:rPr>
          <w:rFonts w:ascii="Times New Roman" w:hAnsi="Times New Roman"/>
          <w:szCs w:val="22"/>
        </w:rPr>
        <w:t xml:space="preserve"> (1929)</w:t>
      </w:r>
    </w:p>
    <w:p w14:paraId="0541B9E6" w14:textId="77777777" w:rsidR="00FB3081" w:rsidRPr="00C260DB" w:rsidRDefault="00FB3081" w:rsidP="00FB3081">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t>Vstupní objekt šachty kalových čerpadel (1926)</w:t>
      </w:r>
    </w:p>
    <w:p w14:paraId="45856ABF" w14:textId="77777777" w:rsidR="00FB3081" w:rsidRPr="00C260DB" w:rsidRDefault="00FB3081" w:rsidP="00FB3081">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t>Vstupní objekt usazovacích nádrží (1905, úpravy 2009)</w:t>
      </w:r>
    </w:p>
    <w:p w14:paraId="2A5CF216" w14:textId="7462699A" w:rsidR="00FB3081" w:rsidRPr="00C260DB" w:rsidRDefault="00FB3081" w:rsidP="00FB3081">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t>Kalové studny III. a IV. (1926, 1930)</w:t>
      </w:r>
      <w:r w:rsidR="000358FC">
        <w:rPr>
          <w:rFonts w:ascii="Times New Roman" w:hAnsi="Times New Roman"/>
          <w:szCs w:val="22"/>
        </w:rPr>
        <w:t xml:space="preserve"> včetně vstupů</w:t>
      </w:r>
    </w:p>
    <w:p w14:paraId="4AC00185" w14:textId="77777777" w:rsidR="00FB3081" w:rsidRPr="00C260DB" w:rsidRDefault="00FB3081" w:rsidP="00FB3081">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t>Vrátnice (1960)</w:t>
      </w:r>
    </w:p>
    <w:p w14:paraId="430728C1" w14:textId="77777777" w:rsidR="00FB3081" w:rsidRPr="00C260DB" w:rsidRDefault="00FB3081" w:rsidP="00FB3081">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t>Pračka písku (1906)</w:t>
      </w:r>
    </w:p>
    <w:p w14:paraId="04B33B00" w14:textId="77777777" w:rsidR="00FB3081" w:rsidRPr="00C260DB" w:rsidRDefault="00FB3081" w:rsidP="00FB3081">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t>Podzemní usazovací nádrže (1904)</w:t>
      </w:r>
    </w:p>
    <w:p w14:paraId="6AEB1C08" w14:textId="77777777" w:rsidR="00FB3081" w:rsidRPr="00C260DB" w:rsidRDefault="00FB3081" w:rsidP="00FB3081">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t xml:space="preserve">Replika historického mostu (2022) </w:t>
      </w:r>
    </w:p>
    <w:p w14:paraId="70451E10" w14:textId="77777777" w:rsidR="00FB3081" w:rsidRPr="00C260DB" w:rsidRDefault="00FB3081" w:rsidP="00FB3081">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t>Plot v Papírenské ulici (1906, úpravy 60. léta a 2009)</w:t>
      </w:r>
    </w:p>
    <w:p w14:paraId="269F468C" w14:textId="77777777" w:rsidR="00FB3081" w:rsidRPr="00C260DB" w:rsidRDefault="00FB3081" w:rsidP="00FB3081">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t>Zpevněné plochy, terén, stopy polní dráhy (1906, úpravy 1934/60. léta)</w:t>
      </w:r>
    </w:p>
    <w:p w14:paraId="476230B7" w14:textId="77777777" w:rsidR="00FB3081" w:rsidRPr="00C260DB" w:rsidRDefault="00FB3081" w:rsidP="00FB3081">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t>Dvojice komínů vč. podzemních chodeb/kouřovodů</w:t>
      </w:r>
    </w:p>
    <w:p w14:paraId="07639F55" w14:textId="1CF3BDBD" w:rsidR="00012090" w:rsidRDefault="00FB3081" w:rsidP="00FB3081">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t xml:space="preserve">Nový násep polní drážky </w:t>
      </w:r>
    </w:p>
    <w:p w14:paraId="600484EB" w14:textId="5D2A6BD7" w:rsidR="00741310" w:rsidRDefault="00741310" w:rsidP="00741310">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r>
      <w:r>
        <w:rPr>
          <w:rFonts w:ascii="Times New Roman" w:hAnsi="Times New Roman"/>
          <w:szCs w:val="22"/>
        </w:rPr>
        <w:t>Protipovodňová ochrana</w:t>
      </w:r>
      <w:r w:rsidRPr="00C260DB">
        <w:rPr>
          <w:rFonts w:ascii="Times New Roman" w:hAnsi="Times New Roman"/>
          <w:szCs w:val="22"/>
        </w:rPr>
        <w:t xml:space="preserve"> </w:t>
      </w:r>
    </w:p>
    <w:p w14:paraId="47F7CCCD" w14:textId="77777777" w:rsidR="004D6F45" w:rsidRDefault="00D133ED" w:rsidP="00D133ED">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r>
      <w:r>
        <w:rPr>
          <w:rFonts w:ascii="Times New Roman" w:hAnsi="Times New Roman"/>
          <w:szCs w:val="22"/>
        </w:rPr>
        <w:t>Vnitřní či areálové rozvody vody, elektrické energie</w:t>
      </w:r>
      <w:r w:rsidR="004D6F45">
        <w:rPr>
          <w:rFonts w:ascii="Times New Roman" w:hAnsi="Times New Roman"/>
          <w:szCs w:val="22"/>
        </w:rPr>
        <w:t xml:space="preserve"> a tepla</w:t>
      </w:r>
    </w:p>
    <w:p w14:paraId="0FE433C1" w14:textId="491CF35A" w:rsidR="004D6F45" w:rsidRDefault="004D6F45" w:rsidP="004D6F45">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r>
      <w:r w:rsidR="000358FC">
        <w:rPr>
          <w:rFonts w:ascii="Times New Roman" w:hAnsi="Times New Roman"/>
          <w:szCs w:val="22"/>
        </w:rPr>
        <w:t>Ochrana areálu proti úderu blesku</w:t>
      </w:r>
      <w:r w:rsidRPr="00C260DB">
        <w:rPr>
          <w:rFonts w:ascii="Times New Roman" w:hAnsi="Times New Roman"/>
          <w:szCs w:val="22"/>
        </w:rPr>
        <w:t xml:space="preserve"> </w:t>
      </w:r>
    </w:p>
    <w:p w14:paraId="5505E5E6" w14:textId="28CB9961" w:rsidR="00741310" w:rsidRPr="008F367D" w:rsidRDefault="00741310" w:rsidP="00741310">
      <w:pPr>
        <w:pStyle w:val="Normln0"/>
        <w:rPr>
          <w:rFonts w:ascii="Times New Roman" w:hAnsi="Times New Roman"/>
          <w:szCs w:val="22"/>
        </w:rPr>
      </w:pPr>
      <w:r w:rsidRPr="00C260DB">
        <w:rPr>
          <w:rFonts w:ascii="Times New Roman" w:hAnsi="Times New Roman"/>
          <w:szCs w:val="22"/>
        </w:rPr>
        <w:t>•</w:t>
      </w:r>
      <w:r w:rsidRPr="00C260DB">
        <w:rPr>
          <w:rFonts w:ascii="Times New Roman" w:hAnsi="Times New Roman"/>
          <w:szCs w:val="22"/>
        </w:rPr>
        <w:tab/>
      </w:r>
      <w:r>
        <w:rPr>
          <w:rFonts w:ascii="Times New Roman" w:hAnsi="Times New Roman"/>
          <w:szCs w:val="22"/>
        </w:rPr>
        <w:t>Další stavební objekty</w:t>
      </w:r>
      <w:r w:rsidR="00722DAF">
        <w:rPr>
          <w:rFonts w:ascii="Times New Roman" w:hAnsi="Times New Roman"/>
          <w:szCs w:val="22"/>
        </w:rPr>
        <w:t xml:space="preserve"> </w:t>
      </w:r>
      <w:r w:rsidR="00044342">
        <w:rPr>
          <w:rFonts w:ascii="Times New Roman" w:hAnsi="Times New Roman"/>
          <w:szCs w:val="22"/>
        </w:rPr>
        <w:t>bezprostředně související se Stavbou a/nebo Objektem</w:t>
      </w:r>
      <w:r w:rsidR="00D14B6A">
        <w:rPr>
          <w:rFonts w:ascii="Times New Roman" w:hAnsi="Times New Roman"/>
          <w:szCs w:val="22"/>
        </w:rPr>
        <w:t xml:space="preserve"> případně </w:t>
      </w:r>
      <w:r w:rsidR="00D14B6A" w:rsidRPr="008F367D">
        <w:rPr>
          <w:rFonts w:ascii="Times New Roman" w:hAnsi="Times New Roman"/>
          <w:szCs w:val="22"/>
        </w:rPr>
        <w:t>specifikované v</w:t>
      </w:r>
      <w:r w:rsidR="00044342" w:rsidRPr="008F367D">
        <w:rPr>
          <w:rFonts w:ascii="Times New Roman" w:hAnsi="Times New Roman"/>
          <w:szCs w:val="22"/>
        </w:rPr>
        <w:t> </w:t>
      </w:r>
      <w:r w:rsidR="00D14B6A" w:rsidRPr="008F367D">
        <w:rPr>
          <w:rFonts w:ascii="Times New Roman" w:hAnsi="Times New Roman"/>
          <w:szCs w:val="22"/>
        </w:rPr>
        <w:t>průběhu</w:t>
      </w:r>
      <w:r w:rsidR="00044342" w:rsidRPr="008F367D">
        <w:rPr>
          <w:rFonts w:ascii="Times New Roman" w:hAnsi="Times New Roman"/>
          <w:szCs w:val="22"/>
        </w:rPr>
        <w:t xml:space="preserve"> plnění Smlouvy</w:t>
      </w:r>
      <w:r w:rsidR="00B9131A" w:rsidRPr="008F367D">
        <w:rPr>
          <w:rFonts w:ascii="Times New Roman" w:hAnsi="Times New Roman"/>
          <w:szCs w:val="22"/>
        </w:rPr>
        <w:t>.</w:t>
      </w:r>
      <w:r w:rsidR="00044342" w:rsidRPr="008F367D">
        <w:rPr>
          <w:rFonts w:ascii="Times New Roman" w:hAnsi="Times New Roman"/>
          <w:szCs w:val="22"/>
        </w:rPr>
        <w:t xml:space="preserve"> </w:t>
      </w:r>
      <w:r w:rsidR="00D14B6A" w:rsidRPr="008F367D">
        <w:rPr>
          <w:rFonts w:ascii="Times New Roman" w:hAnsi="Times New Roman"/>
          <w:szCs w:val="22"/>
        </w:rPr>
        <w:t xml:space="preserve"> </w:t>
      </w:r>
    </w:p>
    <w:p w14:paraId="621C69EF" w14:textId="35D77995" w:rsidR="001A7A82" w:rsidRPr="00C260DB" w:rsidRDefault="00290D5E" w:rsidP="001A7A82">
      <w:pPr>
        <w:pStyle w:val="Text11"/>
        <w:keepNext w:val="0"/>
        <w:rPr>
          <w:szCs w:val="22"/>
        </w:rPr>
      </w:pPr>
      <w:r>
        <w:rPr>
          <w:szCs w:val="22"/>
        </w:rPr>
        <w:t xml:space="preserve">Cílem stavebně-technického průzkumu je zpracování pasportu Stavby včetně zjištění skutečného stavu svislých i vodorovných konstrukcí včetně střešní konstrukce a krytiny, rozvodů elektrické energie, zemnící soustavy. Nutnost provedení destruktivních zkoušek musí být předem prokazatelně odsouhlasen Objednatelem. </w:t>
      </w:r>
      <w:r w:rsidR="00441BDE" w:rsidRPr="00C260DB">
        <w:rPr>
          <w:szCs w:val="22"/>
        </w:rPr>
        <w:t xml:space="preserve">Zhotovitel připraví a poskytne Objednateli </w:t>
      </w:r>
      <w:r w:rsidR="00482CDE" w:rsidRPr="00C260DB">
        <w:rPr>
          <w:szCs w:val="22"/>
        </w:rPr>
        <w:t>v digitální podobě a v</w:t>
      </w:r>
      <w:r w:rsidR="00986B20" w:rsidRPr="00C260DB">
        <w:rPr>
          <w:szCs w:val="22"/>
        </w:rPr>
        <w:t>e</w:t>
      </w:r>
      <w:r w:rsidR="0090644A" w:rsidRPr="00C260DB">
        <w:rPr>
          <w:szCs w:val="22"/>
        </w:rPr>
        <w:t> </w:t>
      </w:r>
      <w:r w:rsidR="00986B20" w:rsidRPr="00C260DB">
        <w:rPr>
          <w:szCs w:val="22"/>
        </w:rPr>
        <w:t>třech</w:t>
      </w:r>
      <w:r w:rsidR="0090644A" w:rsidRPr="00C260DB">
        <w:rPr>
          <w:szCs w:val="22"/>
        </w:rPr>
        <w:t xml:space="preserve"> (</w:t>
      </w:r>
      <w:r w:rsidR="0061673D" w:rsidRPr="00C260DB">
        <w:rPr>
          <w:szCs w:val="22"/>
        </w:rPr>
        <w:t>3</w:t>
      </w:r>
      <w:r w:rsidR="0090644A" w:rsidRPr="00C260DB">
        <w:rPr>
          <w:szCs w:val="22"/>
        </w:rPr>
        <w:t>)</w:t>
      </w:r>
      <w:r w:rsidR="00482CDE" w:rsidRPr="00C260DB">
        <w:rPr>
          <w:szCs w:val="22"/>
        </w:rPr>
        <w:t xml:space="preserve"> vyhotovení</w:t>
      </w:r>
      <w:r w:rsidR="00781AE8" w:rsidRPr="00C260DB">
        <w:rPr>
          <w:szCs w:val="22"/>
        </w:rPr>
        <w:t xml:space="preserve"> v listinné podobě</w:t>
      </w:r>
      <w:r w:rsidR="00482CDE" w:rsidRPr="00C260DB">
        <w:rPr>
          <w:szCs w:val="22"/>
        </w:rPr>
        <w:t xml:space="preserve"> </w:t>
      </w:r>
      <w:r w:rsidR="00FB3081" w:rsidRPr="00C260DB">
        <w:rPr>
          <w:szCs w:val="22"/>
        </w:rPr>
        <w:t>d</w:t>
      </w:r>
      <w:r w:rsidR="00441BDE" w:rsidRPr="00C260DB">
        <w:rPr>
          <w:szCs w:val="22"/>
        </w:rPr>
        <w:t>okumentaci průzkumu</w:t>
      </w:r>
      <w:r w:rsidR="00FB3081" w:rsidRPr="00C260DB">
        <w:rPr>
          <w:szCs w:val="22"/>
        </w:rPr>
        <w:t xml:space="preserve">, a to </w:t>
      </w:r>
      <w:r w:rsidR="002C5736" w:rsidRPr="00C260DB">
        <w:rPr>
          <w:szCs w:val="22"/>
        </w:rPr>
        <w:t>ve</w:t>
      </w:r>
      <w:r w:rsidR="00FC7EA4" w:rsidRPr="00C260DB">
        <w:rPr>
          <w:szCs w:val="22"/>
        </w:rPr>
        <w:t> </w:t>
      </w:r>
      <w:r w:rsidR="002C5736" w:rsidRPr="00C260DB">
        <w:rPr>
          <w:szCs w:val="22"/>
        </w:rPr>
        <w:t>lhůtě uvedené v Harmonogramu uvedeném v </w:t>
      </w:r>
      <w:r w:rsidR="00D408FF" w:rsidRPr="00C260DB">
        <w:rPr>
          <w:szCs w:val="22"/>
        </w:rPr>
        <w:t>P</w:t>
      </w:r>
      <w:r w:rsidR="002C5736" w:rsidRPr="00C260DB">
        <w:rPr>
          <w:szCs w:val="22"/>
        </w:rPr>
        <w:t xml:space="preserve">říloze č. </w:t>
      </w:r>
      <w:r w:rsidR="00BC5D49" w:rsidRPr="00C260DB">
        <w:rPr>
          <w:szCs w:val="22"/>
        </w:rPr>
        <w:t>3</w:t>
      </w:r>
      <w:r w:rsidR="002C5736" w:rsidRPr="00C260DB">
        <w:rPr>
          <w:szCs w:val="22"/>
        </w:rPr>
        <w:t xml:space="preserve"> této Smlouvy</w:t>
      </w:r>
      <w:r w:rsidR="00441BDE" w:rsidRPr="00C260DB">
        <w:rPr>
          <w:szCs w:val="22"/>
        </w:rPr>
        <w:t>.</w:t>
      </w:r>
    </w:p>
    <w:p w14:paraId="1D8BDD4E" w14:textId="7292B1BD" w:rsidR="0005044D" w:rsidRPr="00C260DB" w:rsidRDefault="0005044D" w:rsidP="00A83455">
      <w:pPr>
        <w:pStyle w:val="Text11"/>
        <w:keepNext w:val="0"/>
        <w:rPr>
          <w:szCs w:val="22"/>
        </w:rPr>
      </w:pPr>
      <w:r w:rsidRPr="00C260DB">
        <w:rPr>
          <w:szCs w:val="22"/>
        </w:rPr>
        <w:t>Postup a výsledná dokumentace stavebně-technického průzkumu musí odpovídat příslušným a</w:t>
      </w:r>
      <w:r w:rsidR="00284D04">
        <w:rPr>
          <w:szCs w:val="22"/>
        </w:rPr>
        <w:t> </w:t>
      </w:r>
      <w:r w:rsidRPr="00C260DB">
        <w:rPr>
          <w:szCs w:val="22"/>
        </w:rPr>
        <w:t xml:space="preserve">aktuálním technickým normám a dalším požadavkům Objednatele dle přílohy č. 1 této Smlouvy. </w:t>
      </w:r>
    </w:p>
    <w:p w14:paraId="2A476A95" w14:textId="20BD69AD" w:rsidR="00441BDE" w:rsidRPr="00C260DB" w:rsidRDefault="00A83455" w:rsidP="00A83455">
      <w:pPr>
        <w:pStyle w:val="Text11"/>
        <w:keepNext w:val="0"/>
        <w:rPr>
          <w:szCs w:val="22"/>
        </w:rPr>
      </w:pPr>
      <w:r w:rsidRPr="00C260DB">
        <w:rPr>
          <w:szCs w:val="22"/>
        </w:rPr>
        <w:t xml:space="preserve">Zhotovitel není v prodlení se zajištěním </w:t>
      </w:r>
      <w:r w:rsidR="00FB3081" w:rsidRPr="00C260DB">
        <w:rPr>
          <w:szCs w:val="22"/>
        </w:rPr>
        <w:t>d</w:t>
      </w:r>
      <w:r w:rsidRPr="00C260DB">
        <w:rPr>
          <w:szCs w:val="22"/>
        </w:rPr>
        <w:t>okumentace průzkumu, pokud prokáže, že prodlení je způsobeno ze strany dotčených dožádaných subjektů, které Zhotovitel přímo ani nepřímo nezavinil a nemohl ani nijak ovlivnit.</w:t>
      </w:r>
    </w:p>
    <w:p w14:paraId="10D0930C" w14:textId="32EADB01" w:rsidR="002E1AAC" w:rsidRPr="00C260DB" w:rsidRDefault="0016164C" w:rsidP="002E1AAC">
      <w:pPr>
        <w:pStyle w:val="Clanek11"/>
        <w:keepNext/>
        <w:widowControl/>
        <w:tabs>
          <w:tab w:val="clear" w:pos="2624"/>
          <w:tab w:val="num" w:pos="561"/>
        </w:tabs>
        <w:ind w:left="561" w:hanging="561"/>
        <w:rPr>
          <w:rFonts w:cs="Times New Roman"/>
          <w:b/>
          <w:bCs w:val="0"/>
          <w:szCs w:val="22"/>
        </w:rPr>
      </w:pPr>
      <w:bookmarkStart w:id="37" w:name="_Ref74662087"/>
      <w:bookmarkStart w:id="38" w:name="_Toc87890335"/>
      <w:bookmarkStart w:id="39" w:name="_Hlk75447918"/>
      <w:bookmarkEnd w:id="32"/>
      <w:bookmarkEnd w:id="33"/>
      <w:bookmarkEnd w:id="34"/>
      <w:bookmarkEnd w:id="35"/>
      <w:r w:rsidRPr="00C260DB">
        <w:rPr>
          <w:rFonts w:cs="Times New Roman"/>
          <w:b/>
          <w:szCs w:val="22"/>
        </w:rPr>
        <w:t>Stavebně-historický průzkum:</w:t>
      </w:r>
    </w:p>
    <w:p w14:paraId="1CE5F1F7" w14:textId="7DEA8C91" w:rsidR="0016164C" w:rsidRPr="00C260DB" w:rsidRDefault="0016164C" w:rsidP="00CD4946">
      <w:pPr>
        <w:pStyle w:val="Normln0"/>
        <w:rPr>
          <w:rFonts w:ascii="Times New Roman" w:hAnsi="Times New Roman"/>
          <w:szCs w:val="22"/>
        </w:rPr>
      </w:pPr>
      <w:r w:rsidRPr="00C260DB">
        <w:rPr>
          <w:rFonts w:ascii="Times New Roman" w:hAnsi="Times New Roman"/>
          <w:szCs w:val="22"/>
        </w:rPr>
        <w:t xml:space="preserve">Zhotovitel má povinnost realizovat stavebně-historický průzkum k objektům dle čl. 2.2 této Smlouvy, a to v rozsahu: </w:t>
      </w:r>
    </w:p>
    <w:p w14:paraId="2A860435" w14:textId="2DB8D594" w:rsidR="0016164C" w:rsidRPr="00C260DB" w:rsidRDefault="0016164C">
      <w:pPr>
        <w:pStyle w:val="Normln0"/>
        <w:numPr>
          <w:ilvl w:val="0"/>
          <w:numId w:val="14"/>
        </w:numPr>
        <w:ind w:left="993"/>
        <w:rPr>
          <w:rFonts w:ascii="Times New Roman" w:hAnsi="Times New Roman"/>
          <w:szCs w:val="22"/>
        </w:rPr>
      </w:pPr>
      <w:r w:rsidRPr="00C260DB">
        <w:rPr>
          <w:rFonts w:ascii="Times New Roman" w:hAnsi="Times New Roman"/>
          <w:szCs w:val="22"/>
        </w:rPr>
        <w:lastRenderedPageBreak/>
        <w:t>Podrobný archivní výzkum zaměřený na historii vzniku, výstavby a provozu jednotlivých objektů a technologických zařízení</w:t>
      </w:r>
    </w:p>
    <w:p w14:paraId="725C3221" w14:textId="26E6696E" w:rsidR="0016164C" w:rsidRPr="00C260DB" w:rsidRDefault="0016164C">
      <w:pPr>
        <w:pStyle w:val="Normln0"/>
        <w:numPr>
          <w:ilvl w:val="0"/>
          <w:numId w:val="14"/>
        </w:numPr>
        <w:ind w:left="993"/>
        <w:rPr>
          <w:rFonts w:ascii="Times New Roman" w:hAnsi="Times New Roman"/>
          <w:szCs w:val="22"/>
        </w:rPr>
      </w:pPr>
      <w:r w:rsidRPr="00C260DB">
        <w:rPr>
          <w:rFonts w:ascii="Times New Roman" w:hAnsi="Times New Roman"/>
          <w:szCs w:val="22"/>
        </w:rPr>
        <w:t>Dokumentace historických plánů a původních technických výkresů, identifikace změn během historického vývoje</w:t>
      </w:r>
    </w:p>
    <w:p w14:paraId="55FC03C3" w14:textId="7067728E" w:rsidR="0016164C" w:rsidRPr="00C260DB" w:rsidRDefault="0016164C">
      <w:pPr>
        <w:pStyle w:val="Normln0"/>
        <w:numPr>
          <w:ilvl w:val="0"/>
          <w:numId w:val="14"/>
        </w:numPr>
        <w:ind w:left="993"/>
        <w:rPr>
          <w:rFonts w:ascii="Times New Roman" w:hAnsi="Times New Roman"/>
          <w:szCs w:val="22"/>
        </w:rPr>
      </w:pPr>
      <w:r w:rsidRPr="00C260DB">
        <w:rPr>
          <w:rFonts w:ascii="Times New Roman" w:hAnsi="Times New Roman"/>
          <w:szCs w:val="22"/>
        </w:rPr>
        <w:t>Chronologická analýza stavebních etap a úprav s cílem identifikovat původní části a novější zásahy</w:t>
      </w:r>
    </w:p>
    <w:p w14:paraId="40293FB5" w14:textId="4BA2AA5F" w:rsidR="0016164C" w:rsidRPr="00C260DB" w:rsidRDefault="0016164C">
      <w:pPr>
        <w:pStyle w:val="Normln0"/>
        <w:numPr>
          <w:ilvl w:val="0"/>
          <w:numId w:val="14"/>
        </w:numPr>
        <w:ind w:left="993"/>
        <w:rPr>
          <w:rFonts w:ascii="Times New Roman" w:hAnsi="Times New Roman"/>
          <w:szCs w:val="22"/>
        </w:rPr>
      </w:pPr>
      <w:r w:rsidRPr="00C260DB">
        <w:rPr>
          <w:rFonts w:ascii="Times New Roman" w:hAnsi="Times New Roman"/>
          <w:szCs w:val="22"/>
        </w:rPr>
        <w:t>Komplexní popis architektonického, konstrukčního a technologického vývoje objektů</w:t>
      </w:r>
    </w:p>
    <w:p w14:paraId="097DE3DD" w14:textId="3A6ED0DC" w:rsidR="0016164C" w:rsidRPr="00C260DB" w:rsidRDefault="0016164C">
      <w:pPr>
        <w:pStyle w:val="Normln0"/>
        <w:numPr>
          <w:ilvl w:val="0"/>
          <w:numId w:val="14"/>
        </w:numPr>
        <w:ind w:left="993"/>
        <w:rPr>
          <w:rFonts w:ascii="Times New Roman" w:hAnsi="Times New Roman"/>
          <w:szCs w:val="22"/>
        </w:rPr>
      </w:pPr>
      <w:r w:rsidRPr="00C260DB">
        <w:rPr>
          <w:rFonts w:ascii="Times New Roman" w:hAnsi="Times New Roman"/>
          <w:szCs w:val="22"/>
        </w:rPr>
        <w:t>Identifikace autentických prvků a jejich historického významu</w:t>
      </w:r>
    </w:p>
    <w:p w14:paraId="3D9B5859" w14:textId="484F534D" w:rsidR="0016164C" w:rsidRPr="00C260DB" w:rsidRDefault="0016164C">
      <w:pPr>
        <w:pStyle w:val="Normln0"/>
        <w:numPr>
          <w:ilvl w:val="0"/>
          <w:numId w:val="14"/>
        </w:numPr>
        <w:ind w:left="993"/>
        <w:rPr>
          <w:rFonts w:ascii="Times New Roman" w:hAnsi="Times New Roman"/>
          <w:szCs w:val="22"/>
        </w:rPr>
      </w:pPr>
      <w:r w:rsidRPr="00C260DB">
        <w:rPr>
          <w:rFonts w:ascii="Times New Roman" w:hAnsi="Times New Roman"/>
          <w:szCs w:val="22"/>
        </w:rPr>
        <w:t>Návrh na zachování, obnovu či restaurování významných historických prvků</w:t>
      </w:r>
    </w:p>
    <w:p w14:paraId="144E3616" w14:textId="77777777" w:rsidR="008D111E" w:rsidRPr="008D111E" w:rsidRDefault="008D111E" w:rsidP="008D111E">
      <w:pPr>
        <w:pStyle w:val="Normln0"/>
        <w:rPr>
          <w:rFonts w:ascii="Times New Roman" w:hAnsi="Times New Roman"/>
          <w:szCs w:val="22"/>
        </w:rPr>
      </w:pPr>
      <w:r w:rsidRPr="008D111E">
        <w:rPr>
          <w:rFonts w:ascii="Times New Roman" w:hAnsi="Times New Roman"/>
          <w:szCs w:val="22"/>
        </w:rPr>
        <w:t xml:space="preserve">Účelem stavebně-historického průzkumu je komplexní poznání Stavby jako historického a kulturně historického dokladu, především objasnění stavebního vývoje, vymezení konstrukcí, povrchů a prvků interiéru autenticky dochovaných a vymezení druhotných úprav a prvků. </w:t>
      </w:r>
    </w:p>
    <w:p w14:paraId="177DB1B4" w14:textId="77777777" w:rsidR="008D111E" w:rsidRPr="008D111E" w:rsidRDefault="008D111E" w:rsidP="008D111E">
      <w:pPr>
        <w:pStyle w:val="Normln0"/>
        <w:rPr>
          <w:rFonts w:ascii="Times New Roman" w:hAnsi="Times New Roman"/>
          <w:szCs w:val="22"/>
        </w:rPr>
      </w:pPr>
      <w:r w:rsidRPr="008D111E">
        <w:rPr>
          <w:rFonts w:ascii="Times New Roman" w:hAnsi="Times New Roman"/>
          <w:szCs w:val="22"/>
        </w:rPr>
        <w:t xml:space="preserve">Podklady odborného nebo technického charakteru, které Objednatel předá Zhotoviteli za účelem plnění předmětu díla dle této Smlouvy), mají informativní povahu. Zhotovitel za tímto účelem zajistí veškeré průzkumy potřebné pro vlastní činnost a podklady, které jsou nezbytné pro řádné zpracování dokumentace, a to v rozsahu nezbytném pro řádné plnění této Smlouvy.  </w:t>
      </w:r>
    </w:p>
    <w:p w14:paraId="592F8E61" w14:textId="4C16F359" w:rsidR="008D111E" w:rsidRDefault="008D111E" w:rsidP="008D111E">
      <w:pPr>
        <w:pStyle w:val="Normln0"/>
        <w:rPr>
          <w:rFonts w:ascii="Times New Roman" w:hAnsi="Times New Roman"/>
          <w:szCs w:val="22"/>
        </w:rPr>
      </w:pPr>
      <w:r w:rsidRPr="008D111E">
        <w:rPr>
          <w:rFonts w:ascii="Times New Roman" w:hAnsi="Times New Roman"/>
          <w:szCs w:val="22"/>
        </w:rPr>
        <w:t>Bližší specifikace a podmínky provedení jednotlivých průzkumů a související činnosti jsou specifikovány v Příloze č. 1 Smlouvy.</w:t>
      </w:r>
    </w:p>
    <w:p w14:paraId="47104A8C" w14:textId="2E0D8EE4" w:rsidR="0016164C" w:rsidRPr="00C260DB" w:rsidRDefault="0016164C" w:rsidP="0016164C">
      <w:pPr>
        <w:pStyle w:val="Normln0"/>
        <w:rPr>
          <w:rFonts w:ascii="Times New Roman" w:hAnsi="Times New Roman"/>
          <w:szCs w:val="22"/>
        </w:rPr>
      </w:pPr>
      <w:r w:rsidRPr="00C260DB">
        <w:rPr>
          <w:rFonts w:ascii="Times New Roman" w:hAnsi="Times New Roman"/>
          <w:szCs w:val="22"/>
        </w:rPr>
        <w:t xml:space="preserve">Podklady odborného nebo technického charakteru, které Objednatel předá Zhotoviteli za účelem plnění předmětu díla dle této Smlouvy), mají informativní povahu. Zhotovitel za tímto účelem zajistí veškeré průzkumy potřebné pro vlastní činnost a podklady, které jsou nezbytné pro řádné zpracování dokumentace, a to v rozsahu nezbytném pro řádné plnění této Smlouvy.  </w:t>
      </w:r>
    </w:p>
    <w:p w14:paraId="5708C5FC" w14:textId="77777777" w:rsidR="0016164C" w:rsidRPr="00C260DB" w:rsidRDefault="0016164C" w:rsidP="0016164C">
      <w:pPr>
        <w:pStyle w:val="Normln0"/>
        <w:rPr>
          <w:rFonts w:ascii="Times New Roman" w:hAnsi="Times New Roman"/>
          <w:szCs w:val="22"/>
        </w:rPr>
      </w:pPr>
      <w:r w:rsidRPr="00C260DB">
        <w:rPr>
          <w:rFonts w:ascii="Times New Roman" w:hAnsi="Times New Roman"/>
          <w:szCs w:val="22"/>
        </w:rPr>
        <w:t xml:space="preserve">Bližší specifikace a podmínky provedení jednotlivých průzkumů a související činnosti jsou specifikovány v Příloze č. 1 Smlouvy. </w:t>
      </w:r>
    </w:p>
    <w:p w14:paraId="7CA34400" w14:textId="77777777" w:rsidR="0005044D" w:rsidRPr="00C260DB" w:rsidRDefault="0016164C" w:rsidP="0016164C">
      <w:pPr>
        <w:pStyle w:val="Text11"/>
        <w:keepNext w:val="0"/>
        <w:rPr>
          <w:szCs w:val="22"/>
        </w:rPr>
      </w:pPr>
      <w:r w:rsidRPr="00C260DB">
        <w:rPr>
          <w:szCs w:val="22"/>
        </w:rPr>
        <w:t xml:space="preserve">Zhotovitel připraví a poskytne Objednateli v digitální podobě a ve třech (3) vyhotovení v listinné podobě dokumentaci průzkumu, a to ve lhůtě uvedené v Harmonogramu uvedeném v Příloze č. 3 této Smlouvy. </w:t>
      </w:r>
    </w:p>
    <w:p w14:paraId="0E05D7A2" w14:textId="77777777" w:rsidR="0005044D" w:rsidRPr="00C260DB" w:rsidRDefault="0005044D" w:rsidP="0005044D">
      <w:pPr>
        <w:pStyle w:val="Text11"/>
        <w:keepNext w:val="0"/>
        <w:rPr>
          <w:szCs w:val="22"/>
        </w:rPr>
      </w:pPr>
      <w:r w:rsidRPr="00C260DB">
        <w:rPr>
          <w:szCs w:val="22"/>
        </w:rPr>
        <w:t>Výsledná dokumentace bude zpracována v souladu s Metodikou stavebně historického průzkumu vydanou Národním památkových ústavem („</w:t>
      </w:r>
      <w:r w:rsidRPr="00C260DB">
        <w:rPr>
          <w:b/>
          <w:bCs/>
          <w:szCs w:val="22"/>
        </w:rPr>
        <w:t>NPÚ</w:t>
      </w:r>
      <w:r w:rsidRPr="00C260DB">
        <w:rPr>
          <w:szCs w:val="22"/>
        </w:rPr>
        <w:t xml:space="preserve">“) jako certifikovaná metodika č. 56 Ministerstva kultury ČR, odbor výzkumu a vývoje, č.j. MK 62059/2015 OVV, </w:t>
      </w:r>
      <w:proofErr w:type="spellStart"/>
      <w:r w:rsidRPr="00C260DB">
        <w:rPr>
          <w:szCs w:val="22"/>
        </w:rPr>
        <w:t>Sp</w:t>
      </w:r>
      <w:proofErr w:type="spellEnd"/>
      <w:r w:rsidRPr="00C260DB">
        <w:rPr>
          <w:szCs w:val="22"/>
        </w:rPr>
        <w:t>. Zn. MK-S11816/2015 OVV ze dne 16.10.2015  („</w:t>
      </w:r>
      <w:r w:rsidRPr="00C260DB">
        <w:rPr>
          <w:b/>
          <w:szCs w:val="22"/>
        </w:rPr>
        <w:t>Metodika</w:t>
      </w:r>
      <w:r w:rsidRPr="00C260DB">
        <w:rPr>
          <w:szCs w:val="22"/>
        </w:rPr>
        <w:t xml:space="preserve">“), a to v základní struktuře dle popisu v této Metodice a v Příloze č. 1 této Smlouvy. </w:t>
      </w:r>
    </w:p>
    <w:p w14:paraId="06A02852" w14:textId="7916C446" w:rsidR="0016164C" w:rsidRPr="00C260DB" w:rsidRDefault="0016164C" w:rsidP="0016164C">
      <w:pPr>
        <w:pStyle w:val="Text11"/>
        <w:keepNext w:val="0"/>
        <w:rPr>
          <w:szCs w:val="22"/>
        </w:rPr>
      </w:pPr>
      <w:r w:rsidRPr="00C260DB">
        <w:rPr>
          <w:szCs w:val="22"/>
        </w:rPr>
        <w:t>Zhotovitel není v prodlení se zajištěním dokumentace průzkumu, pokud prokáže, že prodlení je způsobeno ze strany dotčených dožádaných subjektů, které Zhotovitel přímo ani nepřímo nezavinil a nemohl ani nijak ovlivnit.</w:t>
      </w:r>
    </w:p>
    <w:p w14:paraId="1C29E02C" w14:textId="7963FE4D" w:rsidR="0034673E" w:rsidRPr="00C260DB" w:rsidRDefault="0016164C" w:rsidP="000C5710">
      <w:pPr>
        <w:pStyle w:val="Clanek11"/>
        <w:keepNext/>
        <w:widowControl/>
        <w:tabs>
          <w:tab w:val="clear" w:pos="2624"/>
          <w:tab w:val="num" w:pos="561"/>
        </w:tabs>
        <w:ind w:left="561" w:hanging="561"/>
        <w:rPr>
          <w:rFonts w:cs="Times New Roman"/>
          <w:b/>
          <w:bCs w:val="0"/>
          <w:szCs w:val="22"/>
        </w:rPr>
      </w:pPr>
      <w:bookmarkStart w:id="40" w:name="_Hlk216174233"/>
      <w:bookmarkEnd w:id="37"/>
      <w:bookmarkEnd w:id="38"/>
      <w:r w:rsidRPr="00C260DB">
        <w:rPr>
          <w:rFonts w:cs="Times New Roman"/>
          <w:b/>
          <w:szCs w:val="22"/>
        </w:rPr>
        <w:t>Pasport strojů, technologického zařízení a vybavení</w:t>
      </w:r>
      <w:bookmarkEnd w:id="40"/>
    </w:p>
    <w:p w14:paraId="2D39934E" w14:textId="6A464DAC" w:rsidR="0016164C" w:rsidRPr="00C260DB" w:rsidRDefault="0016164C" w:rsidP="0016164C">
      <w:pPr>
        <w:pStyle w:val="Clanek11"/>
        <w:keepNext/>
        <w:widowControl/>
        <w:numPr>
          <w:ilvl w:val="0"/>
          <w:numId w:val="0"/>
        </w:numPr>
        <w:ind w:left="561"/>
        <w:rPr>
          <w:rFonts w:cs="Times New Roman"/>
          <w:szCs w:val="22"/>
        </w:rPr>
      </w:pPr>
      <w:r w:rsidRPr="00C260DB">
        <w:rPr>
          <w:rFonts w:cs="Times New Roman"/>
          <w:szCs w:val="22"/>
        </w:rPr>
        <w:t>Zhotovitel má povinnost provést pasport strojů, technologického zařízení a vybavení k objektům dle čl. 2.2 této Smlouvy, a to v rozsahu:</w:t>
      </w:r>
    </w:p>
    <w:p w14:paraId="19A6B586" w14:textId="77777777" w:rsidR="0016164C" w:rsidRPr="00C260DB" w:rsidRDefault="0016164C">
      <w:pPr>
        <w:pStyle w:val="Normln0"/>
        <w:numPr>
          <w:ilvl w:val="0"/>
          <w:numId w:val="14"/>
        </w:numPr>
        <w:ind w:left="993"/>
        <w:rPr>
          <w:rFonts w:ascii="Times New Roman" w:hAnsi="Times New Roman"/>
          <w:szCs w:val="22"/>
        </w:rPr>
      </w:pPr>
      <w:r w:rsidRPr="00C260DB">
        <w:rPr>
          <w:rFonts w:ascii="Times New Roman" w:hAnsi="Times New Roman"/>
          <w:szCs w:val="22"/>
        </w:rPr>
        <w:t>Kompletní evidence a stav strojů (parní stroje, čerpadla, elektromotory)</w:t>
      </w:r>
    </w:p>
    <w:p w14:paraId="2B8E9E96" w14:textId="77777777" w:rsidR="0016164C" w:rsidRPr="00C260DB" w:rsidRDefault="0016164C">
      <w:pPr>
        <w:pStyle w:val="Normln0"/>
        <w:numPr>
          <w:ilvl w:val="0"/>
          <w:numId w:val="14"/>
        </w:numPr>
        <w:ind w:left="993"/>
        <w:rPr>
          <w:rFonts w:ascii="Times New Roman" w:hAnsi="Times New Roman"/>
          <w:szCs w:val="22"/>
        </w:rPr>
      </w:pPr>
      <w:r w:rsidRPr="00C260DB">
        <w:rPr>
          <w:rFonts w:ascii="Times New Roman" w:hAnsi="Times New Roman"/>
          <w:szCs w:val="22"/>
        </w:rPr>
        <w:t>Evidence technologických zařízení (nádrže, česla, pračky písku, kalové studny)</w:t>
      </w:r>
    </w:p>
    <w:p w14:paraId="1966B038" w14:textId="77777777" w:rsidR="0016164C" w:rsidRPr="00C260DB" w:rsidRDefault="0016164C">
      <w:pPr>
        <w:pStyle w:val="Normln0"/>
        <w:numPr>
          <w:ilvl w:val="0"/>
          <w:numId w:val="14"/>
        </w:numPr>
        <w:ind w:left="993"/>
        <w:rPr>
          <w:rFonts w:ascii="Times New Roman" w:hAnsi="Times New Roman"/>
          <w:szCs w:val="22"/>
        </w:rPr>
      </w:pPr>
      <w:r w:rsidRPr="00C260DB">
        <w:rPr>
          <w:rFonts w:ascii="Times New Roman" w:hAnsi="Times New Roman"/>
          <w:szCs w:val="22"/>
        </w:rPr>
        <w:t>Evidence vybavení objektů (interiéry, mobiliář, historické prvky)</w:t>
      </w:r>
    </w:p>
    <w:p w14:paraId="13831203" w14:textId="77777777" w:rsidR="0016164C" w:rsidRPr="00C260DB" w:rsidRDefault="0016164C">
      <w:pPr>
        <w:pStyle w:val="Normln0"/>
        <w:numPr>
          <w:ilvl w:val="0"/>
          <w:numId w:val="14"/>
        </w:numPr>
        <w:ind w:left="993"/>
        <w:rPr>
          <w:rFonts w:ascii="Times New Roman" w:hAnsi="Times New Roman"/>
          <w:szCs w:val="22"/>
        </w:rPr>
      </w:pPr>
      <w:r w:rsidRPr="00C260DB">
        <w:rPr>
          <w:rFonts w:ascii="Times New Roman" w:hAnsi="Times New Roman"/>
          <w:szCs w:val="22"/>
        </w:rPr>
        <w:t>Pasportizace současné elektroinstalace a hromosvodů</w:t>
      </w:r>
    </w:p>
    <w:p w14:paraId="4156183C" w14:textId="19675807" w:rsidR="0016164C" w:rsidRPr="00C260DB" w:rsidRDefault="0016164C" w:rsidP="0016164C">
      <w:pPr>
        <w:pStyle w:val="Normln0"/>
        <w:tabs>
          <w:tab w:val="num" w:pos="1276"/>
        </w:tabs>
        <w:ind w:left="567"/>
        <w:rPr>
          <w:rFonts w:ascii="Times New Roman" w:hAnsi="Times New Roman"/>
          <w:szCs w:val="22"/>
        </w:rPr>
      </w:pPr>
      <w:bookmarkStart w:id="41" w:name="_Toc87890337"/>
      <w:r w:rsidRPr="00C260DB">
        <w:rPr>
          <w:rFonts w:ascii="Times New Roman" w:hAnsi="Times New Roman"/>
          <w:szCs w:val="22"/>
        </w:rPr>
        <w:t xml:space="preserve">Podklady odborného nebo technického charakteru, které Objednatel předá Zhotoviteli za účelem plnění předmětu díla dle této Smlouvy), mají informativní povahu. </w:t>
      </w:r>
    </w:p>
    <w:p w14:paraId="500314B1" w14:textId="41C005EE" w:rsidR="0016164C" w:rsidRPr="00C260DB" w:rsidRDefault="0016164C" w:rsidP="0016164C">
      <w:pPr>
        <w:pStyle w:val="Normln0"/>
        <w:tabs>
          <w:tab w:val="num" w:pos="1276"/>
        </w:tabs>
        <w:ind w:left="567"/>
        <w:rPr>
          <w:rFonts w:ascii="Times New Roman" w:hAnsi="Times New Roman"/>
          <w:szCs w:val="22"/>
        </w:rPr>
      </w:pPr>
      <w:r w:rsidRPr="00C260DB">
        <w:rPr>
          <w:rFonts w:ascii="Times New Roman" w:hAnsi="Times New Roman"/>
          <w:szCs w:val="22"/>
        </w:rPr>
        <w:t xml:space="preserve">Bližší specifikace a podmínky provedení jednotlivých činností v rámci tohoto plnění jsou specifikovány v Příloze č. 1 Smlouvy. </w:t>
      </w:r>
    </w:p>
    <w:p w14:paraId="4E2403B1" w14:textId="1EFB5FB1" w:rsidR="0016164C" w:rsidRPr="00C260DB" w:rsidRDefault="0016164C" w:rsidP="0016164C">
      <w:pPr>
        <w:pStyle w:val="Normln0"/>
        <w:tabs>
          <w:tab w:val="num" w:pos="1276"/>
        </w:tabs>
        <w:ind w:left="567"/>
        <w:rPr>
          <w:rFonts w:ascii="Times New Roman" w:hAnsi="Times New Roman"/>
          <w:szCs w:val="22"/>
        </w:rPr>
      </w:pPr>
      <w:r w:rsidRPr="00C260DB">
        <w:rPr>
          <w:rFonts w:ascii="Times New Roman" w:hAnsi="Times New Roman"/>
          <w:szCs w:val="22"/>
        </w:rPr>
        <w:lastRenderedPageBreak/>
        <w:t xml:space="preserve">Zhotovitel připraví a poskytne Objednateli v digitální podobě a ve třech (3) vyhotovení v listinné podobě dokumentaci, a to ve lhůtě uvedené v Harmonogramu uvedeném v Příloze č. 3 této Smlouvy. </w:t>
      </w:r>
    </w:p>
    <w:p w14:paraId="01485456" w14:textId="130CAEB3" w:rsidR="003577C6" w:rsidRPr="00C260DB" w:rsidRDefault="0016164C" w:rsidP="004246B7">
      <w:pPr>
        <w:pStyle w:val="Clanek11"/>
        <w:keepNext/>
        <w:widowControl/>
        <w:tabs>
          <w:tab w:val="clear" w:pos="2624"/>
          <w:tab w:val="num" w:pos="561"/>
        </w:tabs>
        <w:ind w:left="561" w:hanging="561"/>
        <w:rPr>
          <w:rFonts w:cs="Times New Roman"/>
          <w:b/>
          <w:szCs w:val="22"/>
        </w:rPr>
      </w:pPr>
      <w:bookmarkStart w:id="42" w:name="_Hlk216174285"/>
      <w:bookmarkStart w:id="43" w:name="_Hlk216174257"/>
      <w:bookmarkStart w:id="44" w:name="_Hlk120896516"/>
      <w:bookmarkStart w:id="45" w:name="_Toc5631209"/>
      <w:bookmarkStart w:id="46" w:name="_Toc5632661"/>
      <w:bookmarkStart w:id="47" w:name="_Ref5634431"/>
      <w:bookmarkStart w:id="48" w:name="_Ref5635501"/>
      <w:bookmarkStart w:id="49" w:name="_Ref6393406"/>
      <w:bookmarkStart w:id="50" w:name="_Ref6491001"/>
      <w:bookmarkStart w:id="51" w:name="_Ref10472344"/>
      <w:bookmarkStart w:id="52" w:name="_Toc87890344"/>
      <w:bookmarkStart w:id="53" w:name="_Ref285830189"/>
      <w:bookmarkEnd w:id="39"/>
      <w:bookmarkEnd w:id="41"/>
      <w:r w:rsidRPr="00C260DB">
        <w:rPr>
          <w:rFonts w:cs="Times New Roman"/>
          <w:b/>
          <w:szCs w:val="22"/>
        </w:rPr>
        <w:t>Provedení 3D skenování v rámci pasportizace</w:t>
      </w:r>
      <w:bookmarkEnd w:id="42"/>
      <w:r w:rsidRPr="00C260DB">
        <w:rPr>
          <w:rFonts w:cs="Times New Roman"/>
          <w:b/>
          <w:szCs w:val="22"/>
        </w:rPr>
        <w:t xml:space="preserve"> </w:t>
      </w:r>
    </w:p>
    <w:bookmarkEnd w:id="43"/>
    <w:p w14:paraId="33B257FC" w14:textId="554FF428" w:rsidR="0016164C" w:rsidRPr="00C260DB" w:rsidRDefault="0016164C" w:rsidP="0016164C">
      <w:pPr>
        <w:pStyle w:val="Clanek11"/>
        <w:keepNext/>
        <w:widowControl/>
        <w:numPr>
          <w:ilvl w:val="0"/>
          <w:numId w:val="0"/>
        </w:numPr>
        <w:ind w:left="561"/>
        <w:rPr>
          <w:rFonts w:cs="Times New Roman"/>
          <w:szCs w:val="22"/>
        </w:rPr>
      </w:pPr>
      <w:r w:rsidRPr="00C260DB">
        <w:rPr>
          <w:rFonts w:cs="Times New Roman"/>
          <w:szCs w:val="22"/>
        </w:rPr>
        <w:t>Zhotovitel má povinnost provést 3D skenování pasportizace, a to v rozsahu:</w:t>
      </w:r>
    </w:p>
    <w:p w14:paraId="1D08E13D" w14:textId="62EA3238" w:rsidR="0016164C" w:rsidRPr="00C260DB" w:rsidRDefault="0016164C">
      <w:pPr>
        <w:pStyle w:val="Normln0"/>
        <w:numPr>
          <w:ilvl w:val="0"/>
          <w:numId w:val="14"/>
        </w:numPr>
        <w:ind w:left="993"/>
        <w:rPr>
          <w:rFonts w:ascii="Times New Roman" w:hAnsi="Times New Roman"/>
          <w:szCs w:val="22"/>
        </w:rPr>
      </w:pPr>
      <w:r w:rsidRPr="00C260DB">
        <w:rPr>
          <w:rFonts w:ascii="Times New Roman" w:hAnsi="Times New Roman"/>
          <w:color w:val="000000" w:themeColor="text1"/>
          <w:szCs w:val="22"/>
        </w:rPr>
        <w:t xml:space="preserve">3D skenování pozemku, interiérů, exteriérů a </w:t>
      </w:r>
      <w:r w:rsidR="000358FC">
        <w:rPr>
          <w:rFonts w:ascii="Times New Roman" w:hAnsi="Times New Roman"/>
          <w:color w:val="000000" w:themeColor="text1"/>
          <w:szCs w:val="22"/>
        </w:rPr>
        <w:t xml:space="preserve">veřejně přístupných </w:t>
      </w:r>
      <w:r w:rsidRPr="00C260DB">
        <w:rPr>
          <w:rFonts w:ascii="Times New Roman" w:hAnsi="Times New Roman"/>
          <w:color w:val="000000" w:themeColor="text1"/>
          <w:szCs w:val="22"/>
        </w:rPr>
        <w:t>podzemních prostor zasazené do jednotné polohopisné a výškopisné sítě.</w:t>
      </w:r>
    </w:p>
    <w:p w14:paraId="66497DF4" w14:textId="265B70F3" w:rsidR="0016164C" w:rsidRPr="00C260DB" w:rsidRDefault="0016164C">
      <w:pPr>
        <w:pStyle w:val="Normln0"/>
        <w:numPr>
          <w:ilvl w:val="0"/>
          <w:numId w:val="14"/>
        </w:numPr>
        <w:ind w:left="993"/>
        <w:rPr>
          <w:rFonts w:ascii="Times New Roman" w:hAnsi="Times New Roman"/>
          <w:szCs w:val="22"/>
        </w:rPr>
      </w:pPr>
      <w:r w:rsidRPr="00C260DB">
        <w:rPr>
          <w:rFonts w:ascii="Times New Roman" w:hAnsi="Times New Roman"/>
          <w:szCs w:val="22"/>
        </w:rPr>
        <w:t>Tvorba přesných bodových mračen a detailních 3D modelů</w:t>
      </w:r>
    </w:p>
    <w:p w14:paraId="082D5CA4" w14:textId="77777777" w:rsidR="0016164C" w:rsidRPr="00C260DB" w:rsidRDefault="0016164C" w:rsidP="0016164C">
      <w:pPr>
        <w:pStyle w:val="Normln0"/>
        <w:tabs>
          <w:tab w:val="num" w:pos="1276"/>
        </w:tabs>
        <w:ind w:left="567"/>
        <w:rPr>
          <w:rFonts w:ascii="Times New Roman" w:hAnsi="Times New Roman"/>
          <w:szCs w:val="22"/>
        </w:rPr>
      </w:pPr>
      <w:r w:rsidRPr="00C260DB">
        <w:rPr>
          <w:rFonts w:ascii="Times New Roman" w:hAnsi="Times New Roman"/>
          <w:szCs w:val="22"/>
        </w:rPr>
        <w:t xml:space="preserve">Podklady odborného nebo technického charakteru, které Objednatel předá Zhotoviteli za účelem plnění předmětu díla dle této Smlouvy), mají informativní povahu. </w:t>
      </w:r>
    </w:p>
    <w:p w14:paraId="4F47BD3E" w14:textId="77777777" w:rsidR="0016164C" w:rsidRPr="00C260DB" w:rsidRDefault="0016164C" w:rsidP="0016164C">
      <w:pPr>
        <w:pStyle w:val="Normln0"/>
        <w:tabs>
          <w:tab w:val="num" w:pos="1276"/>
        </w:tabs>
        <w:ind w:left="567"/>
        <w:rPr>
          <w:rFonts w:ascii="Times New Roman" w:hAnsi="Times New Roman"/>
          <w:szCs w:val="22"/>
        </w:rPr>
      </w:pPr>
      <w:r w:rsidRPr="00C260DB">
        <w:rPr>
          <w:rFonts w:ascii="Times New Roman" w:hAnsi="Times New Roman"/>
          <w:szCs w:val="22"/>
        </w:rPr>
        <w:t xml:space="preserve">Bližší specifikace a podmínky provedení jednotlivých činností v rámci tohoto plnění jsou specifikovány v Příloze č. 1 Smlouvy. </w:t>
      </w:r>
    </w:p>
    <w:p w14:paraId="2BC04F89" w14:textId="77777777" w:rsidR="007F7F33" w:rsidRPr="00C260DB" w:rsidRDefault="007F7F33" w:rsidP="007F7F33">
      <w:pPr>
        <w:pStyle w:val="Normln0"/>
        <w:tabs>
          <w:tab w:val="num" w:pos="1276"/>
        </w:tabs>
        <w:ind w:left="567"/>
        <w:rPr>
          <w:rFonts w:ascii="Times New Roman" w:hAnsi="Times New Roman"/>
          <w:szCs w:val="22"/>
        </w:rPr>
      </w:pPr>
      <w:r w:rsidRPr="00C260DB">
        <w:rPr>
          <w:rFonts w:ascii="Times New Roman" w:hAnsi="Times New Roman"/>
          <w:szCs w:val="22"/>
        </w:rPr>
        <w:t xml:space="preserve">Zhotovitel připraví a poskytne Objednateli v digitální podobě a ve třech (3) vyhotovení v listinné podobě dokumentaci, a to ve lhůtě uvedené v Harmonogramu uvedeném v Příloze č. 3 této Smlouvy. </w:t>
      </w:r>
    </w:p>
    <w:p w14:paraId="465ACEE6" w14:textId="0FDEB3AB" w:rsidR="007F7F33" w:rsidRPr="00C260DB" w:rsidRDefault="007F7F33" w:rsidP="004246B7">
      <w:pPr>
        <w:pStyle w:val="Clanek11"/>
        <w:keepNext/>
        <w:widowControl/>
        <w:tabs>
          <w:tab w:val="clear" w:pos="2624"/>
          <w:tab w:val="num" w:pos="561"/>
        </w:tabs>
        <w:ind w:left="561" w:hanging="561"/>
        <w:rPr>
          <w:rFonts w:cs="Times New Roman"/>
          <w:b/>
          <w:szCs w:val="22"/>
        </w:rPr>
      </w:pPr>
      <w:bookmarkStart w:id="54" w:name="_Ref121153397"/>
      <w:bookmarkEnd w:id="44"/>
      <w:r w:rsidRPr="00C260DB">
        <w:rPr>
          <w:rFonts w:cs="Times New Roman"/>
          <w:b/>
          <w:szCs w:val="22"/>
        </w:rPr>
        <w:t xml:space="preserve">Další činnosti </w:t>
      </w:r>
    </w:p>
    <w:p w14:paraId="1F5E43BB" w14:textId="77777777" w:rsidR="007F7F33" w:rsidRPr="00C260DB" w:rsidRDefault="007F7F33" w:rsidP="007F7F33">
      <w:pPr>
        <w:spacing w:before="60" w:after="60" w:line="259" w:lineRule="auto"/>
        <w:ind w:firstLine="561"/>
        <w:rPr>
          <w:b/>
          <w:bCs/>
          <w:szCs w:val="22"/>
        </w:rPr>
      </w:pPr>
      <w:r w:rsidRPr="00C260DB">
        <w:rPr>
          <w:szCs w:val="22"/>
        </w:rPr>
        <w:t xml:space="preserve">Zhotovitel má povinnost dále provést: </w:t>
      </w:r>
    </w:p>
    <w:p w14:paraId="4301E0BE" w14:textId="34D13B33" w:rsidR="00D17EE3" w:rsidRDefault="00F472F0" w:rsidP="007F7F33">
      <w:pPr>
        <w:pStyle w:val="Normln0"/>
        <w:rPr>
          <w:rFonts w:ascii="Times New Roman" w:hAnsi="Times New Roman"/>
          <w:szCs w:val="22"/>
        </w:rPr>
      </w:pPr>
      <w:r w:rsidRPr="00F472F0">
        <w:rPr>
          <w:rFonts w:ascii="Times New Roman" w:hAnsi="Times New Roman"/>
          <w:szCs w:val="22"/>
        </w:rPr>
        <w:t>Kompletac</w:t>
      </w:r>
      <w:r w:rsidR="00607E16">
        <w:rPr>
          <w:rFonts w:ascii="Times New Roman" w:hAnsi="Times New Roman"/>
          <w:szCs w:val="22"/>
        </w:rPr>
        <w:t>i</w:t>
      </w:r>
      <w:r w:rsidRPr="00F472F0">
        <w:rPr>
          <w:rFonts w:ascii="Times New Roman" w:hAnsi="Times New Roman"/>
          <w:szCs w:val="22"/>
        </w:rPr>
        <w:t xml:space="preserve"> a systematizac</w:t>
      </w:r>
      <w:r w:rsidR="00607E16">
        <w:rPr>
          <w:rFonts w:ascii="Times New Roman" w:hAnsi="Times New Roman"/>
          <w:szCs w:val="22"/>
        </w:rPr>
        <w:t>i</w:t>
      </w:r>
      <w:r w:rsidRPr="00F472F0">
        <w:rPr>
          <w:rFonts w:ascii="Times New Roman" w:hAnsi="Times New Roman"/>
          <w:szCs w:val="22"/>
        </w:rPr>
        <w:t xml:space="preserve"> dostupné dokumentace k</w:t>
      </w:r>
      <w:r w:rsidR="008A47F7">
        <w:rPr>
          <w:rFonts w:ascii="Times New Roman" w:hAnsi="Times New Roman"/>
          <w:szCs w:val="22"/>
        </w:rPr>
        <w:t> </w:t>
      </w:r>
      <w:r w:rsidR="00FE2696">
        <w:rPr>
          <w:rFonts w:ascii="Times New Roman" w:hAnsi="Times New Roman"/>
          <w:szCs w:val="22"/>
        </w:rPr>
        <w:t>O</w:t>
      </w:r>
      <w:r w:rsidRPr="00F472F0">
        <w:rPr>
          <w:rFonts w:ascii="Times New Roman" w:hAnsi="Times New Roman"/>
          <w:szCs w:val="22"/>
        </w:rPr>
        <w:t>bjektu</w:t>
      </w:r>
      <w:r w:rsidR="008A47F7">
        <w:rPr>
          <w:rFonts w:ascii="Times New Roman" w:hAnsi="Times New Roman"/>
          <w:szCs w:val="22"/>
        </w:rPr>
        <w:t xml:space="preserve">, resp. činnosti </w:t>
      </w:r>
      <w:r w:rsidR="00820098">
        <w:rPr>
          <w:rFonts w:ascii="Times New Roman" w:hAnsi="Times New Roman"/>
          <w:szCs w:val="22"/>
        </w:rPr>
        <w:t>související se zpracováním archivu</w:t>
      </w:r>
      <w:r w:rsidR="00D17EE3">
        <w:rPr>
          <w:rFonts w:ascii="Times New Roman" w:hAnsi="Times New Roman"/>
          <w:szCs w:val="22"/>
        </w:rPr>
        <w:t>, tj. skenování a systematizace</w:t>
      </w:r>
      <w:r w:rsidR="00E2426F">
        <w:rPr>
          <w:rFonts w:ascii="Times New Roman" w:hAnsi="Times New Roman"/>
          <w:szCs w:val="22"/>
        </w:rPr>
        <w:t xml:space="preserve"> (katalogizace)</w:t>
      </w:r>
      <w:r w:rsidR="00D17EE3">
        <w:rPr>
          <w:rFonts w:ascii="Times New Roman" w:hAnsi="Times New Roman"/>
          <w:szCs w:val="22"/>
        </w:rPr>
        <w:t xml:space="preserve"> archivních podkladů </w:t>
      </w:r>
      <w:r w:rsidR="00425148">
        <w:rPr>
          <w:rFonts w:ascii="Times New Roman" w:hAnsi="Times New Roman"/>
          <w:szCs w:val="22"/>
        </w:rPr>
        <w:t>(vč. velkých formátů), a to v rozsahu pracnosti po dobu jednoho týdne</w:t>
      </w:r>
      <w:r w:rsidR="00297D4A">
        <w:rPr>
          <w:rFonts w:ascii="Times New Roman" w:hAnsi="Times New Roman"/>
          <w:szCs w:val="22"/>
        </w:rPr>
        <w:t xml:space="preserve"> (8 </w:t>
      </w:r>
      <w:r w:rsidR="0036336F">
        <w:rPr>
          <w:rFonts w:ascii="Times New Roman" w:hAnsi="Times New Roman"/>
          <w:szCs w:val="22"/>
        </w:rPr>
        <w:t xml:space="preserve">pracovních </w:t>
      </w:r>
      <w:r w:rsidR="00297D4A">
        <w:rPr>
          <w:rFonts w:ascii="Times New Roman" w:hAnsi="Times New Roman"/>
          <w:szCs w:val="22"/>
        </w:rPr>
        <w:t>hod</w:t>
      </w:r>
      <w:r w:rsidR="0036336F">
        <w:rPr>
          <w:rFonts w:ascii="Times New Roman" w:hAnsi="Times New Roman"/>
          <w:szCs w:val="22"/>
        </w:rPr>
        <w:t>in</w:t>
      </w:r>
      <w:r w:rsidR="00297D4A">
        <w:rPr>
          <w:rFonts w:ascii="Times New Roman" w:hAnsi="Times New Roman"/>
          <w:szCs w:val="22"/>
        </w:rPr>
        <w:t xml:space="preserve"> </w:t>
      </w:r>
      <w:r w:rsidR="0036336F">
        <w:rPr>
          <w:rFonts w:ascii="Times New Roman" w:hAnsi="Times New Roman"/>
          <w:szCs w:val="22"/>
        </w:rPr>
        <w:t>za jeden</w:t>
      </w:r>
      <w:r w:rsidR="00297D4A">
        <w:rPr>
          <w:rFonts w:ascii="Times New Roman" w:hAnsi="Times New Roman"/>
          <w:szCs w:val="22"/>
        </w:rPr>
        <w:t xml:space="preserve"> den) při </w:t>
      </w:r>
      <w:r w:rsidR="00EB546D">
        <w:rPr>
          <w:rFonts w:ascii="Times New Roman" w:hAnsi="Times New Roman"/>
          <w:szCs w:val="22"/>
        </w:rPr>
        <w:t>kontinuálním a současném zapojení 2 osob na straně Zhotovitele.</w:t>
      </w:r>
      <w:r w:rsidR="00E2426F">
        <w:rPr>
          <w:rFonts w:ascii="Times New Roman" w:hAnsi="Times New Roman"/>
          <w:szCs w:val="22"/>
        </w:rPr>
        <w:t xml:space="preserve"> </w:t>
      </w:r>
      <w:r w:rsidR="00EB546D">
        <w:rPr>
          <w:rFonts w:ascii="Times New Roman" w:hAnsi="Times New Roman"/>
          <w:szCs w:val="22"/>
        </w:rPr>
        <w:t xml:space="preserve">  </w:t>
      </w:r>
    </w:p>
    <w:p w14:paraId="055D8CE0" w14:textId="59D8F66E" w:rsidR="007F7F33" w:rsidRPr="00C260DB" w:rsidRDefault="007F7F33" w:rsidP="007F7F33">
      <w:pPr>
        <w:pStyle w:val="Normln0"/>
        <w:rPr>
          <w:rFonts w:ascii="Times New Roman" w:hAnsi="Times New Roman"/>
          <w:szCs w:val="22"/>
        </w:rPr>
      </w:pPr>
      <w:r w:rsidRPr="00C260DB">
        <w:rPr>
          <w:rFonts w:ascii="Times New Roman" w:hAnsi="Times New Roman"/>
          <w:szCs w:val="22"/>
        </w:rPr>
        <w:t xml:space="preserve">Bližší specifikace a podmínky provedení jednotlivých činností v rámci tohoto plnění jsou specifikovány v Příloze č. 1 Smlouvy. </w:t>
      </w:r>
    </w:p>
    <w:p w14:paraId="2EFE59DF" w14:textId="2A4CC261" w:rsidR="00B13AF2" w:rsidRPr="00C260DB" w:rsidRDefault="00B13AF2" w:rsidP="002C42B8">
      <w:pPr>
        <w:pStyle w:val="Clanek11"/>
        <w:keepNext/>
        <w:widowControl/>
        <w:tabs>
          <w:tab w:val="clear" w:pos="2624"/>
          <w:tab w:val="num" w:pos="561"/>
        </w:tabs>
        <w:ind w:left="561" w:hanging="561"/>
        <w:rPr>
          <w:rFonts w:cs="Times New Roman"/>
          <w:b/>
          <w:szCs w:val="22"/>
        </w:rPr>
      </w:pPr>
      <w:bookmarkStart w:id="55" w:name="_Ref10472959"/>
      <w:bookmarkStart w:id="56" w:name="_Toc87890345"/>
      <w:bookmarkEnd w:id="45"/>
      <w:bookmarkEnd w:id="46"/>
      <w:bookmarkEnd w:id="47"/>
      <w:bookmarkEnd w:id="48"/>
      <w:bookmarkEnd w:id="49"/>
      <w:bookmarkEnd w:id="50"/>
      <w:bookmarkEnd w:id="51"/>
      <w:bookmarkEnd w:id="52"/>
      <w:bookmarkEnd w:id="54"/>
      <w:r w:rsidRPr="00C260DB">
        <w:rPr>
          <w:rFonts w:cs="Times New Roman"/>
          <w:b/>
          <w:szCs w:val="22"/>
        </w:rPr>
        <w:t>Schválení</w:t>
      </w:r>
      <w:r w:rsidR="00BC7490" w:rsidRPr="00C260DB">
        <w:rPr>
          <w:rFonts w:cs="Times New Roman"/>
          <w:b/>
          <w:szCs w:val="22"/>
        </w:rPr>
        <w:t xml:space="preserve">, </w:t>
      </w:r>
      <w:r w:rsidR="00475ABC" w:rsidRPr="00C260DB">
        <w:rPr>
          <w:rFonts w:cs="Times New Roman"/>
          <w:b/>
          <w:szCs w:val="22"/>
        </w:rPr>
        <w:t xml:space="preserve">předání a převzetí </w:t>
      </w:r>
      <w:r w:rsidRPr="00C260DB">
        <w:rPr>
          <w:rFonts w:cs="Times New Roman"/>
          <w:b/>
          <w:szCs w:val="22"/>
        </w:rPr>
        <w:t>dokumentace</w:t>
      </w:r>
      <w:r w:rsidR="007F7F33" w:rsidRPr="00C260DB">
        <w:rPr>
          <w:rFonts w:cs="Times New Roman"/>
          <w:b/>
          <w:szCs w:val="22"/>
        </w:rPr>
        <w:t xml:space="preserve"> </w:t>
      </w:r>
      <w:r w:rsidRPr="00C260DB">
        <w:rPr>
          <w:rFonts w:cs="Times New Roman"/>
          <w:b/>
          <w:szCs w:val="22"/>
        </w:rPr>
        <w:t>Objednatelem</w:t>
      </w:r>
      <w:bookmarkEnd w:id="53"/>
      <w:bookmarkEnd w:id="55"/>
      <w:bookmarkEnd w:id="56"/>
    </w:p>
    <w:p w14:paraId="6ECA99EC" w14:textId="67A14D96" w:rsidR="00586700" w:rsidRPr="00C260DB" w:rsidRDefault="00586700" w:rsidP="00423E30">
      <w:pPr>
        <w:pStyle w:val="Text11"/>
        <w:keepNext w:val="0"/>
        <w:rPr>
          <w:szCs w:val="22"/>
        </w:rPr>
      </w:pPr>
      <w:r w:rsidRPr="00C260DB">
        <w:rPr>
          <w:szCs w:val="22"/>
        </w:rPr>
        <w:t xml:space="preserve">Před zahájením prací svolá </w:t>
      </w:r>
      <w:r w:rsidR="00665AB8" w:rsidRPr="00C260DB">
        <w:rPr>
          <w:szCs w:val="22"/>
        </w:rPr>
        <w:t xml:space="preserve">Objednatel bez zbytečného odkladu od doručení výzvy k zahájení prací dle čl. 1.7 této Smlouvy </w:t>
      </w:r>
      <w:r w:rsidRPr="00C260DB">
        <w:rPr>
          <w:szCs w:val="22"/>
        </w:rPr>
        <w:t>vstupní jednání s</w:t>
      </w:r>
      <w:r w:rsidR="00665AB8" w:rsidRPr="00C260DB">
        <w:rPr>
          <w:szCs w:val="22"/>
        </w:rPr>
        <w:t>e Zhotovitelem</w:t>
      </w:r>
      <w:r w:rsidRPr="00C260DB">
        <w:rPr>
          <w:szCs w:val="22"/>
        </w:rPr>
        <w:t>, na kterém bude upřesněn další postup a stanoveny termíny dalších jednání</w:t>
      </w:r>
      <w:r w:rsidR="00532F21" w:rsidRPr="00C260DB">
        <w:rPr>
          <w:szCs w:val="22"/>
        </w:rPr>
        <w:t xml:space="preserve"> při respektování termínů dle Harmonogramu plnění</w:t>
      </w:r>
      <w:r w:rsidR="00A72656" w:rsidRPr="00C260DB">
        <w:rPr>
          <w:szCs w:val="22"/>
        </w:rPr>
        <w:t>. Podkladem pro </w:t>
      </w:r>
      <w:r w:rsidR="007F7F33" w:rsidRPr="00C260DB">
        <w:rPr>
          <w:szCs w:val="22"/>
        </w:rPr>
        <w:t>realizací činností</w:t>
      </w:r>
      <w:r w:rsidR="004654D8" w:rsidRPr="00C260DB">
        <w:rPr>
          <w:szCs w:val="22"/>
        </w:rPr>
        <w:t xml:space="preserve"> budou i podklady, které Z</w:t>
      </w:r>
      <w:r w:rsidRPr="00C260DB">
        <w:rPr>
          <w:szCs w:val="22"/>
        </w:rPr>
        <w:t xml:space="preserve">hotovitel obdržel </w:t>
      </w:r>
      <w:r w:rsidR="00F21A76" w:rsidRPr="00C260DB">
        <w:rPr>
          <w:szCs w:val="22"/>
        </w:rPr>
        <w:t>od </w:t>
      </w:r>
      <w:r w:rsidR="004654D8" w:rsidRPr="00C260DB">
        <w:rPr>
          <w:szCs w:val="22"/>
        </w:rPr>
        <w:t xml:space="preserve">Objednatele </w:t>
      </w:r>
      <w:r w:rsidR="00A51627" w:rsidRPr="00C260DB">
        <w:rPr>
          <w:szCs w:val="22"/>
        </w:rPr>
        <w:t>před uzavřením této Smlouvy</w:t>
      </w:r>
      <w:r w:rsidRPr="00C260DB">
        <w:rPr>
          <w:szCs w:val="22"/>
        </w:rPr>
        <w:t>.</w:t>
      </w:r>
    </w:p>
    <w:p w14:paraId="5BECAEF0" w14:textId="74227FE4" w:rsidR="007F7F33" w:rsidRPr="00C260DB" w:rsidRDefault="0096364D" w:rsidP="007F7F33">
      <w:pPr>
        <w:pStyle w:val="Text11"/>
        <w:keepNext w:val="0"/>
        <w:rPr>
          <w:szCs w:val="22"/>
        </w:rPr>
      </w:pPr>
      <w:r w:rsidRPr="00C260DB">
        <w:rPr>
          <w:szCs w:val="22"/>
        </w:rPr>
        <w:t>Před předáním každé</w:t>
      </w:r>
      <w:r w:rsidR="00A91AC4" w:rsidRPr="00C260DB">
        <w:rPr>
          <w:szCs w:val="22"/>
        </w:rPr>
        <w:t xml:space="preserve">ho </w:t>
      </w:r>
      <w:r w:rsidR="00BC7490" w:rsidRPr="00C260DB">
        <w:rPr>
          <w:szCs w:val="22"/>
        </w:rPr>
        <w:t xml:space="preserve">zásadního výstupu </w:t>
      </w:r>
      <w:r w:rsidRPr="00C260DB">
        <w:rPr>
          <w:szCs w:val="22"/>
        </w:rPr>
        <w:t>Objednateli ke kontrole svolává Zhotovitel jednání, na kterém seznámí Objednatele s rozpracovanou dokumentací</w:t>
      </w:r>
      <w:r w:rsidR="007F7F33" w:rsidRPr="00C260DB">
        <w:rPr>
          <w:szCs w:val="22"/>
        </w:rPr>
        <w:t xml:space="preserve"> a/nebo jednotlivým výstupem</w:t>
      </w:r>
      <w:r w:rsidRPr="00C260DB">
        <w:rPr>
          <w:szCs w:val="22"/>
        </w:rPr>
        <w:t>.</w:t>
      </w:r>
      <w:r w:rsidR="00665AB8" w:rsidRPr="00C260DB">
        <w:rPr>
          <w:szCs w:val="22"/>
        </w:rPr>
        <w:t xml:space="preserve"> </w:t>
      </w:r>
      <w:bookmarkStart w:id="57" w:name="_Hlk161295445"/>
      <w:r w:rsidR="00665AB8" w:rsidRPr="00C260DB">
        <w:rPr>
          <w:szCs w:val="22"/>
        </w:rPr>
        <w:t xml:space="preserve">Zásadním výstupem je samostatná a kompletní (tzv. </w:t>
      </w:r>
      <w:proofErr w:type="spellStart"/>
      <w:r w:rsidR="00665AB8" w:rsidRPr="00C260DB">
        <w:rPr>
          <w:szCs w:val="22"/>
        </w:rPr>
        <w:t>předfinální</w:t>
      </w:r>
      <w:proofErr w:type="spellEnd"/>
      <w:r w:rsidR="00665AB8" w:rsidRPr="00C260DB">
        <w:rPr>
          <w:szCs w:val="22"/>
        </w:rPr>
        <w:t xml:space="preserve">) část jednotlivé </w:t>
      </w:r>
      <w:r w:rsidR="007F7F33" w:rsidRPr="00C260DB">
        <w:rPr>
          <w:szCs w:val="22"/>
        </w:rPr>
        <w:t>průzkumné</w:t>
      </w:r>
      <w:r w:rsidR="00665AB8" w:rsidRPr="00C260DB">
        <w:rPr>
          <w:szCs w:val="22"/>
        </w:rPr>
        <w:t xml:space="preserve"> dokumentace</w:t>
      </w:r>
      <w:r w:rsidR="007F7F33" w:rsidRPr="00C260DB">
        <w:rPr>
          <w:szCs w:val="22"/>
        </w:rPr>
        <w:t xml:space="preserve"> </w:t>
      </w:r>
      <w:r w:rsidR="00665AB8" w:rsidRPr="00C260DB">
        <w:rPr>
          <w:szCs w:val="22"/>
        </w:rPr>
        <w:t>dle přílohy č. 1 této Smlouvy, nebude-li Stranami domluveno jinak</w:t>
      </w:r>
      <w:bookmarkEnd w:id="57"/>
      <w:r w:rsidR="00665AB8" w:rsidRPr="00C260DB">
        <w:rPr>
          <w:szCs w:val="22"/>
        </w:rPr>
        <w:t xml:space="preserve">. </w:t>
      </w:r>
    </w:p>
    <w:p w14:paraId="6D7FF1BC" w14:textId="220025D3" w:rsidR="0096364D" w:rsidRPr="00C260DB" w:rsidRDefault="0096364D" w:rsidP="007F7F33">
      <w:pPr>
        <w:pStyle w:val="Text11"/>
        <w:keepNext w:val="0"/>
        <w:rPr>
          <w:szCs w:val="22"/>
        </w:rPr>
      </w:pPr>
      <w:r w:rsidRPr="00C260DB">
        <w:rPr>
          <w:szCs w:val="22"/>
        </w:rPr>
        <w:t xml:space="preserve">Součástí předmětu plnění této Smlouvy je i zapracování připomínek Objednatele a jím přizvaných odborníků. </w:t>
      </w:r>
    </w:p>
    <w:p w14:paraId="6069B500" w14:textId="01BBC0ED" w:rsidR="00C22EDE" w:rsidRPr="00B55448" w:rsidRDefault="0034673E" w:rsidP="00423E30">
      <w:pPr>
        <w:pStyle w:val="Text11"/>
        <w:keepNext w:val="0"/>
        <w:rPr>
          <w:szCs w:val="22"/>
        </w:rPr>
      </w:pPr>
      <w:r w:rsidRPr="00C260DB">
        <w:rPr>
          <w:szCs w:val="22"/>
        </w:rPr>
        <w:t xml:space="preserve">Na schválení jednotlivých </w:t>
      </w:r>
      <w:r w:rsidR="00BC7490" w:rsidRPr="00C260DB">
        <w:rPr>
          <w:szCs w:val="22"/>
        </w:rPr>
        <w:t>výstupů</w:t>
      </w:r>
      <w:r w:rsidR="00A91AC4" w:rsidRPr="00C260DB">
        <w:rPr>
          <w:szCs w:val="22"/>
        </w:rPr>
        <w:t xml:space="preserve"> </w:t>
      </w:r>
      <w:r w:rsidR="00BC7490" w:rsidRPr="00C260DB">
        <w:rPr>
          <w:szCs w:val="22"/>
        </w:rPr>
        <w:t xml:space="preserve">k </w:t>
      </w:r>
      <w:r w:rsidR="004654D8" w:rsidRPr="00C260DB">
        <w:rPr>
          <w:szCs w:val="22"/>
        </w:rPr>
        <w:t>dokumentac</w:t>
      </w:r>
      <w:r w:rsidR="00BC7490" w:rsidRPr="00C260DB">
        <w:rPr>
          <w:szCs w:val="22"/>
        </w:rPr>
        <w:t>i</w:t>
      </w:r>
      <w:r w:rsidR="002B46F8" w:rsidRPr="00C260DB">
        <w:rPr>
          <w:szCs w:val="22"/>
        </w:rPr>
        <w:t xml:space="preserve"> </w:t>
      </w:r>
      <w:r w:rsidR="004654D8" w:rsidRPr="00C260DB">
        <w:rPr>
          <w:szCs w:val="22"/>
        </w:rPr>
        <w:t>má O</w:t>
      </w:r>
      <w:r w:rsidRPr="00C260DB">
        <w:rPr>
          <w:szCs w:val="22"/>
        </w:rPr>
        <w:t xml:space="preserve">bjednatel </w:t>
      </w:r>
      <w:r w:rsidR="00532F21" w:rsidRPr="00C260DB">
        <w:rPr>
          <w:szCs w:val="22"/>
        </w:rPr>
        <w:t>deset</w:t>
      </w:r>
      <w:r w:rsidR="003352F2" w:rsidRPr="00C260DB">
        <w:rPr>
          <w:szCs w:val="22"/>
        </w:rPr>
        <w:t xml:space="preserve"> (1</w:t>
      </w:r>
      <w:r w:rsidR="00532F21" w:rsidRPr="00C260DB">
        <w:rPr>
          <w:szCs w:val="22"/>
        </w:rPr>
        <w:t>0</w:t>
      </w:r>
      <w:r w:rsidR="003352F2" w:rsidRPr="00C260DB">
        <w:rPr>
          <w:szCs w:val="22"/>
        </w:rPr>
        <w:t>)</w:t>
      </w:r>
      <w:r w:rsidR="00D96A0B" w:rsidRPr="00C260DB">
        <w:rPr>
          <w:szCs w:val="22"/>
        </w:rPr>
        <w:t xml:space="preserve"> pracovních</w:t>
      </w:r>
      <w:r w:rsidR="005077C8" w:rsidRPr="00C260DB">
        <w:rPr>
          <w:szCs w:val="22"/>
        </w:rPr>
        <w:t xml:space="preserve"> </w:t>
      </w:r>
      <w:r w:rsidRPr="00C260DB">
        <w:rPr>
          <w:szCs w:val="22"/>
        </w:rPr>
        <w:t>dn</w:t>
      </w:r>
      <w:r w:rsidR="00A91AC4" w:rsidRPr="00C260DB">
        <w:rPr>
          <w:szCs w:val="22"/>
        </w:rPr>
        <w:t>ů</w:t>
      </w:r>
      <w:r w:rsidRPr="00C260DB">
        <w:rPr>
          <w:szCs w:val="22"/>
        </w:rPr>
        <w:t xml:space="preserve"> od</w:t>
      </w:r>
      <w:r w:rsidR="00EE6F22" w:rsidRPr="00C260DB">
        <w:rPr>
          <w:szCs w:val="22"/>
        </w:rPr>
        <w:t> </w:t>
      </w:r>
      <w:r w:rsidRPr="00C260DB">
        <w:rPr>
          <w:szCs w:val="22"/>
        </w:rPr>
        <w:t xml:space="preserve">obdržení </w:t>
      </w:r>
      <w:r w:rsidR="004654D8" w:rsidRPr="00C260DB">
        <w:rPr>
          <w:szCs w:val="22"/>
        </w:rPr>
        <w:t>příslušné části</w:t>
      </w:r>
      <w:r w:rsidR="002B46F8" w:rsidRPr="00C260DB">
        <w:rPr>
          <w:szCs w:val="22"/>
        </w:rPr>
        <w:t xml:space="preserve"> dokumentace</w:t>
      </w:r>
      <w:r w:rsidRPr="00C260DB">
        <w:rPr>
          <w:szCs w:val="22"/>
        </w:rPr>
        <w:t>. Nepožádá-li do této doby Objednatel Zhotovitele o</w:t>
      </w:r>
      <w:r w:rsidR="00284D04">
        <w:rPr>
          <w:szCs w:val="22"/>
        </w:rPr>
        <w:t> </w:t>
      </w:r>
      <w:r w:rsidRPr="00C260DB">
        <w:rPr>
          <w:szCs w:val="22"/>
        </w:rPr>
        <w:t xml:space="preserve">úpravu </w:t>
      </w:r>
      <w:r w:rsidR="004654D8" w:rsidRPr="00C260DB">
        <w:rPr>
          <w:szCs w:val="22"/>
        </w:rPr>
        <w:t>příslušné</w:t>
      </w:r>
      <w:r w:rsidR="00A91AC4" w:rsidRPr="00C260DB">
        <w:rPr>
          <w:szCs w:val="22"/>
        </w:rPr>
        <w:t xml:space="preserve">ho </w:t>
      </w:r>
      <w:r w:rsidR="00BC7490" w:rsidRPr="00C260DB">
        <w:rPr>
          <w:szCs w:val="22"/>
        </w:rPr>
        <w:t>výstupu</w:t>
      </w:r>
      <w:r w:rsidRPr="00C260DB">
        <w:rPr>
          <w:szCs w:val="22"/>
        </w:rPr>
        <w:t xml:space="preserve">, má se daná část za odsouhlasenou. </w:t>
      </w:r>
      <w:r w:rsidR="00076359" w:rsidRPr="00C260DB">
        <w:rPr>
          <w:szCs w:val="22"/>
        </w:rPr>
        <w:t xml:space="preserve">Tím nejsou dotčena práva Objednatele z odpovědnosti </w:t>
      </w:r>
      <w:r w:rsidR="00076359" w:rsidRPr="00B55448">
        <w:rPr>
          <w:szCs w:val="22"/>
        </w:rPr>
        <w:t xml:space="preserve">za </w:t>
      </w:r>
      <w:r w:rsidR="007F7F33" w:rsidRPr="00B55448">
        <w:rPr>
          <w:szCs w:val="22"/>
        </w:rPr>
        <w:t xml:space="preserve">vady. </w:t>
      </w:r>
    </w:p>
    <w:p w14:paraId="24CCC0CF" w14:textId="0969399B" w:rsidR="004C13CB" w:rsidRPr="00B55448" w:rsidRDefault="006F4D7F" w:rsidP="00066143">
      <w:pPr>
        <w:pStyle w:val="Text11"/>
        <w:keepNext w:val="0"/>
        <w:rPr>
          <w:szCs w:val="22"/>
        </w:rPr>
      </w:pPr>
      <w:r w:rsidRPr="00B55448">
        <w:rPr>
          <w:szCs w:val="22"/>
        </w:rPr>
        <w:t xml:space="preserve">Nestanovuje-li tato Smlouva </w:t>
      </w:r>
      <w:r w:rsidR="00851403" w:rsidRPr="00B55448">
        <w:rPr>
          <w:szCs w:val="22"/>
        </w:rPr>
        <w:t>jinak</w:t>
      </w:r>
      <w:r w:rsidRPr="00B55448">
        <w:rPr>
          <w:szCs w:val="22"/>
        </w:rPr>
        <w:t xml:space="preserve">, </w:t>
      </w:r>
      <w:r w:rsidR="00482CDE" w:rsidRPr="00B55448">
        <w:rPr>
          <w:szCs w:val="22"/>
        </w:rPr>
        <w:t>Zhotovitel zpracuje a</w:t>
      </w:r>
      <w:r w:rsidR="009A4BFF" w:rsidRPr="00B55448">
        <w:rPr>
          <w:szCs w:val="22"/>
        </w:rPr>
        <w:t xml:space="preserve"> v termínu dle </w:t>
      </w:r>
      <w:r w:rsidR="0001762C" w:rsidRPr="00B55448">
        <w:rPr>
          <w:szCs w:val="22"/>
        </w:rPr>
        <w:t xml:space="preserve">harmonogramu </w:t>
      </w:r>
      <w:r w:rsidR="00482CDE" w:rsidRPr="00B55448">
        <w:rPr>
          <w:szCs w:val="22"/>
        </w:rPr>
        <w:t xml:space="preserve">předá Objednateli </w:t>
      </w:r>
      <w:r w:rsidR="00457F9F" w:rsidRPr="00B16574">
        <w:rPr>
          <w:szCs w:val="22"/>
        </w:rPr>
        <w:t>výstupy</w:t>
      </w:r>
      <w:r w:rsidR="002B46F8" w:rsidRPr="00B16574">
        <w:rPr>
          <w:szCs w:val="22"/>
        </w:rPr>
        <w:t xml:space="preserve"> </w:t>
      </w:r>
      <w:r w:rsidR="00482CDE" w:rsidRPr="00B16574">
        <w:rPr>
          <w:szCs w:val="22"/>
        </w:rPr>
        <w:t>v písemné formě</w:t>
      </w:r>
      <w:r w:rsidR="00482CDE" w:rsidRPr="00B55448">
        <w:rPr>
          <w:szCs w:val="22"/>
        </w:rPr>
        <w:t xml:space="preserve"> v českém jazyce, a to v</w:t>
      </w:r>
      <w:r w:rsidR="004B1C35" w:rsidRPr="00B55448">
        <w:rPr>
          <w:szCs w:val="22"/>
        </w:rPr>
        <w:t xml:space="preserve"> digitální podobě (ve formátu *.doc nebo *.docx, tabulky ve formátu *.xls nebo *.xlsx, výkresová část </w:t>
      </w:r>
      <w:r w:rsidR="005D4908" w:rsidRPr="00B55448">
        <w:rPr>
          <w:szCs w:val="22"/>
        </w:rPr>
        <w:t xml:space="preserve">bude předána </w:t>
      </w:r>
      <w:r w:rsidRPr="00B55448">
        <w:rPr>
          <w:szCs w:val="22"/>
        </w:rPr>
        <w:t>ve</w:t>
      </w:r>
      <w:r w:rsidR="004B1C35" w:rsidRPr="00B55448">
        <w:rPr>
          <w:szCs w:val="22"/>
        </w:rPr>
        <w:t xml:space="preserve"> formát</w:t>
      </w:r>
      <w:r w:rsidRPr="00B55448">
        <w:rPr>
          <w:szCs w:val="22"/>
        </w:rPr>
        <w:t>u</w:t>
      </w:r>
      <w:r w:rsidR="004B1C35" w:rsidRPr="00B55448">
        <w:rPr>
          <w:szCs w:val="22"/>
        </w:rPr>
        <w:t xml:space="preserve"> *.</w:t>
      </w:r>
      <w:proofErr w:type="spellStart"/>
      <w:r w:rsidR="004B1C35" w:rsidRPr="00B55448">
        <w:rPr>
          <w:szCs w:val="22"/>
        </w:rPr>
        <w:t>dwg</w:t>
      </w:r>
      <w:proofErr w:type="spellEnd"/>
      <w:r w:rsidR="005D4908" w:rsidRPr="00B55448">
        <w:rPr>
          <w:szCs w:val="22"/>
        </w:rPr>
        <w:t xml:space="preserve"> nebo .</w:t>
      </w:r>
      <w:proofErr w:type="spellStart"/>
      <w:r w:rsidR="005D4908" w:rsidRPr="00B55448">
        <w:rPr>
          <w:szCs w:val="22"/>
        </w:rPr>
        <w:t>ifc</w:t>
      </w:r>
      <w:proofErr w:type="spellEnd"/>
      <w:r w:rsidRPr="00B55448">
        <w:rPr>
          <w:szCs w:val="22"/>
        </w:rPr>
        <w:t>,</w:t>
      </w:r>
      <w:r w:rsidR="005D4908" w:rsidRPr="00B55448">
        <w:rPr>
          <w:szCs w:val="22"/>
        </w:rPr>
        <w:t xml:space="preserve"> </w:t>
      </w:r>
      <w:r w:rsidR="004B1C35" w:rsidRPr="00B55448">
        <w:rPr>
          <w:szCs w:val="22"/>
        </w:rPr>
        <w:t>a současně kompletní dokumentac</w:t>
      </w:r>
      <w:r w:rsidRPr="00B55448">
        <w:rPr>
          <w:szCs w:val="22"/>
        </w:rPr>
        <w:t>e</w:t>
      </w:r>
      <w:r w:rsidR="007B5038" w:rsidRPr="00B55448">
        <w:rPr>
          <w:szCs w:val="22"/>
        </w:rPr>
        <w:t xml:space="preserve"> ve </w:t>
      </w:r>
      <w:r w:rsidR="004B1C35" w:rsidRPr="00B55448">
        <w:rPr>
          <w:szCs w:val="22"/>
        </w:rPr>
        <w:t>formátu *.pdf</w:t>
      </w:r>
      <w:r w:rsidRPr="00B55448">
        <w:rPr>
          <w:szCs w:val="22"/>
        </w:rPr>
        <w:t>)</w:t>
      </w:r>
      <w:r w:rsidR="00C76373" w:rsidRPr="00B55448">
        <w:rPr>
          <w:szCs w:val="22"/>
        </w:rPr>
        <w:t xml:space="preserve"> </w:t>
      </w:r>
      <w:r w:rsidR="004B1C35" w:rsidRPr="00B55448">
        <w:rPr>
          <w:szCs w:val="22"/>
        </w:rPr>
        <w:t xml:space="preserve">a </w:t>
      </w:r>
      <w:r w:rsidR="00066143" w:rsidRPr="00B55448">
        <w:rPr>
          <w:szCs w:val="22"/>
        </w:rPr>
        <w:t>ve </w:t>
      </w:r>
      <w:r w:rsidR="00BC7490" w:rsidRPr="00B55448">
        <w:rPr>
          <w:szCs w:val="22"/>
        </w:rPr>
        <w:t>dvou</w:t>
      </w:r>
      <w:r w:rsidR="00066143" w:rsidRPr="00B55448">
        <w:rPr>
          <w:szCs w:val="22"/>
        </w:rPr>
        <w:t xml:space="preserve"> (</w:t>
      </w:r>
      <w:r w:rsidR="00BC7490" w:rsidRPr="00B55448">
        <w:rPr>
          <w:szCs w:val="22"/>
        </w:rPr>
        <w:t>2</w:t>
      </w:r>
      <w:r w:rsidR="00066143" w:rsidRPr="00B55448">
        <w:rPr>
          <w:szCs w:val="22"/>
        </w:rPr>
        <w:t>)</w:t>
      </w:r>
      <w:r w:rsidR="004B1C35" w:rsidRPr="00B55448">
        <w:rPr>
          <w:szCs w:val="22"/>
        </w:rPr>
        <w:t xml:space="preserve"> </w:t>
      </w:r>
      <w:r w:rsidR="00482CDE" w:rsidRPr="00B55448">
        <w:rPr>
          <w:szCs w:val="22"/>
        </w:rPr>
        <w:t>vyhotoveních</w:t>
      </w:r>
      <w:r w:rsidR="004B1C35" w:rsidRPr="00B55448">
        <w:rPr>
          <w:szCs w:val="22"/>
        </w:rPr>
        <w:t xml:space="preserve"> v listinné podobě</w:t>
      </w:r>
      <w:r w:rsidR="00482CDE" w:rsidRPr="00B55448">
        <w:rPr>
          <w:szCs w:val="22"/>
        </w:rPr>
        <w:t>.</w:t>
      </w:r>
      <w:r w:rsidR="00F51D07" w:rsidRPr="00B55448">
        <w:rPr>
          <w:szCs w:val="22"/>
        </w:rPr>
        <w:t xml:space="preserve"> </w:t>
      </w:r>
      <w:r w:rsidR="008A414F" w:rsidRPr="00B55448">
        <w:rPr>
          <w:szCs w:val="22"/>
        </w:rPr>
        <w:t>Má</w:t>
      </w:r>
      <w:r w:rsidR="002868DA" w:rsidRPr="00B55448">
        <w:rPr>
          <w:szCs w:val="22"/>
        </w:rPr>
        <w:t xml:space="preserve"> </w:t>
      </w:r>
      <w:r w:rsidR="008A414F" w:rsidRPr="00B55448">
        <w:rPr>
          <w:szCs w:val="22"/>
        </w:rPr>
        <w:t>se za to, že</w:t>
      </w:r>
      <w:r w:rsidR="002868DA" w:rsidRPr="00B55448">
        <w:rPr>
          <w:szCs w:val="22"/>
        </w:rPr>
        <w:t xml:space="preserve"> takto předaná dokumentace slouží výhradně pro potřeby Objednatele</w:t>
      </w:r>
      <w:r w:rsidR="00922A08" w:rsidRPr="00B55448">
        <w:rPr>
          <w:szCs w:val="22"/>
        </w:rPr>
        <w:t>.</w:t>
      </w:r>
      <w:r w:rsidR="008A414F" w:rsidRPr="00B55448">
        <w:rPr>
          <w:szCs w:val="22"/>
        </w:rPr>
        <w:t xml:space="preserve"> </w:t>
      </w:r>
      <w:r w:rsidR="005A0367" w:rsidRPr="00B55448">
        <w:rPr>
          <w:szCs w:val="22"/>
        </w:rPr>
        <w:t xml:space="preserve"> </w:t>
      </w:r>
      <w:r w:rsidR="00482CDE" w:rsidRPr="00B55448">
        <w:rPr>
          <w:szCs w:val="22"/>
        </w:rPr>
        <w:t xml:space="preserve"> </w:t>
      </w:r>
    </w:p>
    <w:p w14:paraId="088CBD89" w14:textId="72EA77D2" w:rsidR="00D80CDC" w:rsidRPr="00B55448" w:rsidRDefault="00482CDE" w:rsidP="00423E30">
      <w:pPr>
        <w:pStyle w:val="Text11"/>
        <w:keepNext w:val="0"/>
        <w:rPr>
          <w:szCs w:val="22"/>
        </w:rPr>
      </w:pPr>
      <w:r w:rsidRPr="00B55448">
        <w:rPr>
          <w:szCs w:val="22"/>
        </w:rPr>
        <w:t xml:space="preserve">V případě </w:t>
      </w:r>
      <w:r w:rsidR="009C79CE" w:rsidRPr="00B55448">
        <w:rPr>
          <w:szCs w:val="22"/>
        </w:rPr>
        <w:t>požadavku</w:t>
      </w:r>
      <w:r w:rsidRPr="00B55448">
        <w:rPr>
          <w:szCs w:val="22"/>
        </w:rPr>
        <w:t xml:space="preserve"> </w:t>
      </w:r>
      <w:r w:rsidR="009C79CE" w:rsidRPr="00B55448">
        <w:rPr>
          <w:szCs w:val="22"/>
        </w:rPr>
        <w:t>Objednatele na</w:t>
      </w:r>
      <w:r w:rsidR="00884A49" w:rsidRPr="00B55448">
        <w:rPr>
          <w:szCs w:val="22"/>
        </w:rPr>
        <w:t xml:space="preserve"> předání </w:t>
      </w:r>
      <w:r w:rsidRPr="00B55448">
        <w:rPr>
          <w:szCs w:val="22"/>
        </w:rPr>
        <w:t xml:space="preserve">více </w:t>
      </w:r>
      <w:r w:rsidR="00C90E5F" w:rsidRPr="00B55448">
        <w:rPr>
          <w:szCs w:val="22"/>
        </w:rPr>
        <w:t>vyhotovení</w:t>
      </w:r>
      <w:r w:rsidRPr="00B55448">
        <w:rPr>
          <w:szCs w:val="22"/>
        </w:rPr>
        <w:t xml:space="preserve"> se Zhotovitel zavazuje </w:t>
      </w:r>
      <w:r w:rsidR="00C90E5F" w:rsidRPr="00B55448">
        <w:rPr>
          <w:szCs w:val="22"/>
        </w:rPr>
        <w:t>tato vyhotovení</w:t>
      </w:r>
      <w:r w:rsidRPr="00B55448">
        <w:rPr>
          <w:szCs w:val="22"/>
        </w:rPr>
        <w:t xml:space="preserve"> zhotovit pouze za cenu nákladů na zhotovení kopií za ceny obvyklé v PLG centrech včetně kompletace.</w:t>
      </w:r>
    </w:p>
    <w:p w14:paraId="5E0D78D3" w14:textId="422C9C32" w:rsidR="00482CDE" w:rsidRPr="00B55448" w:rsidRDefault="00482CDE" w:rsidP="00423E30">
      <w:pPr>
        <w:pStyle w:val="Text11"/>
        <w:keepNext w:val="0"/>
        <w:rPr>
          <w:szCs w:val="22"/>
        </w:rPr>
      </w:pPr>
      <w:r w:rsidRPr="00B55448">
        <w:rPr>
          <w:szCs w:val="22"/>
        </w:rPr>
        <w:lastRenderedPageBreak/>
        <w:t xml:space="preserve">Všechna </w:t>
      </w:r>
      <w:proofErr w:type="spellStart"/>
      <w:r w:rsidRPr="00B55448">
        <w:rPr>
          <w:szCs w:val="22"/>
        </w:rPr>
        <w:t>par</w:t>
      </w:r>
      <w:r w:rsidR="00C90E5F" w:rsidRPr="00B55448">
        <w:rPr>
          <w:szCs w:val="22"/>
        </w:rPr>
        <w:t>é</w:t>
      </w:r>
      <w:proofErr w:type="spellEnd"/>
      <w:r w:rsidRPr="00B55448">
        <w:rPr>
          <w:szCs w:val="22"/>
        </w:rPr>
        <w:t xml:space="preserve"> budou řádně autorizována. Jedno </w:t>
      </w:r>
      <w:proofErr w:type="spellStart"/>
      <w:r w:rsidRPr="00B55448">
        <w:rPr>
          <w:szCs w:val="22"/>
        </w:rPr>
        <w:t>par</w:t>
      </w:r>
      <w:r w:rsidR="00C90E5F" w:rsidRPr="00B55448">
        <w:rPr>
          <w:szCs w:val="22"/>
        </w:rPr>
        <w:t>é</w:t>
      </w:r>
      <w:proofErr w:type="spellEnd"/>
      <w:r w:rsidRPr="00B55448">
        <w:rPr>
          <w:szCs w:val="22"/>
        </w:rPr>
        <w:t xml:space="preserve"> bude obsahovat originály dokumentů. </w:t>
      </w:r>
    </w:p>
    <w:p w14:paraId="45E11643" w14:textId="76E2225A" w:rsidR="00D316B6" w:rsidRPr="00C260DB" w:rsidRDefault="00D316B6" w:rsidP="00423E30">
      <w:pPr>
        <w:pStyle w:val="Text11"/>
        <w:keepNext w:val="0"/>
        <w:rPr>
          <w:szCs w:val="22"/>
        </w:rPr>
      </w:pPr>
      <w:r w:rsidRPr="00B55448">
        <w:rPr>
          <w:szCs w:val="22"/>
        </w:rPr>
        <w:t>Každ</w:t>
      </w:r>
      <w:r w:rsidR="007F7F33" w:rsidRPr="00B55448">
        <w:rPr>
          <w:szCs w:val="22"/>
        </w:rPr>
        <w:t xml:space="preserve">á </w:t>
      </w:r>
      <w:r w:rsidRPr="00B55448">
        <w:rPr>
          <w:szCs w:val="22"/>
        </w:rPr>
        <w:t xml:space="preserve">dokumentace </w:t>
      </w:r>
      <w:r w:rsidR="007F7F33" w:rsidRPr="00B55448">
        <w:rPr>
          <w:szCs w:val="22"/>
        </w:rPr>
        <w:t>průzku</w:t>
      </w:r>
      <w:r w:rsidR="007F7F33" w:rsidRPr="00C260DB">
        <w:rPr>
          <w:szCs w:val="22"/>
        </w:rPr>
        <w:t xml:space="preserve">m </w:t>
      </w:r>
      <w:r w:rsidRPr="00C260DB">
        <w:rPr>
          <w:szCs w:val="22"/>
        </w:rPr>
        <w:t>musí být odsouhlasen formou písemného protokolu o předání a</w:t>
      </w:r>
      <w:r w:rsidR="00284D04">
        <w:rPr>
          <w:szCs w:val="22"/>
        </w:rPr>
        <w:t> </w:t>
      </w:r>
      <w:r w:rsidRPr="00C260DB">
        <w:rPr>
          <w:szCs w:val="22"/>
        </w:rPr>
        <w:t xml:space="preserve">převzetí </w:t>
      </w:r>
      <w:r w:rsidR="00C90E5F" w:rsidRPr="00C260DB">
        <w:rPr>
          <w:szCs w:val="22"/>
        </w:rPr>
        <w:t>příslušné</w:t>
      </w:r>
      <w:r w:rsidR="007F7F33" w:rsidRPr="00C260DB">
        <w:rPr>
          <w:szCs w:val="22"/>
        </w:rPr>
        <w:t xml:space="preserve"> </w:t>
      </w:r>
      <w:r w:rsidRPr="00C260DB">
        <w:rPr>
          <w:szCs w:val="22"/>
        </w:rPr>
        <w:t xml:space="preserve">dokumentace (nebo dokumentace jako celku), který </w:t>
      </w:r>
      <w:r w:rsidR="00753745" w:rsidRPr="00C260DB">
        <w:rPr>
          <w:szCs w:val="22"/>
        </w:rPr>
        <w:t>podepíšou</w:t>
      </w:r>
      <w:r w:rsidRPr="00C260DB">
        <w:rPr>
          <w:szCs w:val="22"/>
        </w:rPr>
        <w:t xml:space="preserve"> osoby uvedené v článku </w:t>
      </w:r>
      <w:r w:rsidRPr="00C260DB">
        <w:rPr>
          <w:szCs w:val="22"/>
        </w:rPr>
        <w:fldChar w:fldCharType="begin"/>
      </w:r>
      <w:r w:rsidRPr="00C260DB">
        <w:rPr>
          <w:szCs w:val="22"/>
        </w:rPr>
        <w:instrText xml:space="preserve"> REF _Ref10123118 \r \h </w:instrText>
      </w:r>
      <w:r w:rsidR="00A641B2" w:rsidRPr="00C260DB">
        <w:rPr>
          <w:szCs w:val="22"/>
        </w:rPr>
        <w:instrText xml:space="preserve"> \* MERGEFORMAT </w:instrText>
      </w:r>
      <w:r w:rsidRPr="00C260DB">
        <w:rPr>
          <w:szCs w:val="22"/>
        </w:rPr>
      </w:r>
      <w:r w:rsidRPr="00C260DB">
        <w:rPr>
          <w:szCs w:val="22"/>
        </w:rPr>
        <w:fldChar w:fldCharType="separate"/>
      </w:r>
      <w:r w:rsidR="00903D7A">
        <w:rPr>
          <w:szCs w:val="22"/>
        </w:rPr>
        <w:t>1.6</w:t>
      </w:r>
      <w:r w:rsidRPr="00C260DB">
        <w:rPr>
          <w:szCs w:val="22"/>
        </w:rPr>
        <w:fldChar w:fldCharType="end"/>
      </w:r>
      <w:r w:rsidRPr="00C260DB">
        <w:rPr>
          <w:szCs w:val="22"/>
        </w:rPr>
        <w:t xml:space="preserve"> této Smlouvy. Podpisem protokolu Objednatelem je předmětná část dokumentace považována za předanou a převzatou.</w:t>
      </w:r>
    </w:p>
    <w:p w14:paraId="671FD97C" w14:textId="77777777" w:rsidR="0096364D" w:rsidRPr="00C260DB" w:rsidRDefault="0096364D" w:rsidP="004B1959">
      <w:pPr>
        <w:pStyle w:val="Clanek11"/>
        <w:keepNext/>
        <w:widowControl/>
        <w:tabs>
          <w:tab w:val="clear" w:pos="2624"/>
          <w:tab w:val="num" w:pos="561"/>
        </w:tabs>
        <w:ind w:left="561" w:hanging="561"/>
        <w:rPr>
          <w:rFonts w:cs="Times New Roman"/>
          <w:b/>
          <w:szCs w:val="22"/>
        </w:rPr>
      </w:pPr>
      <w:bookmarkStart w:id="58" w:name="_Ref10471322"/>
      <w:bookmarkStart w:id="59" w:name="_Ref15566728"/>
      <w:bookmarkStart w:id="60" w:name="_Toc87890346"/>
      <w:r w:rsidRPr="00C260DB">
        <w:rPr>
          <w:rFonts w:cs="Times New Roman"/>
          <w:b/>
          <w:szCs w:val="22"/>
        </w:rPr>
        <w:t>Kontrol</w:t>
      </w:r>
      <w:r w:rsidR="00B93EF7" w:rsidRPr="00C260DB">
        <w:rPr>
          <w:rFonts w:cs="Times New Roman"/>
          <w:b/>
          <w:szCs w:val="22"/>
        </w:rPr>
        <w:t>ní dny</w:t>
      </w:r>
      <w:bookmarkEnd w:id="58"/>
      <w:r w:rsidR="00F8652C" w:rsidRPr="00C260DB">
        <w:rPr>
          <w:rFonts w:cs="Times New Roman"/>
          <w:b/>
          <w:szCs w:val="22"/>
        </w:rPr>
        <w:t xml:space="preserve"> (výrobní výbor)</w:t>
      </w:r>
      <w:bookmarkEnd w:id="59"/>
      <w:bookmarkEnd w:id="60"/>
    </w:p>
    <w:p w14:paraId="4BE75F62" w14:textId="0B52E1ED" w:rsidR="001A22E9" w:rsidRPr="00C260DB" w:rsidRDefault="001A22E9" w:rsidP="007F7F33">
      <w:pPr>
        <w:pStyle w:val="Text11"/>
        <w:keepNext w:val="0"/>
        <w:rPr>
          <w:szCs w:val="22"/>
        </w:rPr>
      </w:pPr>
      <w:bookmarkStart w:id="61" w:name="_Toc5631238"/>
      <w:bookmarkStart w:id="62" w:name="_Toc5632690"/>
      <w:r w:rsidRPr="00C260DB">
        <w:rPr>
          <w:szCs w:val="22"/>
        </w:rPr>
        <w:t xml:space="preserve">Zhotovitel bude svolávat kontrolní dny </w:t>
      </w:r>
      <w:r w:rsidR="00F8652C" w:rsidRPr="00C260DB">
        <w:rPr>
          <w:szCs w:val="22"/>
        </w:rPr>
        <w:t xml:space="preserve">(výrobní výbor) </w:t>
      </w:r>
      <w:r w:rsidRPr="00C260DB">
        <w:rPr>
          <w:szCs w:val="22"/>
        </w:rPr>
        <w:t xml:space="preserve">pro řízení prací podle této Smlouvy, a to nejméně </w:t>
      </w:r>
      <w:r w:rsidR="00B27E0F" w:rsidRPr="00C260DB">
        <w:rPr>
          <w:szCs w:val="22"/>
        </w:rPr>
        <w:t>dvakrát</w:t>
      </w:r>
      <w:r w:rsidRPr="00C260DB">
        <w:rPr>
          <w:szCs w:val="22"/>
        </w:rPr>
        <w:t xml:space="preserve"> za </w:t>
      </w:r>
      <w:r w:rsidR="008719DD" w:rsidRPr="00C260DB">
        <w:rPr>
          <w:szCs w:val="22"/>
        </w:rPr>
        <w:t>jeden</w:t>
      </w:r>
      <w:r w:rsidRPr="00C260DB">
        <w:rPr>
          <w:szCs w:val="22"/>
        </w:rPr>
        <w:t xml:space="preserve"> (1) </w:t>
      </w:r>
      <w:r w:rsidR="008719DD" w:rsidRPr="00C260DB">
        <w:rPr>
          <w:szCs w:val="22"/>
        </w:rPr>
        <w:t>měsíc</w:t>
      </w:r>
      <w:r w:rsidRPr="00C260DB">
        <w:rPr>
          <w:szCs w:val="22"/>
        </w:rPr>
        <w:t xml:space="preserve"> po celou dobu trvání </w:t>
      </w:r>
      <w:r w:rsidR="007F7F33" w:rsidRPr="00C260DB">
        <w:rPr>
          <w:szCs w:val="22"/>
        </w:rPr>
        <w:t>průzkumných prací.</w:t>
      </w:r>
      <w:r w:rsidRPr="00C260DB">
        <w:rPr>
          <w:szCs w:val="22"/>
        </w:rPr>
        <w:t xml:space="preserve"> Nebude-li dohodnuto v konkrétním případě jinak</w:t>
      </w:r>
      <w:r w:rsidR="00BC7490" w:rsidRPr="00C260DB">
        <w:rPr>
          <w:szCs w:val="22"/>
        </w:rPr>
        <w:t xml:space="preserve"> (např. odsouhlasené využití videokonferenčního přenosu)</w:t>
      </w:r>
      <w:r w:rsidRPr="00C260DB">
        <w:rPr>
          <w:szCs w:val="22"/>
        </w:rPr>
        <w:t xml:space="preserve">, proběhnou konzultace v sídle Objednatele. Zhotovitel není povinen provést kontrolní den dle tohoto ustanovení v případě, že Objednatel </w:t>
      </w:r>
      <w:r w:rsidR="00AA4B9C" w:rsidRPr="00C260DB">
        <w:rPr>
          <w:szCs w:val="22"/>
        </w:rPr>
        <w:t xml:space="preserve">přede dnem jeho konání jej </w:t>
      </w:r>
      <w:r w:rsidRPr="00C260DB">
        <w:rPr>
          <w:szCs w:val="22"/>
        </w:rPr>
        <w:t>písemně označí za nadbytečné.</w:t>
      </w:r>
      <w:r w:rsidR="00B63B7E" w:rsidRPr="00C260DB">
        <w:rPr>
          <w:szCs w:val="22"/>
        </w:rPr>
        <w:t xml:space="preserve"> V případě písemného pokynu Objednatele se budou kontrolního dne účastnit všichni, </w:t>
      </w:r>
      <w:r w:rsidR="00C21A37" w:rsidRPr="00C260DB">
        <w:rPr>
          <w:szCs w:val="22"/>
        </w:rPr>
        <w:t>resp.</w:t>
      </w:r>
      <w:r w:rsidR="00B63B7E" w:rsidRPr="00C260DB">
        <w:rPr>
          <w:szCs w:val="22"/>
        </w:rPr>
        <w:t xml:space="preserve"> Objednatelem </w:t>
      </w:r>
      <w:r w:rsidR="00C21A37" w:rsidRPr="00C260DB">
        <w:rPr>
          <w:szCs w:val="22"/>
        </w:rPr>
        <w:t xml:space="preserve">konkrétně </w:t>
      </w:r>
      <w:r w:rsidR="00B63B7E" w:rsidRPr="00C260DB">
        <w:rPr>
          <w:szCs w:val="22"/>
        </w:rPr>
        <w:t xml:space="preserve">určení členové </w:t>
      </w:r>
      <w:r w:rsidR="00775361" w:rsidRPr="00C260DB">
        <w:rPr>
          <w:szCs w:val="22"/>
        </w:rPr>
        <w:t>Re</w:t>
      </w:r>
      <w:r w:rsidR="00B63B7E" w:rsidRPr="00C260DB">
        <w:rPr>
          <w:szCs w:val="22"/>
        </w:rPr>
        <w:t xml:space="preserve">alizačního týmu dle bodu </w:t>
      </w:r>
      <w:r w:rsidR="0022295A" w:rsidRPr="00C260DB">
        <w:rPr>
          <w:szCs w:val="22"/>
        </w:rPr>
        <w:fldChar w:fldCharType="begin"/>
      </w:r>
      <w:r w:rsidR="0022295A" w:rsidRPr="00C260DB">
        <w:rPr>
          <w:szCs w:val="22"/>
        </w:rPr>
        <w:instrText xml:space="preserve"> REF _Ref10554492 \r \h  \* MERGEFORMAT </w:instrText>
      </w:r>
      <w:r w:rsidR="0022295A" w:rsidRPr="00C260DB">
        <w:rPr>
          <w:szCs w:val="22"/>
        </w:rPr>
      </w:r>
      <w:r w:rsidR="0022295A" w:rsidRPr="00C260DB">
        <w:rPr>
          <w:szCs w:val="22"/>
        </w:rPr>
        <w:fldChar w:fldCharType="separate"/>
      </w:r>
      <w:r w:rsidR="00903D7A">
        <w:rPr>
          <w:szCs w:val="22"/>
        </w:rPr>
        <w:t>5.5</w:t>
      </w:r>
      <w:r w:rsidR="0022295A" w:rsidRPr="00C260DB">
        <w:rPr>
          <w:szCs w:val="22"/>
        </w:rPr>
        <w:fldChar w:fldCharType="end"/>
      </w:r>
      <w:r w:rsidR="00B63B7E" w:rsidRPr="00C260DB">
        <w:rPr>
          <w:szCs w:val="22"/>
        </w:rPr>
        <w:t xml:space="preserve"> této Smlouvy.  </w:t>
      </w:r>
    </w:p>
    <w:p w14:paraId="57D63EFA" w14:textId="50B40286" w:rsidR="0096364D" w:rsidRPr="00C260DB" w:rsidRDefault="001A22E9" w:rsidP="00423E30">
      <w:pPr>
        <w:pStyle w:val="Text11"/>
        <w:keepNext w:val="0"/>
        <w:rPr>
          <w:szCs w:val="22"/>
        </w:rPr>
      </w:pPr>
      <w:r w:rsidRPr="00C260DB">
        <w:rPr>
          <w:szCs w:val="22"/>
        </w:rPr>
        <w:t>Na kontrolních dnech bude Zástupce objednatele kontrolovat a revidovat zejména postup prací a</w:t>
      </w:r>
      <w:r w:rsidR="00284D04">
        <w:rPr>
          <w:szCs w:val="22"/>
        </w:rPr>
        <w:t> </w:t>
      </w:r>
      <w:r w:rsidR="004F44FB" w:rsidRPr="00C260DB">
        <w:rPr>
          <w:szCs w:val="22"/>
        </w:rPr>
        <w:t>akceptovat zvolené řešení, případně pracovní</w:t>
      </w:r>
      <w:r w:rsidRPr="00C260DB">
        <w:rPr>
          <w:szCs w:val="22"/>
        </w:rPr>
        <w:t xml:space="preserve"> </w:t>
      </w:r>
      <w:r w:rsidR="004F44FB" w:rsidRPr="00C260DB">
        <w:rPr>
          <w:szCs w:val="22"/>
        </w:rPr>
        <w:t xml:space="preserve">verze </w:t>
      </w:r>
      <w:r w:rsidR="00BC7490" w:rsidRPr="00C260DB">
        <w:rPr>
          <w:szCs w:val="22"/>
        </w:rPr>
        <w:t>vybraných výstupů</w:t>
      </w:r>
      <w:r w:rsidRPr="00C260DB">
        <w:rPr>
          <w:szCs w:val="22"/>
        </w:rPr>
        <w:t xml:space="preserve">. </w:t>
      </w:r>
      <w:bookmarkStart w:id="63" w:name="_Toc5631240"/>
      <w:bookmarkStart w:id="64" w:name="_Toc5632692"/>
      <w:bookmarkEnd w:id="61"/>
      <w:bookmarkEnd w:id="62"/>
      <w:r w:rsidR="00E51760" w:rsidRPr="00C260DB">
        <w:rPr>
          <w:szCs w:val="22"/>
        </w:rPr>
        <w:t>Pořizování a distribuci zápisů z kontrolního dne zajistí Zhotovitel po předchozím odsouhlasení ze strany Objednatele.</w:t>
      </w:r>
      <w:bookmarkEnd w:id="63"/>
      <w:bookmarkEnd w:id="64"/>
    </w:p>
    <w:p w14:paraId="513AE173" w14:textId="3BD19279" w:rsidR="006C6302" w:rsidRPr="00C260DB" w:rsidRDefault="000013DE" w:rsidP="00423E30">
      <w:pPr>
        <w:pStyle w:val="Text11"/>
        <w:keepNext w:val="0"/>
        <w:rPr>
          <w:szCs w:val="22"/>
        </w:rPr>
      </w:pPr>
      <w:r w:rsidRPr="00C260DB">
        <w:rPr>
          <w:szCs w:val="22"/>
        </w:rPr>
        <w:t>Zhotovitel současně vždy Objednateli oznámí datum</w:t>
      </w:r>
      <w:r w:rsidR="0022295A" w:rsidRPr="00C260DB">
        <w:rPr>
          <w:szCs w:val="22"/>
        </w:rPr>
        <w:t xml:space="preserve"> </w:t>
      </w:r>
      <w:r w:rsidRPr="00C260DB">
        <w:rPr>
          <w:szCs w:val="22"/>
        </w:rPr>
        <w:t>a program veškerých technických jednání se svými dodavateli, a to nejméně tři</w:t>
      </w:r>
      <w:r w:rsidR="0022295A" w:rsidRPr="00C260DB">
        <w:rPr>
          <w:szCs w:val="22"/>
        </w:rPr>
        <w:t xml:space="preserve"> kalendářní</w:t>
      </w:r>
      <w:r w:rsidRPr="00C260DB">
        <w:rPr>
          <w:szCs w:val="22"/>
        </w:rPr>
        <w:t xml:space="preserve"> dny před </w:t>
      </w:r>
      <w:r w:rsidR="0022295A" w:rsidRPr="00C260DB">
        <w:rPr>
          <w:szCs w:val="22"/>
        </w:rPr>
        <w:t>jejich konáním</w:t>
      </w:r>
      <w:r w:rsidRPr="00C260DB">
        <w:rPr>
          <w:szCs w:val="22"/>
        </w:rPr>
        <w:t xml:space="preserve">. Objednatel má prostřednictvím Zástupců objednatele uvedených v čl. </w:t>
      </w:r>
      <w:r w:rsidRPr="00C260DB">
        <w:rPr>
          <w:szCs w:val="22"/>
        </w:rPr>
        <w:fldChar w:fldCharType="begin"/>
      </w:r>
      <w:r w:rsidRPr="00C260DB">
        <w:rPr>
          <w:szCs w:val="22"/>
        </w:rPr>
        <w:instrText xml:space="preserve"> REF _Ref10123118 \r \h </w:instrText>
      </w:r>
      <w:r w:rsidR="0084608A" w:rsidRPr="00C260DB">
        <w:rPr>
          <w:szCs w:val="22"/>
        </w:rPr>
        <w:instrText xml:space="preserve"> \* MERGEFORMAT </w:instrText>
      </w:r>
      <w:r w:rsidRPr="00C260DB">
        <w:rPr>
          <w:szCs w:val="22"/>
        </w:rPr>
      </w:r>
      <w:r w:rsidRPr="00C260DB">
        <w:rPr>
          <w:szCs w:val="22"/>
        </w:rPr>
        <w:fldChar w:fldCharType="separate"/>
      </w:r>
      <w:r w:rsidR="00903D7A">
        <w:rPr>
          <w:szCs w:val="22"/>
        </w:rPr>
        <w:t>1.6</w:t>
      </w:r>
      <w:r w:rsidRPr="00C260DB">
        <w:rPr>
          <w:szCs w:val="22"/>
        </w:rPr>
        <w:fldChar w:fldCharType="end"/>
      </w:r>
      <w:r w:rsidRPr="00C260DB">
        <w:rPr>
          <w:szCs w:val="22"/>
        </w:rPr>
        <w:t xml:space="preserve"> této Smlouvy, či osob zmocněných Zástupcem objednatele právo, nikoliv povinnost, se těchto technických jednání zúčastnit.</w:t>
      </w:r>
    </w:p>
    <w:p w14:paraId="5AE7D071" w14:textId="47F1A904" w:rsidR="00B13AF2" w:rsidRPr="00C260DB" w:rsidRDefault="00B13AF2" w:rsidP="00423E30">
      <w:pPr>
        <w:pStyle w:val="Clanek11"/>
        <w:widowControl/>
        <w:tabs>
          <w:tab w:val="clear" w:pos="2624"/>
          <w:tab w:val="num" w:pos="561"/>
        </w:tabs>
        <w:ind w:left="561" w:hanging="561"/>
        <w:rPr>
          <w:rFonts w:cs="Times New Roman"/>
          <w:b/>
          <w:szCs w:val="22"/>
        </w:rPr>
      </w:pPr>
      <w:bookmarkStart w:id="65" w:name="_Ref74747143"/>
      <w:bookmarkStart w:id="66" w:name="_Toc87890347"/>
      <w:r w:rsidRPr="00C260DB">
        <w:rPr>
          <w:rFonts w:cs="Times New Roman"/>
          <w:b/>
          <w:szCs w:val="22"/>
        </w:rPr>
        <w:t xml:space="preserve">Vady </w:t>
      </w:r>
      <w:bookmarkEnd w:id="65"/>
      <w:bookmarkEnd w:id="66"/>
    </w:p>
    <w:p w14:paraId="0A346CD3" w14:textId="3A0D4BFB" w:rsidR="005B6D81" w:rsidRPr="00C260DB" w:rsidRDefault="005B6D81" w:rsidP="00423E30">
      <w:pPr>
        <w:pStyle w:val="Text11"/>
        <w:keepNext w:val="0"/>
        <w:rPr>
          <w:szCs w:val="22"/>
        </w:rPr>
      </w:pPr>
      <w:r w:rsidRPr="00C260DB">
        <w:rPr>
          <w:szCs w:val="22"/>
        </w:rPr>
        <w:t xml:space="preserve">Zhotovitel je povinen </w:t>
      </w:r>
      <w:r w:rsidR="00CE36F3" w:rsidRPr="00C260DB">
        <w:rPr>
          <w:szCs w:val="22"/>
        </w:rPr>
        <w:t xml:space="preserve">realizovat Průzkumy </w:t>
      </w:r>
      <w:r w:rsidRPr="00C260DB">
        <w:rPr>
          <w:szCs w:val="22"/>
        </w:rPr>
        <w:t xml:space="preserve">zpracovat </w:t>
      </w:r>
      <w:r w:rsidR="00CE36F3" w:rsidRPr="00C260DB">
        <w:rPr>
          <w:szCs w:val="22"/>
        </w:rPr>
        <w:t xml:space="preserve">související výstupy </w:t>
      </w:r>
      <w:r w:rsidRPr="00C260DB">
        <w:rPr>
          <w:szCs w:val="22"/>
        </w:rPr>
        <w:t>v souladu se Smlouvou, právními předpisy, příslušnými technickými normami, pokyny Objednatele (v rozsahu přípustném dle Smlouvy) a odbornou péčí dodržovanou v</w:t>
      </w:r>
      <w:r w:rsidR="00CE36F3" w:rsidRPr="00C260DB">
        <w:rPr>
          <w:szCs w:val="22"/>
        </w:rPr>
        <w:t> </w:t>
      </w:r>
      <w:r w:rsidRPr="00C260DB">
        <w:rPr>
          <w:szCs w:val="22"/>
        </w:rPr>
        <w:t>oboru</w:t>
      </w:r>
      <w:r w:rsidR="00CE36F3" w:rsidRPr="00C260DB">
        <w:rPr>
          <w:szCs w:val="22"/>
        </w:rPr>
        <w:t xml:space="preserve"> této průzkumné činnosti</w:t>
      </w:r>
      <w:r w:rsidRPr="00C260DB">
        <w:rPr>
          <w:szCs w:val="22"/>
        </w:rPr>
        <w:t xml:space="preserve"> </w:t>
      </w:r>
      <w:r w:rsidR="0077798E" w:rsidRPr="00C260DB">
        <w:rPr>
          <w:szCs w:val="22"/>
        </w:rPr>
        <w:t>u </w:t>
      </w:r>
      <w:r w:rsidRPr="00C260DB">
        <w:rPr>
          <w:szCs w:val="22"/>
        </w:rPr>
        <w:t>staveb podobného charakteru a rozsahu jako je Stavba.</w:t>
      </w:r>
    </w:p>
    <w:p w14:paraId="183F921A" w14:textId="695B4540" w:rsidR="00E51760" w:rsidRPr="00C260DB" w:rsidRDefault="00A43EBF" w:rsidP="00423E30">
      <w:pPr>
        <w:pStyle w:val="Text11"/>
        <w:keepNext w:val="0"/>
        <w:rPr>
          <w:szCs w:val="22"/>
        </w:rPr>
      </w:pPr>
      <w:r w:rsidRPr="00C260DB">
        <w:rPr>
          <w:szCs w:val="22"/>
        </w:rPr>
        <w:t xml:space="preserve">Zhotovitel odpovídá za správnost a úplnost předané dokumentace. Zhotovitel odpovídá za činnost </w:t>
      </w:r>
      <w:r w:rsidR="00417EE3" w:rsidRPr="00C260DB">
        <w:rPr>
          <w:szCs w:val="22"/>
        </w:rPr>
        <w:t>celého svého realizačního týmu</w:t>
      </w:r>
      <w:r w:rsidR="00937A44" w:rsidRPr="00C260DB">
        <w:rPr>
          <w:szCs w:val="22"/>
        </w:rPr>
        <w:t>, včetně</w:t>
      </w:r>
      <w:r w:rsidR="00417EE3" w:rsidRPr="00C260DB">
        <w:rPr>
          <w:szCs w:val="22"/>
        </w:rPr>
        <w:t xml:space="preserve"> </w:t>
      </w:r>
      <w:r w:rsidRPr="00C260DB">
        <w:rPr>
          <w:szCs w:val="22"/>
        </w:rPr>
        <w:t xml:space="preserve">přizvaných </w:t>
      </w:r>
      <w:r w:rsidR="0002448A" w:rsidRPr="00C260DB">
        <w:rPr>
          <w:szCs w:val="22"/>
        </w:rPr>
        <w:t>odborníků</w:t>
      </w:r>
      <w:r w:rsidRPr="00C260DB">
        <w:rPr>
          <w:szCs w:val="22"/>
        </w:rPr>
        <w:t xml:space="preserve"> s příslušnou specializací. V případě, že dokumentace bude obsahovat vady, může Objednatel účtovat Zhotoviteli skutečně způsobenou prokazatelnou </w:t>
      </w:r>
      <w:r w:rsidR="00EA7E7E" w:rsidRPr="00C260DB">
        <w:rPr>
          <w:szCs w:val="22"/>
        </w:rPr>
        <w:t>újmu</w:t>
      </w:r>
      <w:r w:rsidRPr="00C260DB">
        <w:rPr>
          <w:szCs w:val="22"/>
        </w:rPr>
        <w:t xml:space="preserve"> vzniklou Objednateli na základě takového vadného plnění. Pro případ vady dokumentace</w:t>
      </w:r>
      <w:r w:rsidR="002B46F8" w:rsidRPr="00C260DB">
        <w:rPr>
          <w:szCs w:val="22"/>
        </w:rPr>
        <w:t xml:space="preserve"> </w:t>
      </w:r>
      <w:r w:rsidRPr="00C260DB">
        <w:rPr>
          <w:szCs w:val="22"/>
        </w:rPr>
        <w:t xml:space="preserve">sjednávají Strany právo Objednatele požadovat a povinnost Zhotovitele provést bezplatné odstranění vady v záruční době. Zhotovitel se zavazuje případné vady </w:t>
      </w:r>
      <w:r w:rsidR="002E329D" w:rsidRPr="00C260DB">
        <w:rPr>
          <w:szCs w:val="22"/>
        </w:rPr>
        <w:t>dokumentace</w:t>
      </w:r>
      <w:r w:rsidRPr="00C260DB">
        <w:rPr>
          <w:szCs w:val="22"/>
        </w:rPr>
        <w:t xml:space="preserve"> odstranit bez zbytečného odkladu, nejpozději však do </w:t>
      </w:r>
      <w:r w:rsidR="00E748A9" w:rsidRPr="00C260DB">
        <w:rPr>
          <w:szCs w:val="22"/>
        </w:rPr>
        <w:t xml:space="preserve">třiceti </w:t>
      </w:r>
      <w:r w:rsidR="00937A44" w:rsidRPr="00C260DB">
        <w:rPr>
          <w:szCs w:val="22"/>
        </w:rPr>
        <w:t>(</w:t>
      </w:r>
      <w:r w:rsidR="00E748A9" w:rsidRPr="00C260DB">
        <w:rPr>
          <w:szCs w:val="22"/>
        </w:rPr>
        <w:t>3</w:t>
      </w:r>
      <w:r w:rsidR="00A46D9F" w:rsidRPr="00C260DB">
        <w:rPr>
          <w:szCs w:val="22"/>
        </w:rPr>
        <w:t>0</w:t>
      </w:r>
      <w:r w:rsidR="00937A44" w:rsidRPr="00C260DB">
        <w:rPr>
          <w:szCs w:val="22"/>
        </w:rPr>
        <w:t xml:space="preserve">) </w:t>
      </w:r>
      <w:r w:rsidRPr="00C260DB">
        <w:rPr>
          <w:szCs w:val="22"/>
        </w:rPr>
        <w:t xml:space="preserve">dnů po uplatnění oprávněné reklamace Objednatelem učiněné písemnou formou. </w:t>
      </w:r>
    </w:p>
    <w:p w14:paraId="59D4B2CE" w14:textId="68390A59" w:rsidR="00937A44" w:rsidRPr="00C260DB" w:rsidRDefault="00937A44" w:rsidP="00996178">
      <w:pPr>
        <w:pStyle w:val="Text11"/>
        <w:keepNext w:val="0"/>
        <w:rPr>
          <w:szCs w:val="22"/>
        </w:rPr>
      </w:pPr>
      <w:r w:rsidRPr="00C260DB">
        <w:rPr>
          <w:szCs w:val="22"/>
        </w:rPr>
        <w:t xml:space="preserve">Zhotovitel tímto poskytuje záruku na kvalitu </w:t>
      </w:r>
      <w:r w:rsidR="000C17D3" w:rsidRPr="00C260DB">
        <w:rPr>
          <w:szCs w:val="22"/>
        </w:rPr>
        <w:t>a úplnost předané dokumentace</w:t>
      </w:r>
      <w:r w:rsidR="007C51B9" w:rsidRPr="00C260DB">
        <w:rPr>
          <w:szCs w:val="22"/>
        </w:rPr>
        <w:t xml:space="preserve">, a to </w:t>
      </w:r>
      <w:r w:rsidR="004E1DE0" w:rsidRPr="00C260DB">
        <w:rPr>
          <w:szCs w:val="22"/>
        </w:rPr>
        <w:t>v rámci</w:t>
      </w:r>
      <w:r w:rsidRPr="00C260DB">
        <w:rPr>
          <w:szCs w:val="22"/>
        </w:rPr>
        <w:t xml:space="preserve"> záruční dob</w:t>
      </w:r>
      <w:r w:rsidR="004E1DE0" w:rsidRPr="00C260DB">
        <w:rPr>
          <w:szCs w:val="22"/>
        </w:rPr>
        <w:t>y</w:t>
      </w:r>
      <w:r w:rsidRPr="00C260DB">
        <w:rPr>
          <w:szCs w:val="22"/>
        </w:rPr>
        <w:t xml:space="preserve"> pěti (5) let od okamžiku</w:t>
      </w:r>
      <w:r w:rsidR="004E1DE0" w:rsidRPr="00C260DB">
        <w:rPr>
          <w:szCs w:val="22"/>
        </w:rPr>
        <w:t xml:space="preserve"> předání dokumentace. </w:t>
      </w:r>
      <w:bookmarkStart w:id="67" w:name="_Toc121313442"/>
      <w:bookmarkStart w:id="68" w:name="_Toc156318689"/>
      <w:bookmarkStart w:id="69" w:name="_Ref285830499"/>
      <w:r w:rsidRPr="00C260DB">
        <w:rPr>
          <w:szCs w:val="22"/>
        </w:rPr>
        <w:t>Tímto ujednáním nejsou dotčené nároky Objednatele z odpovědnosti za vady vyplývající ze zákona ani nárok na náhradu újmy.</w:t>
      </w:r>
    </w:p>
    <w:p w14:paraId="4FDC6DFD" w14:textId="77777777" w:rsidR="00482CDE" w:rsidRPr="00C260DB" w:rsidRDefault="00B13AF2" w:rsidP="004246B7">
      <w:pPr>
        <w:pStyle w:val="Clanek11"/>
        <w:keepNext/>
        <w:widowControl/>
        <w:tabs>
          <w:tab w:val="clear" w:pos="2624"/>
          <w:tab w:val="num" w:pos="561"/>
        </w:tabs>
        <w:ind w:left="561" w:hanging="561"/>
        <w:rPr>
          <w:rFonts w:cs="Times New Roman"/>
          <w:b/>
          <w:szCs w:val="22"/>
        </w:rPr>
      </w:pPr>
      <w:bookmarkStart w:id="70" w:name="_Ref513221525"/>
      <w:bookmarkStart w:id="71" w:name="_Toc87890348"/>
      <w:r w:rsidRPr="00C260DB">
        <w:rPr>
          <w:rFonts w:cs="Times New Roman"/>
          <w:b/>
          <w:szCs w:val="22"/>
        </w:rPr>
        <w:t>Vlastnické právo</w:t>
      </w:r>
      <w:bookmarkEnd w:id="67"/>
      <w:bookmarkEnd w:id="68"/>
      <w:bookmarkEnd w:id="69"/>
      <w:bookmarkEnd w:id="70"/>
      <w:bookmarkEnd w:id="71"/>
    </w:p>
    <w:p w14:paraId="54D80A2A" w14:textId="2C82DA9A" w:rsidR="00A84E64" w:rsidRDefault="00B13AF2" w:rsidP="002B2381">
      <w:pPr>
        <w:pStyle w:val="Normln0"/>
        <w:rPr>
          <w:rFonts w:ascii="Times New Roman" w:hAnsi="Times New Roman"/>
          <w:szCs w:val="22"/>
        </w:rPr>
      </w:pPr>
      <w:bookmarkStart w:id="72" w:name="_Toc87890349"/>
      <w:r w:rsidRPr="00C260DB">
        <w:rPr>
          <w:rFonts w:ascii="Times New Roman" w:hAnsi="Times New Roman"/>
          <w:szCs w:val="22"/>
        </w:rPr>
        <w:t>Objednatel nabude</w:t>
      </w:r>
      <w:r w:rsidR="00332A94" w:rsidRPr="00C260DB">
        <w:rPr>
          <w:rFonts w:ascii="Times New Roman" w:hAnsi="Times New Roman"/>
          <w:szCs w:val="22"/>
        </w:rPr>
        <w:t xml:space="preserve"> neomezené</w:t>
      </w:r>
      <w:r w:rsidRPr="00C260DB">
        <w:rPr>
          <w:rFonts w:ascii="Times New Roman" w:hAnsi="Times New Roman"/>
          <w:szCs w:val="22"/>
        </w:rPr>
        <w:t xml:space="preserve"> vlastnické právo k jednotlivým částem </w:t>
      </w:r>
      <w:r w:rsidR="002B46F8" w:rsidRPr="00C260DB">
        <w:rPr>
          <w:rFonts w:ascii="Times New Roman" w:hAnsi="Times New Roman"/>
          <w:szCs w:val="22"/>
        </w:rPr>
        <w:t>předaných výstupů</w:t>
      </w:r>
      <w:r w:rsidR="002F7A3F" w:rsidRPr="00C260DB">
        <w:rPr>
          <w:rFonts w:ascii="Times New Roman" w:hAnsi="Times New Roman"/>
          <w:szCs w:val="22"/>
        </w:rPr>
        <w:t>, jež nepožívá ochrany podle právních předpisů v oblasti ochrany duševního vlastnictví,</w:t>
      </w:r>
      <w:r w:rsidRPr="00C260DB">
        <w:rPr>
          <w:rFonts w:ascii="Times New Roman" w:hAnsi="Times New Roman"/>
          <w:szCs w:val="22"/>
        </w:rPr>
        <w:t xml:space="preserve"> schválením </w:t>
      </w:r>
      <w:r w:rsidR="00736646" w:rsidRPr="00C260DB">
        <w:rPr>
          <w:rFonts w:ascii="Times New Roman" w:hAnsi="Times New Roman"/>
          <w:szCs w:val="22"/>
        </w:rPr>
        <w:t>a</w:t>
      </w:r>
      <w:r w:rsidR="00284D04">
        <w:rPr>
          <w:rFonts w:ascii="Times New Roman" w:hAnsi="Times New Roman"/>
          <w:szCs w:val="22"/>
        </w:rPr>
        <w:t> </w:t>
      </w:r>
      <w:r w:rsidR="00736646" w:rsidRPr="00C260DB">
        <w:rPr>
          <w:rFonts w:ascii="Times New Roman" w:hAnsi="Times New Roman"/>
          <w:szCs w:val="22"/>
        </w:rPr>
        <w:t xml:space="preserve">převzetím </w:t>
      </w:r>
      <w:r w:rsidRPr="00C260DB">
        <w:rPr>
          <w:rFonts w:ascii="Times New Roman" w:hAnsi="Times New Roman"/>
          <w:szCs w:val="22"/>
        </w:rPr>
        <w:t xml:space="preserve">těchto jednotlivých částí nebo uplynutím lhůty </w:t>
      </w:r>
      <w:r w:rsidR="00BA2980" w:rsidRPr="00C260DB">
        <w:rPr>
          <w:rFonts w:ascii="Times New Roman" w:hAnsi="Times New Roman"/>
          <w:szCs w:val="22"/>
        </w:rPr>
        <w:t>pro schválení v souladu s článkem</w:t>
      </w:r>
      <w:r w:rsidRPr="00C260DB">
        <w:rPr>
          <w:rFonts w:ascii="Times New Roman" w:hAnsi="Times New Roman"/>
          <w:szCs w:val="22"/>
        </w:rPr>
        <w:t xml:space="preserve"> </w:t>
      </w:r>
      <w:r w:rsidR="00FA0092" w:rsidRPr="00C260DB">
        <w:rPr>
          <w:rFonts w:ascii="Times New Roman" w:hAnsi="Times New Roman"/>
          <w:szCs w:val="22"/>
        </w:rPr>
        <w:fldChar w:fldCharType="begin"/>
      </w:r>
      <w:r w:rsidR="00FA0092" w:rsidRPr="00C260DB">
        <w:rPr>
          <w:rFonts w:ascii="Times New Roman" w:hAnsi="Times New Roman"/>
          <w:szCs w:val="22"/>
        </w:rPr>
        <w:instrText xml:space="preserve"> REF _Ref10472959 \r \h </w:instrText>
      </w:r>
      <w:r w:rsidR="00A641B2" w:rsidRPr="00C260DB">
        <w:rPr>
          <w:rFonts w:ascii="Times New Roman" w:hAnsi="Times New Roman"/>
          <w:szCs w:val="22"/>
        </w:rPr>
        <w:instrText xml:space="preserve"> \* MERGEFORMAT </w:instrText>
      </w:r>
      <w:r w:rsidR="00FA0092" w:rsidRPr="00C260DB">
        <w:rPr>
          <w:rFonts w:ascii="Times New Roman" w:hAnsi="Times New Roman"/>
          <w:szCs w:val="22"/>
        </w:rPr>
      </w:r>
      <w:r w:rsidR="00FA0092" w:rsidRPr="00C260DB">
        <w:rPr>
          <w:rFonts w:ascii="Times New Roman" w:hAnsi="Times New Roman"/>
          <w:szCs w:val="22"/>
        </w:rPr>
        <w:fldChar w:fldCharType="separate"/>
      </w:r>
      <w:r w:rsidR="00903D7A">
        <w:rPr>
          <w:rFonts w:ascii="Times New Roman" w:hAnsi="Times New Roman"/>
          <w:szCs w:val="22"/>
        </w:rPr>
        <w:t>2.7</w:t>
      </w:r>
      <w:r w:rsidR="00FA0092" w:rsidRPr="00C260DB">
        <w:rPr>
          <w:rFonts w:ascii="Times New Roman" w:hAnsi="Times New Roman"/>
          <w:szCs w:val="22"/>
        </w:rPr>
        <w:fldChar w:fldCharType="end"/>
      </w:r>
      <w:r w:rsidR="004F68A3" w:rsidRPr="00C260DB">
        <w:rPr>
          <w:rFonts w:ascii="Times New Roman" w:hAnsi="Times New Roman"/>
          <w:szCs w:val="22"/>
        </w:rPr>
        <w:t xml:space="preserve"> této Smlouvy</w:t>
      </w:r>
      <w:r w:rsidRPr="00C260DB">
        <w:rPr>
          <w:rFonts w:ascii="Times New Roman" w:hAnsi="Times New Roman"/>
          <w:szCs w:val="22"/>
        </w:rPr>
        <w:t>.</w:t>
      </w:r>
      <w:bookmarkEnd w:id="72"/>
    </w:p>
    <w:p w14:paraId="77A291D7" w14:textId="1B3E8324" w:rsidR="001B68A5" w:rsidRPr="00C260DB" w:rsidRDefault="001B68A5" w:rsidP="001B68A5">
      <w:pPr>
        <w:pStyle w:val="Clanek11"/>
        <w:keepNext/>
        <w:widowControl/>
        <w:tabs>
          <w:tab w:val="clear" w:pos="2624"/>
          <w:tab w:val="num" w:pos="561"/>
        </w:tabs>
        <w:ind w:left="561" w:hanging="561"/>
        <w:rPr>
          <w:rFonts w:cs="Times New Roman"/>
          <w:b/>
          <w:szCs w:val="22"/>
        </w:rPr>
      </w:pPr>
      <w:r>
        <w:rPr>
          <w:rFonts w:cs="Times New Roman"/>
          <w:b/>
          <w:szCs w:val="22"/>
        </w:rPr>
        <w:t xml:space="preserve">Další činnosti a práce </w:t>
      </w:r>
    </w:p>
    <w:p w14:paraId="19A57085" w14:textId="3A72B6DD" w:rsidR="00DA1CA3" w:rsidRDefault="001B68A5" w:rsidP="00972746">
      <w:pPr>
        <w:spacing w:before="60" w:after="60" w:line="259" w:lineRule="auto"/>
        <w:ind w:left="567"/>
        <w:rPr>
          <w:szCs w:val="22"/>
        </w:rPr>
      </w:pPr>
      <w:r w:rsidRPr="00C260DB">
        <w:rPr>
          <w:szCs w:val="22"/>
        </w:rPr>
        <w:t xml:space="preserve">Zhotovitel </w:t>
      </w:r>
      <w:r>
        <w:rPr>
          <w:szCs w:val="22"/>
        </w:rPr>
        <w:t xml:space="preserve">se zavazuje provést další činnosti </w:t>
      </w:r>
      <w:r w:rsidR="00DA1CA3">
        <w:rPr>
          <w:szCs w:val="22"/>
        </w:rPr>
        <w:t>bezprostředně související s účelem této Smlouvy, které nelze k okamžiku uzavření Smlouvy bezprostředně předvídat a blíže specifikovat, a to v rozsahu až 150 hod.</w:t>
      </w:r>
      <w:r w:rsidR="00D3607F">
        <w:rPr>
          <w:szCs w:val="22"/>
        </w:rPr>
        <w:t xml:space="preserve"> Tyto činnosti budou realizovány</w:t>
      </w:r>
      <w:r w:rsidR="005930BB">
        <w:rPr>
          <w:szCs w:val="22"/>
        </w:rPr>
        <w:t xml:space="preserve"> za podmínek v této Smlouvě a</w:t>
      </w:r>
      <w:r w:rsidR="00D3607F">
        <w:rPr>
          <w:szCs w:val="22"/>
        </w:rPr>
        <w:t xml:space="preserve"> po předchozí domluvě s</w:t>
      </w:r>
      <w:r w:rsidR="00F94E69">
        <w:rPr>
          <w:szCs w:val="22"/>
        </w:rPr>
        <w:t> </w:t>
      </w:r>
      <w:r w:rsidR="00D3607F">
        <w:rPr>
          <w:szCs w:val="22"/>
        </w:rPr>
        <w:t>Objednatelem</w:t>
      </w:r>
      <w:r w:rsidR="00F94E69">
        <w:rPr>
          <w:szCs w:val="22"/>
        </w:rPr>
        <w:t xml:space="preserve"> ohledně upřesnění rozsahu</w:t>
      </w:r>
      <w:r w:rsidR="00652391">
        <w:rPr>
          <w:szCs w:val="22"/>
        </w:rPr>
        <w:t xml:space="preserve"> a</w:t>
      </w:r>
      <w:r w:rsidR="00F94E69">
        <w:rPr>
          <w:szCs w:val="22"/>
        </w:rPr>
        <w:t xml:space="preserve"> náročnost</w:t>
      </w:r>
      <w:r w:rsidR="00652391">
        <w:rPr>
          <w:szCs w:val="22"/>
        </w:rPr>
        <w:t xml:space="preserve">i. </w:t>
      </w:r>
      <w:r w:rsidR="00D3607F">
        <w:rPr>
          <w:szCs w:val="22"/>
        </w:rPr>
        <w:t xml:space="preserve">  </w:t>
      </w:r>
      <w:r w:rsidR="00DA1CA3">
        <w:rPr>
          <w:szCs w:val="22"/>
        </w:rPr>
        <w:t xml:space="preserve">  </w:t>
      </w:r>
    </w:p>
    <w:p w14:paraId="4A533532" w14:textId="77777777" w:rsidR="0077470B" w:rsidRPr="00C260DB" w:rsidRDefault="0077470B" w:rsidP="00DA6A59">
      <w:pPr>
        <w:pStyle w:val="Nadpis1"/>
        <w:spacing w:after="240"/>
        <w:rPr>
          <w:rFonts w:cs="Times New Roman"/>
          <w:szCs w:val="22"/>
        </w:rPr>
      </w:pPr>
      <w:bookmarkStart w:id="73" w:name="_Ref510282838"/>
      <w:bookmarkStart w:id="74" w:name="_Toc87890350"/>
      <w:r w:rsidRPr="00C260DB">
        <w:rPr>
          <w:rFonts w:cs="Times New Roman"/>
          <w:szCs w:val="22"/>
        </w:rPr>
        <w:t>Licence</w:t>
      </w:r>
      <w:bookmarkEnd w:id="73"/>
      <w:bookmarkEnd w:id="74"/>
    </w:p>
    <w:p w14:paraId="752C9F98" w14:textId="77777777" w:rsidR="0077470B" w:rsidRPr="00C260DB" w:rsidRDefault="0077470B" w:rsidP="00423E30">
      <w:pPr>
        <w:pStyle w:val="Clanek11"/>
        <w:widowControl/>
        <w:tabs>
          <w:tab w:val="clear" w:pos="2624"/>
          <w:tab w:val="num" w:pos="561"/>
        </w:tabs>
        <w:ind w:left="561" w:hanging="561"/>
        <w:rPr>
          <w:rFonts w:cs="Times New Roman"/>
          <w:b/>
          <w:szCs w:val="22"/>
        </w:rPr>
      </w:pPr>
      <w:bookmarkStart w:id="75" w:name="_Ref290851105"/>
      <w:bookmarkStart w:id="76" w:name="_Ref288750162"/>
      <w:bookmarkStart w:id="77" w:name="_Toc87890351"/>
      <w:r w:rsidRPr="00C260DB">
        <w:rPr>
          <w:rFonts w:cs="Times New Roman"/>
          <w:b/>
          <w:szCs w:val="22"/>
        </w:rPr>
        <w:t xml:space="preserve">Udělení </w:t>
      </w:r>
      <w:r w:rsidR="00EA22E4" w:rsidRPr="00C260DB">
        <w:rPr>
          <w:rFonts w:cs="Times New Roman"/>
          <w:b/>
          <w:szCs w:val="22"/>
        </w:rPr>
        <w:t xml:space="preserve">výhradní licence </w:t>
      </w:r>
      <w:r w:rsidRPr="00C260DB">
        <w:rPr>
          <w:rFonts w:cs="Times New Roman"/>
          <w:b/>
          <w:szCs w:val="22"/>
        </w:rPr>
        <w:t>Zhotovitelem</w:t>
      </w:r>
      <w:bookmarkEnd w:id="75"/>
      <w:bookmarkEnd w:id="76"/>
      <w:bookmarkEnd w:id="77"/>
    </w:p>
    <w:p w14:paraId="4BF381A7" w14:textId="77777777" w:rsidR="0077470B" w:rsidRPr="00C260DB" w:rsidRDefault="0077470B" w:rsidP="00744854">
      <w:pPr>
        <w:ind w:left="567"/>
        <w:rPr>
          <w:szCs w:val="22"/>
        </w:rPr>
      </w:pPr>
      <w:bookmarkStart w:id="78" w:name="_Ref288749496"/>
      <w:bookmarkStart w:id="79" w:name="_Toc87890352"/>
      <w:r w:rsidRPr="00C260DB">
        <w:rPr>
          <w:szCs w:val="22"/>
        </w:rPr>
        <w:lastRenderedPageBreak/>
        <w:t xml:space="preserve">Pro všechny případy, ve kterých je součástí </w:t>
      </w:r>
      <w:r w:rsidR="004C13CB" w:rsidRPr="00C260DB">
        <w:rPr>
          <w:szCs w:val="22"/>
        </w:rPr>
        <w:t>činností</w:t>
      </w:r>
      <w:r w:rsidRPr="00C260DB">
        <w:rPr>
          <w:szCs w:val="22"/>
        </w:rPr>
        <w:t xml:space="preserve"> </w:t>
      </w:r>
      <w:r w:rsidR="004C13CB" w:rsidRPr="00C260DB">
        <w:rPr>
          <w:szCs w:val="22"/>
        </w:rPr>
        <w:t xml:space="preserve">Zhotovitele </w:t>
      </w:r>
      <w:r w:rsidRPr="00C260DB">
        <w:rPr>
          <w:szCs w:val="22"/>
        </w:rPr>
        <w:t xml:space="preserve">dle této Smlouvy autorské dílo, které bude vytvořeno na zakázku pro Objednatele v rámci plnění této Smlouvy, </w:t>
      </w:r>
      <w:r w:rsidR="00907DBB" w:rsidRPr="00C260DB">
        <w:rPr>
          <w:szCs w:val="22"/>
        </w:rPr>
        <w:t xml:space="preserve">poskytuje </w:t>
      </w:r>
      <w:r w:rsidRPr="00C260DB">
        <w:rPr>
          <w:szCs w:val="22"/>
        </w:rPr>
        <w:t>Zhotovitel Objednateli výhradní oprávnění (licenci, resp. podlicenci)</w:t>
      </w:r>
      <w:r w:rsidR="00907DBB" w:rsidRPr="00C260DB">
        <w:rPr>
          <w:szCs w:val="22"/>
        </w:rPr>
        <w:t>. Výhradní oprávnění je poskytnuto</w:t>
      </w:r>
      <w:r w:rsidRPr="00C260DB">
        <w:rPr>
          <w:szCs w:val="22"/>
        </w:rPr>
        <w:t xml:space="preserve"> k výkonu práva užít </w:t>
      </w:r>
      <w:r w:rsidR="00A5645B" w:rsidRPr="00C260DB">
        <w:rPr>
          <w:szCs w:val="22"/>
        </w:rPr>
        <w:t>autorské dílo</w:t>
      </w:r>
      <w:r w:rsidRPr="00C260DB">
        <w:rPr>
          <w:szCs w:val="22"/>
        </w:rPr>
        <w:t xml:space="preserve"> vytvořené Zhotovitelem na zakázku pro Objednatele v rámci plnění této Smlouvy, a to v územně a množstevně neomezeném rozsahu a všemi známými způsoby užití na celou dobu trvání majetkových práv autora, a k postoupení nebo poskytnutí oprávnění tvořících součást této licence (podlicenc</w:t>
      </w:r>
      <w:r w:rsidR="00907DBB" w:rsidRPr="00C260DB">
        <w:rPr>
          <w:szCs w:val="22"/>
        </w:rPr>
        <w:t>e</w:t>
      </w:r>
      <w:r w:rsidRPr="00C260DB">
        <w:rPr>
          <w:szCs w:val="22"/>
        </w:rPr>
        <w:t>) zcela nebo zčásti jakékoliv třetí osobě, a to včetně svolení autorská díla měnit, spojovat s jinými díly a zařazovat je do děl souborných („</w:t>
      </w:r>
      <w:r w:rsidRPr="00C260DB">
        <w:rPr>
          <w:b/>
          <w:szCs w:val="22"/>
        </w:rPr>
        <w:t>Výhradní licence</w:t>
      </w:r>
      <w:r w:rsidRPr="00C260DB">
        <w:rPr>
          <w:szCs w:val="22"/>
        </w:rPr>
        <w:t>“).</w:t>
      </w:r>
      <w:bookmarkEnd w:id="78"/>
      <w:r w:rsidR="001C170F" w:rsidRPr="00C260DB">
        <w:rPr>
          <w:szCs w:val="22"/>
        </w:rPr>
        <w:t xml:space="preserve"> Odměna za </w:t>
      </w:r>
      <w:r w:rsidRPr="00C260DB">
        <w:rPr>
          <w:szCs w:val="22"/>
        </w:rPr>
        <w:t xml:space="preserve">Výhradní licenci je zahrnuta v Ceně. Výhradní </w:t>
      </w:r>
      <w:r w:rsidR="00A2394A" w:rsidRPr="00C260DB">
        <w:rPr>
          <w:szCs w:val="22"/>
        </w:rPr>
        <w:t xml:space="preserve">licenci </w:t>
      </w:r>
      <w:r w:rsidRPr="00C260DB">
        <w:rPr>
          <w:szCs w:val="22"/>
        </w:rPr>
        <w:t xml:space="preserve">není Objednatel </w:t>
      </w:r>
      <w:r w:rsidR="003F479C" w:rsidRPr="00C260DB">
        <w:rPr>
          <w:szCs w:val="22"/>
        </w:rPr>
        <w:t xml:space="preserve">povinen </w:t>
      </w:r>
      <w:r w:rsidRPr="00C260DB">
        <w:rPr>
          <w:szCs w:val="22"/>
        </w:rPr>
        <w:t>využít.</w:t>
      </w:r>
      <w:bookmarkEnd w:id="79"/>
      <w:r w:rsidRPr="00C260DB">
        <w:rPr>
          <w:szCs w:val="22"/>
        </w:rPr>
        <w:t xml:space="preserve"> </w:t>
      </w:r>
    </w:p>
    <w:p w14:paraId="57C1D230" w14:textId="77777777" w:rsidR="00606F06" w:rsidRPr="00C260DB" w:rsidRDefault="00606F06" w:rsidP="00CD4946">
      <w:pPr>
        <w:pStyle w:val="Normln0"/>
        <w:rPr>
          <w:rFonts w:ascii="Times New Roman" w:hAnsi="Times New Roman"/>
          <w:szCs w:val="22"/>
        </w:rPr>
      </w:pPr>
      <w:bookmarkStart w:id="80" w:name="_Toc87890353"/>
      <w:r w:rsidRPr="00C260DB">
        <w:rPr>
          <w:rFonts w:ascii="Times New Roman" w:hAnsi="Times New Roman"/>
          <w:szCs w:val="22"/>
        </w:rPr>
        <w:t xml:space="preserve">Objednatel je oprávněn </w:t>
      </w:r>
      <w:r w:rsidR="00907DBB" w:rsidRPr="00C260DB">
        <w:rPr>
          <w:rFonts w:ascii="Times New Roman" w:hAnsi="Times New Roman"/>
          <w:szCs w:val="22"/>
        </w:rPr>
        <w:t xml:space="preserve">poskytnout </w:t>
      </w:r>
      <w:r w:rsidRPr="00C260DB">
        <w:rPr>
          <w:rFonts w:ascii="Times New Roman" w:hAnsi="Times New Roman"/>
          <w:szCs w:val="22"/>
        </w:rPr>
        <w:t>oprávnění tvořící součást</w:t>
      </w:r>
      <w:r w:rsidR="00A2394A" w:rsidRPr="00C260DB">
        <w:rPr>
          <w:rFonts w:ascii="Times New Roman" w:hAnsi="Times New Roman"/>
          <w:szCs w:val="22"/>
        </w:rPr>
        <w:t xml:space="preserve"> Výhradní</w:t>
      </w:r>
      <w:r w:rsidRPr="00C260DB">
        <w:rPr>
          <w:rFonts w:ascii="Times New Roman" w:hAnsi="Times New Roman"/>
          <w:szCs w:val="22"/>
        </w:rPr>
        <w:t xml:space="preserve"> licence zcela nebo z části třetí osobě</w:t>
      </w:r>
      <w:r w:rsidR="00C069F0" w:rsidRPr="00C260DB">
        <w:rPr>
          <w:rFonts w:ascii="Times New Roman" w:hAnsi="Times New Roman"/>
          <w:szCs w:val="22"/>
        </w:rPr>
        <w:t>, ať již podlicencí či postoupením Výhradní licence</w:t>
      </w:r>
      <w:r w:rsidRPr="00C260DB">
        <w:rPr>
          <w:rFonts w:ascii="Times New Roman" w:hAnsi="Times New Roman"/>
          <w:szCs w:val="22"/>
        </w:rPr>
        <w:t>.</w:t>
      </w:r>
      <w:bookmarkEnd w:id="80"/>
      <w:r w:rsidRPr="00C260DB">
        <w:rPr>
          <w:rFonts w:ascii="Times New Roman" w:hAnsi="Times New Roman"/>
          <w:szCs w:val="22"/>
        </w:rPr>
        <w:t xml:space="preserve">  </w:t>
      </w:r>
    </w:p>
    <w:p w14:paraId="41A95234" w14:textId="77777777" w:rsidR="0077470B" w:rsidRPr="00C260DB" w:rsidRDefault="0077470B" w:rsidP="00CD4946">
      <w:pPr>
        <w:pStyle w:val="Normln0"/>
        <w:rPr>
          <w:rFonts w:ascii="Times New Roman" w:hAnsi="Times New Roman"/>
          <w:szCs w:val="22"/>
        </w:rPr>
      </w:pPr>
      <w:bookmarkStart w:id="81" w:name="_Ref289272165"/>
      <w:bookmarkStart w:id="82" w:name="_Toc87890354"/>
      <w:r w:rsidRPr="00C260DB">
        <w:rPr>
          <w:rFonts w:ascii="Times New Roman" w:hAnsi="Times New Roman"/>
          <w:szCs w:val="22"/>
        </w:rPr>
        <w:t xml:space="preserve">Zhotovitel prohlašuje, že s ohledem na povahu výnosů z Výhradní licence nemohou vzniknout podmínky pro uplatnění ustanovení § 2374 </w:t>
      </w:r>
      <w:r w:rsidR="00332A94" w:rsidRPr="00C260DB">
        <w:rPr>
          <w:rFonts w:ascii="Times New Roman" w:hAnsi="Times New Roman"/>
          <w:szCs w:val="22"/>
        </w:rPr>
        <w:t>OZ</w:t>
      </w:r>
      <w:r w:rsidRPr="00C260DB">
        <w:rPr>
          <w:rFonts w:ascii="Times New Roman" w:hAnsi="Times New Roman"/>
          <w:szCs w:val="22"/>
        </w:rPr>
        <w:t>, tedy že odměna za udělení Výhradní licence k jednotlivým autorským dílům nemůže být ve zřejmém nepoměru k zisku z využití Výhradní licence a významu příslušného autorského díla pro dosažení takového zisku.</w:t>
      </w:r>
      <w:bookmarkEnd w:id="81"/>
      <w:bookmarkEnd w:id="82"/>
    </w:p>
    <w:p w14:paraId="17C37BC5" w14:textId="77777777" w:rsidR="0077470B" w:rsidRPr="00C260DB" w:rsidRDefault="0077470B" w:rsidP="004C7180">
      <w:pPr>
        <w:pStyle w:val="Clanek11"/>
        <w:keepNext/>
        <w:widowControl/>
        <w:tabs>
          <w:tab w:val="clear" w:pos="2624"/>
          <w:tab w:val="num" w:pos="561"/>
        </w:tabs>
        <w:ind w:left="561" w:hanging="561"/>
        <w:rPr>
          <w:rFonts w:cs="Times New Roman"/>
          <w:b/>
          <w:szCs w:val="22"/>
        </w:rPr>
      </w:pPr>
      <w:bookmarkStart w:id="83" w:name="_Toc87890355"/>
      <w:r w:rsidRPr="00C260DB">
        <w:rPr>
          <w:rFonts w:cs="Times New Roman"/>
          <w:b/>
          <w:szCs w:val="22"/>
        </w:rPr>
        <w:t>Udělení výhradní licence třetí osobou</w:t>
      </w:r>
      <w:bookmarkEnd w:id="83"/>
    </w:p>
    <w:p w14:paraId="416FF71A" w14:textId="437571A7" w:rsidR="0077470B" w:rsidRPr="00C260DB" w:rsidRDefault="0077470B" w:rsidP="004F3D0C">
      <w:pPr>
        <w:pStyle w:val="Normln0"/>
        <w:rPr>
          <w:rFonts w:ascii="Times New Roman" w:hAnsi="Times New Roman"/>
          <w:szCs w:val="22"/>
        </w:rPr>
      </w:pPr>
      <w:bookmarkStart w:id="84" w:name="_Toc87890356"/>
      <w:r w:rsidRPr="00C260DB">
        <w:rPr>
          <w:rFonts w:ascii="Times New Roman" w:hAnsi="Times New Roman"/>
          <w:szCs w:val="22"/>
        </w:rPr>
        <w:t>Pro všechny případy, ve kterých nemůže Zhotovitel z objektivních důvodů sám udělit Objednateli oprávnění k autorskému dílu vytvořen</w:t>
      </w:r>
      <w:r w:rsidR="00907DBB" w:rsidRPr="00C260DB">
        <w:rPr>
          <w:rFonts w:ascii="Times New Roman" w:hAnsi="Times New Roman"/>
          <w:szCs w:val="22"/>
        </w:rPr>
        <w:t>ému</w:t>
      </w:r>
      <w:r w:rsidRPr="00C260DB">
        <w:rPr>
          <w:rFonts w:ascii="Times New Roman" w:hAnsi="Times New Roman"/>
          <w:szCs w:val="22"/>
        </w:rPr>
        <w:t xml:space="preserve"> na zakázku pro Objednatele v rámci plnění této Smlouvy, Zhotovitel zajistí, že třetí osoba, jež vykonává majetková práva k příslušnému autorskému dílu, udělí Objednateli bezúplatně výhradní oprávnění (licenci) autorské dílo užít v rozsahu a za podmínek dle</w:t>
      </w:r>
      <w:r w:rsidR="00591270" w:rsidRPr="00C260DB">
        <w:rPr>
          <w:rFonts w:ascii="Times New Roman" w:hAnsi="Times New Roman"/>
          <w:szCs w:val="22"/>
        </w:rPr>
        <w:t> </w:t>
      </w:r>
      <w:r w:rsidRPr="00C260DB">
        <w:rPr>
          <w:rFonts w:ascii="Times New Roman" w:hAnsi="Times New Roman"/>
          <w:szCs w:val="22"/>
        </w:rPr>
        <w:t xml:space="preserve">článku </w:t>
      </w:r>
      <w:r w:rsidRPr="00C260DB">
        <w:rPr>
          <w:rFonts w:ascii="Times New Roman" w:hAnsi="Times New Roman"/>
          <w:szCs w:val="22"/>
        </w:rPr>
        <w:fldChar w:fldCharType="begin"/>
      </w:r>
      <w:r w:rsidRPr="00C260DB">
        <w:rPr>
          <w:rFonts w:ascii="Times New Roman" w:hAnsi="Times New Roman"/>
          <w:szCs w:val="22"/>
        </w:rPr>
        <w:instrText xml:space="preserve"> REF _Ref290851105 \r \h  \* MERGEFORMAT </w:instrText>
      </w:r>
      <w:r w:rsidRPr="00C260DB">
        <w:rPr>
          <w:rFonts w:ascii="Times New Roman" w:hAnsi="Times New Roman"/>
          <w:szCs w:val="22"/>
        </w:rPr>
      </w:r>
      <w:r w:rsidRPr="00C260DB">
        <w:rPr>
          <w:rFonts w:ascii="Times New Roman" w:hAnsi="Times New Roman"/>
          <w:szCs w:val="22"/>
        </w:rPr>
        <w:fldChar w:fldCharType="separate"/>
      </w:r>
      <w:r w:rsidR="00903D7A">
        <w:rPr>
          <w:rFonts w:ascii="Times New Roman" w:hAnsi="Times New Roman"/>
          <w:szCs w:val="22"/>
        </w:rPr>
        <w:t>3.1</w:t>
      </w:r>
      <w:r w:rsidRPr="00C260DB">
        <w:rPr>
          <w:rFonts w:ascii="Times New Roman" w:hAnsi="Times New Roman"/>
          <w:szCs w:val="22"/>
        </w:rPr>
        <w:fldChar w:fldCharType="end"/>
      </w:r>
      <w:r w:rsidRPr="00C260DB">
        <w:rPr>
          <w:rFonts w:ascii="Times New Roman" w:hAnsi="Times New Roman"/>
          <w:szCs w:val="22"/>
        </w:rPr>
        <w:t xml:space="preserve">, a to tak, že příslušné oprávnění bude Objednateli uděleno v písemně formě nejpozději v den předání příslušného autorského díla. Nebude-li Objednateli v den předání příslušného autorského díla předloženo v písemné formě udělení oprávnění třetí osobou dle předchozí věty, znamená to, že příslušná oprávnění udělil Objednateli Zhotovitel dle článku </w:t>
      </w:r>
      <w:r w:rsidRPr="00C260DB">
        <w:rPr>
          <w:rFonts w:ascii="Times New Roman" w:hAnsi="Times New Roman"/>
          <w:szCs w:val="22"/>
        </w:rPr>
        <w:fldChar w:fldCharType="begin"/>
      </w:r>
      <w:r w:rsidRPr="00C260DB">
        <w:rPr>
          <w:rFonts w:ascii="Times New Roman" w:hAnsi="Times New Roman"/>
          <w:szCs w:val="22"/>
        </w:rPr>
        <w:instrText xml:space="preserve"> REF _Ref290851105 \r \h  \* MERGEFORMAT </w:instrText>
      </w:r>
      <w:r w:rsidRPr="00C260DB">
        <w:rPr>
          <w:rFonts w:ascii="Times New Roman" w:hAnsi="Times New Roman"/>
          <w:szCs w:val="22"/>
        </w:rPr>
      </w:r>
      <w:r w:rsidRPr="00C260DB">
        <w:rPr>
          <w:rFonts w:ascii="Times New Roman" w:hAnsi="Times New Roman"/>
          <w:szCs w:val="22"/>
        </w:rPr>
        <w:fldChar w:fldCharType="separate"/>
      </w:r>
      <w:r w:rsidR="00903D7A">
        <w:rPr>
          <w:rFonts w:ascii="Times New Roman" w:hAnsi="Times New Roman"/>
          <w:szCs w:val="22"/>
        </w:rPr>
        <w:t>3.1</w:t>
      </w:r>
      <w:r w:rsidRPr="00C260DB">
        <w:rPr>
          <w:rFonts w:ascii="Times New Roman" w:hAnsi="Times New Roman"/>
          <w:szCs w:val="22"/>
        </w:rPr>
        <w:fldChar w:fldCharType="end"/>
      </w:r>
      <w:r w:rsidR="00B51AD5" w:rsidRPr="00C260DB">
        <w:rPr>
          <w:rFonts w:ascii="Times New Roman" w:hAnsi="Times New Roman"/>
          <w:szCs w:val="22"/>
        </w:rPr>
        <w:t xml:space="preserve"> této Smlouvy</w:t>
      </w:r>
      <w:r w:rsidRPr="00C260DB">
        <w:rPr>
          <w:rFonts w:ascii="Times New Roman" w:hAnsi="Times New Roman"/>
          <w:szCs w:val="22"/>
        </w:rPr>
        <w:t>.</w:t>
      </w:r>
      <w:bookmarkEnd w:id="84"/>
      <w:r w:rsidRPr="00C260DB">
        <w:rPr>
          <w:rFonts w:ascii="Times New Roman" w:hAnsi="Times New Roman"/>
          <w:szCs w:val="22"/>
        </w:rPr>
        <w:t xml:space="preserve"> </w:t>
      </w:r>
    </w:p>
    <w:p w14:paraId="7F6785AB" w14:textId="77777777" w:rsidR="0077470B" w:rsidRPr="00C260DB" w:rsidRDefault="0077470B" w:rsidP="00423E30">
      <w:pPr>
        <w:pStyle w:val="Clanek11"/>
        <w:widowControl/>
        <w:tabs>
          <w:tab w:val="clear" w:pos="2624"/>
          <w:tab w:val="num" w:pos="561"/>
        </w:tabs>
        <w:ind w:left="561" w:hanging="561"/>
        <w:rPr>
          <w:rFonts w:cs="Times New Roman"/>
          <w:b/>
          <w:szCs w:val="22"/>
        </w:rPr>
      </w:pPr>
      <w:bookmarkStart w:id="85" w:name="_Ref510192913"/>
      <w:bookmarkStart w:id="86" w:name="_Toc87890357"/>
      <w:r w:rsidRPr="00C260DB">
        <w:rPr>
          <w:rFonts w:cs="Times New Roman"/>
          <w:b/>
          <w:szCs w:val="22"/>
        </w:rPr>
        <w:t>Udělení nevýhradní licence Zhotovitelem</w:t>
      </w:r>
      <w:bookmarkEnd w:id="85"/>
      <w:bookmarkEnd w:id="86"/>
    </w:p>
    <w:p w14:paraId="41800089" w14:textId="77777777" w:rsidR="0077470B" w:rsidRPr="00C260DB" w:rsidRDefault="0077470B" w:rsidP="00CD4946">
      <w:pPr>
        <w:pStyle w:val="Normln0"/>
        <w:rPr>
          <w:rFonts w:ascii="Times New Roman" w:hAnsi="Times New Roman"/>
          <w:szCs w:val="22"/>
        </w:rPr>
      </w:pPr>
      <w:bookmarkStart w:id="87" w:name="_Toc87890358"/>
      <w:r w:rsidRPr="00C260DB">
        <w:rPr>
          <w:rFonts w:ascii="Times New Roman" w:hAnsi="Times New Roman"/>
          <w:szCs w:val="22"/>
        </w:rPr>
        <w:t xml:space="preserve">Pro všechny případy, ve kterých je součástí </w:t>
      </w:r>
      <w:r w:rsidR="0094016F" w:rsidRPr="00C260DB">
        <w:rPr>
          <w:rFonts w:ascii="Times New Roman" w:hAnsi="Times New Roman"/>
          <w:szCs w:val="22"/>
        </w:rPr>
        <w:t>činností Zhotovitele</w:t>
      </w:r>
      <w:r w:rsidRPr="00C260DB">
        <w:rPr>
          <w:rFonts w:ascii="Times New Roman" w:hAnsi="Times New Roman"/>
          <w:szCs w:val="22"/>
        </w:rPr>
        <w:t xml:space="preserve"> dle této Smlouvy a</w:t>
      </w:r>
      <w:r w:rsidR="00A5645B" w:rsidRPr="00C260DB">
        <w:rPr>
          <w:rFonts w:ascii="Times New Roman" w:hAnsi="Times New Roman"/>
          <w:szCs w:val="22"/>
        </w:rPr>
        <w:t>utorské dílo, které nebude vytvořeno</w:t>
      </w:r>
      <w:r w:rsidRPr="00C260DB">
        <w:rPr>
          <w:rFonts w:ascii="Times New Roman" w:hAnsi="Times New Roman"/>
          <w:szCs w:val="22"/>
        </w:rPr>
        <w:t xml:space="preserve"> na zakázku pro Objednatele, </w:t>
      </w:r>
      <w:r w:rsidR="00907DBB" w:rsidRPr="00C260DB">
        <w:rPr>
          <w:rFonts w:ascii="Times New Roman" w:hAnsi="Times New Roman"/>
          <w:szCs w:val="22"/>
        </w:rPr>
        <w:t xml:space="preserve">poskytuje </w:t>
      </w:r>
      <w:r w:rsidRPr="00C260DB">
        <w:rPr>
          <w:rFonts w:ascii="Times New Roman" w:hAnsi="Times New Roman"/>
          <w:szCs w:val="22"/>
        </w:rPr>
        <w:t>Zhotovitel Objednateli nevýhradní oprávnění k výkonu práva užít (licenci, resp. podlicenci) veškerá taková autorská díla, a to v územně neomezeném rozsahu a všemi způsoby odpovídajícími účelu, pro který je takové autorské dílo určeno, na celou dobu trvání majetkových práv autora a v potřebném množstevním rozsahu odpovídajícím účelu, pro který je takové autorské dílo určeno, a dále souhlas k postoupení nebo poskytnutí oprávnění tvořících součást této licence (podlicenc</w:t>
      </w:r>
      <w:r w:rsidR="00907DBB" w:rsidRPr="00C260DB">
        <w:rPr>
          <w:rFonts w:ascii="Times New Roman" w:hAnsi="Times New Roman"/>
          <w:szCs w:val="22"/>
        </w:rPr>
        <w:t>e</w:t>
      </w:r>
      <w:r w:rsidRPr="00C260DB">
        <w:rPr>
          <w:rFonts w:ascii="Times New Roman" w:hAnsi="Times New Roman"/>
          <w:szCs w:val="22"/>
        </w:rPr>
        <w:t>) zcela nebo zčásti jakékoliv třetí osobě („</w:t>
      </w:r>
      <w:r w:rsidRPr="00C260DB">
        <w:rPr>
          <w:rFonts w:ascii="Times New Roman" w:hAnsi="Times New Roman"/>
          <w:b/>
          <w:szCs w:val="22"/>
        </w:rPr>
        <w:t>Nevýhradní licence</w:t>
      </w:r>
      <w:r w:rsidRPr="00C260DB">
        <w:rPr>
          <w:rFonts w:ascii="Times New Roman" w:hAnsi="Times New Roman"/>
          <w:szCs w:val="22"/>
        </w:rPr>
        <w:t>“). Odměna za Nevýhradní licenci je</w:t>
      </w:r>
      <w:r w:rsidR="00EE6F22" w:rsidRPr="00C260DB">
        <w:rPr>
          <w:rFonts w:ascii="Times New Roman" w:hAnsi="Times New Roman"/>
          <w:szCs w:val="22"/>
        </w:rPr>
        <w:t> </w:t>
      </w:r>
      <w:r w:rsidRPr="00C260DB">
        <w:rPr>
          <w:rFonts w:ascii="Times New Roman" w:hAnsi="Times New Roman"/>
          <w:szCs w:val="22"/>
        </w:rPr>
        <w:t>zahrnuta v Ceně díla. Nevýhradní licenci není Objednatel povinen využít.</w:t>
      </w:r>
      <w:bookmarkEnd w:id="87"/>
    </w:p>
    <w:p w14:paraId="66A154B8" w14:textId="77777777" w:rsidR="0077470B" w:rsidRPr="00C260DB" w:rsidRDefault="0077470B" w:rsidP="00CD4946">
      <w:pPr>
        <w:pStyle w:val="Normln0"/>
        <w:rPr>
          <w:rFonts w:ascii="Times New Roman" w:hAnsi="Times New Roman"/>
          <w:szCs w:val="22"/>
        </w:rPr>
      </w:pPr>
      <w:bookmarkStart w:id="88" w:name="_Toc87890359"/>
      <w:r w:rsidRPr="00C260DB">
        <w:rPr>
          <w:rFonts w:ascii="Times New Roman" w:hAnsi="Times New Roman"/>
          <w:szCs w:val="22"/>
        </w:rPr>
        <w:t xml:space="preserve">Zhotovitel prohlašuje, že s ohledem na povahu výnosů z Nevýhradních licencí k autorským dílům nemohou vzniknout podmínky pro uplatnění ustanovení § 2374 </w:t>
      </w:r>
      <w:r w:rsidR="00B51AD5" w:rsidRPr="00C260DB">
        <w:rPr>
          <w:rFonts w:ascii="Times New Roman" w:hAnsi="Times New Roman"/>
          <w:szCs w:val="22"/>
        </w:rPr>
        <w:t>OZ</w:t>
      </w:r>
      <w:r w:rsidRPr="00C260DB">
        <w:rPr>
          <w:rFonts w:ascii="Times New Roman" w:hAnsi="Times New Roman"/>
          <w:szCs w:val="22"/>
        </w:rPr>
        <w:t>, tedy že odměna za udělení Nevýhradní licence k jednotlivým autorským dílům nemůže být ve</w:t>
      </w:r>
      <w:r w:rsidR="00EE6F22" w:rsidRPr="00C260DB">
        <w:rPr>
          <w:rFonts w:ascii="Times New Roman" w:hAnsi="Times New Roman"/>
          <w:szCs w:val="22"/>
        </w:rPr>
        <w:t> </w:t>
      </w:r>
      <w:r w:rsidRPr="00C260DB">
        <w:rPr>
          <w:rFonts w:ascii="Times New Roman" w:hAnsi="Times New Roman"/>
          <w:szCs w:val="22"/>
        </w:rPr>
        <w:t>zřejmém nepoměru k zisku z využití Nevýhradní licence a významu příslušného autorského díla pro dosažení takového zisku.</w:t>
      </w:r>
      <w:bookmarkEnd w:id="88"/>
    </w:p>
    <w:p w14:paraId="563C0596" w14:textId="77777777" w:rsidR="0077470B" w:rsidRPr="00C260DB" w:rsidRDefault="0077470B" w:rsidP="000C5710">
      <w:pPr>
        <w:pStyle w:val="Clanek11"/>
        <w:keepNext/>
        <w:widowControl/>
        <w:tabs>
          <w:tab w:val="clear" w:pos="2624"/>
          <w:tab w:val="num" w:pos="561"/>
        </w:tabs>
        <w:ind w:left="561" w:hanging="561"/>
        <w:rPr>
          <w:rFonts w:cs="Times New Roman"/>
          <w:b/>
          <w:szCs w:val="22"/>
        </w:rPr>
      </w:pPr>
      <w:bookmarkStart w:id="89" w:name="_Ref6477329"/>
      <w:bookmarkStart w:id="90" w:name="_Toc87890360"/>
      <w:r w:rsidRPr="00C260DB">
        <w:rPr>
          <w:rFonts w:cs="Times New Roman"/>
          <w:b/>
          <w:szCs w:val="22"/>
        </w:rPr>
        <w:t>Udělení nevýhradní licence třetí osobou</w:t>
      </w:r>
      <w:bookmarkEnd w:id="89"/>
      <w:bookmarkEnd w:id="90"/>
    </w:p>
    <w:p w14:paraId="57AF372A" w14:textId="1A532880" w:rsidR="0077470B" w:rsidRPr="00C260DB" w:rsidRDefault="0077470B" w:rsidP="004F3D0C">
      <w:pPr>
        <w:pStyle w:val="Normln0"/>
        <w:rPr>
          <w:rFonts w:ascii="Times New Roman" w:hAnsi="Times New Roman"/>
          <w:szCs w:val="22"/>
        </w:rPr>
      </w:pPr>
      <w:bookmarkStart w:id="91" w:name="_Toc87890361"/>
      <w:r w:rsidRPr="00C260DB">
        <w:rPr>
          <w:rFonts w:ascii="Times New Roman" w:hAnsi="Times New Roman"/>
          <w:szCs w:val="22"/>
        </w:rPr>
        <w:t xml:space="preserve">Pro všechny případy, ve kterých nemůže Zhotovitel z objektivních důvodů sám udělit Objednateli oprávnění ke standardním autorským dílům dle článku </w:t>
      </w:r>
      <w:r w:rsidRPr="00C260DB">
        <w:rPr>
          <w:rFonts w:ascii="Times New Roman" w:hAnsi="Times New Roman"/>
          <w:szCs w:val="22"/>
        </w:rPr>
        <w:fldChar w:fldCharType="begin"/>
      </w:r>
      <w:r w:rsidRPr="00C260DB">
        <w:rPr>
          <w:rFonts w:ascii="Times New Roman" w:hAnsi="Times New Roman"/>
          <w:szCs w:val="22"/>
        </w:rPr>
        <w:instrText xml:space="preserve"> REF _Ref510192913 \r \h  \* MERGEFORMAT </w:instrText>
      </w:r>
      <w:r w:rsidRPr="00C260DB">
        <w:rPr>
          <w:rFonts w:ascii="Times New Roman" w:hAnsi="Times New Roman"/>
          <w:szCs w:val="22"/>
        </w:rPr>
      </w:r>
      <w:r w:rsidRPr="00C260DB">
        <w:rPr>
          <w:rFonts w:ascii="Times New Roman" w:hAnsi="Times New Roman"/>
          <w:szCs w:val="22"/>
        </w:rPr>
        <w:fldChar w:fldCharType="separate"/>
      </w:r>
      <w:r w:rsidR="00903D7A">
        <w:rPr>
          <w:rFonts w:ascii="Times New Roman" w:hAnsi="Times New Roman"/>
          <w:szCs w:val="22"/>
        </w:rPr>
        <w:t>3.3</w:t>
      </w:r>
      <w:r w:rsidRPr="00C260DB">
        <w:rPr>
          <w:rFonts w:ascii="Times New Roman" w:hAnsi="Times New Roman"/>
          <w:szCs w:val="22"/>
        </w:rPr>
        <w:fldChar w:fldCharType="end"/>
      </w:r>
      <w:r w:rsidRPr="00C260DB">
        <w:rPr>
          <w:rFonts w:ascii="Times New Roman" w:hAnsi="Times New Roman"/>
          <w:szCs w:val="22"/>
        </w:rPr>
        <w:t>, Zhotovitel zajistí, že</w:t>
      </w:r>
      <w:r w:rsidR="00EE6F22" w:rsidRPr="00C260DB">
        <w:rPr>
          <w:rFonts w:ascii="Times New Roman" w:hAnsi="Times New Roman"/>
          <w:szCs w:val="22"/>
        </w:rPr>
        <w:t> </w:t>
      </w:r>
      <w:r w:rsidRPr="00C260DB">
        <w:rPr>
          <w:rFonts w:ascii="Times New Roman" w:hAnsi="Times New Roman"/>
          <w:szCs w:val="22"/>
        </w:rPr>
        <w:t xml:space="preserve">třetí osoba, která má užívací práva k autorskému dílu, Objednateli poskytne bezúplatně oprávnění (licenci) k užití autorského díla za podmínek dle článku </w:t>
      </w:r>
      <w:r w:rsidRPr="00C260DB">
        <w:rPr>
          <w:rFonts w:ascii="Times New Roman" w:hAnsi="Times New Roman"/>
          <w:szCs w:val="22"/>
        </w:rPr>
        <w:fldChar w:fldCharType="begin"/>
      </w:r>
      <w:r w:rsidRPr="00C260DB">
        <w:rPr>
          <w:rFonts w:ascii="Times New Roman" w:hAnsi="Times New Roman"/>
          <w:szCs w:val="22"/>
        </w:rPr>
        <w:instrText xml:space="preserve"> REF _Ref510192913 \r \h  \* MERGEFORMAT </w:instrText>
      </w:r>
      <w:r w:rsidRPr="00C260DB">
        <w:rPr>
          <w:rFonts w:ascii="Times New Roman" w:hAnsi="Times New Roman"/>
          <w:szCs w:val="22"/>
        </w:rPr>
      </w:r>
      <w:r w:rsidRPr="00C260DB">
        <w:rPr>
          <w:rFonts w:ascii="Times New Roman" w:hAnsi="Times New Roman"/>
          <w:szCs w:val="22"/>
        </w:rPr>
        <w:fldChar w:fldCharType="separate"/>
      </w:r>
      <w:r w:rsidR="00903D7A">
        <w:rPr>
          <w:rFonts w:ascii="Times New Roman" w:hAnsi="Times New Roman"/>
          <w:szCs w:val="22"/>
        </w:rPr>
        <w:t>3.3</w:t>
      </w:r>
      <w:r w:rsidRPr="00C260DB">
        <w:rPr>
          <w:rFonts w:ascii="Times New Roman" w:hAnsi="Times New Roman"/>
          <w:szCs w:val="22"/>
        </w:rPr>
        <w:fldChar w:fldCharType="end"/>
      </w:r>
      <w:r w:rsidRPr="00C260DB">
        <w:rPr>
          <w:rFonts w:ascii="Times New Roman" w:hAnsi="Times New Roman"/>
          <w:szCs w:val="22"/>
        </w:rPr>
        <w:t xml:space="preserve">, a to nejpozději v den předání příslušného autorského díla. Nebude-li Objednateli v den předání příslušného autorského díla předloženo v písemné formě udělení oprávnění třetí osobou dle předchozí věty, znamená to, že příslušná oprávnění udělil Objednateli Zhotovitel dle článku </w:t>
      </w:r>
      <w:r w:rsidRPr="00C260DB">
        <w:rPr>
          <w:rFonts w:ascii="Times New Roman" w:hAnsi="Times New Roman"/>
          <w:szCs w:val="22"/>
        </w:rPr>
        <w:fldChar w:fldCharType="begin"/>
      </w:r>
      <w:r w:rsidRPr="00C260DB">
        <w:rPr>
          <w:rFonts w:ascii="Times New Roman" w:hAnsi="Times New Roman"/>
          <w:szCs w:val="22"/>
        </w:rPr>
        <w:instrText xml:space="preserve"> REF _Ref510192913 \r \h  \* MERGEFORMAT </w:instrText>
      </w:r>
      <w:r w:rsidRPr="00C260DB">
        <w:rPr>
          <w:rFonts w:ascii="Times New Roman" w:hAnsi="Times New Roman"/>
          <w:szCs w:val="22"/>
        </w:rPr>
      </w:r>
      <w:r w:rsidRPr="00C260DB">
        <w:rPr>
          <w:rFonts w:ascii="Times New Roman" w:hAnsi="Times New Roman"/>
          <w:szCs w:val="22"/>
        </w:rPr>
        <w:fldChar w:fldCharType="separate"/>
      </w:r>
      <w:r w:rsidR="00903D7A">
        <w:rPr>
          <w:rFonts w:ascii="Times New Roman" w:hAnsi="Times New Roman"/>
          <w:szCs w:val="22"/>
        </w:rPr>
        <w:t>3.3</w:t>
      </w:r>
      <w:r w:rsidRPr="00C260DB">
        <w:rPr>
          <w:rFonts w:ascii="Times New Roman" w:hAnsi="Times New Roman"/>
          <w:szCs w:val="22"/>
        </w:rPr>
        <w:fldChar w:fldCharType="end"/>
      </w:r>
      <w:r w:rsidR="00B51AD5" w:rsidRPr="00C260DB">
        <w:rPr>
          <w:rFonts w:ascii="Times New Roman" w:hAnsi="Times New Roman"/>
          <w:szCs w:val="22"/>
        </w:rPr>
        <w:t xml:space="preserve"> této Smlouvy</w:t>
      </w:r>
      <w:r w:rsidRPr="00C260DB">
        <w:rPr>
          <w:rFonts w:ascii="Times New Roman" w:hAnsi="Times New Roman"/>
          <w:szCs w:val="22"/>
        </w:rPr>
        <w:t>.</w:t>
      </w:r>
      <w:bookmarkEnd w:id="91"/>
    </w:p>
    <w:p w14:paraId="77E420C5" w14:textId="77777777" w:rsidR="009E388C" w:rsidRPr="00C260DB" w:rsidRDefault="009E388C" w:rsidP="0066407D">
      <w:pPr>
        <w:pStyle w:val="Clanek11"/>
        <w:keepNext/>
        <w:tabs>
          <w:tab w:val="clear" w:pos="2624"/>
          <w:tab w:val="num" w:pos="561"/>
        </w:tabs>
        <w:ind w:left="561" w:hanging="561"/>
        <w:rPr>
          <w:rFonts w:cs="Times New Roman"/>
          <w:b/>
          <w:szCs w:val="22"/>
        </w:rPr>
      </w:pPr>
      <w:bookmarkStart w:id="92" w:name="_Ref6477689"/>
      <w:bookmarkStart w:id="93" w:name="_Toc87890362"/>
      <w:r w:rsidRPr="00C260DB">
        <w:rPr>
          <w:rFonts w:cs="Times New Roman"/>
          <w:b/>
          <w:szCs w:val="22"/>
        </w:rPr>
        <w:lastRenderedPageBreak/>
        <w:t>Jiné předměty práv z duševního vlastnictví</w:t>
      </w:r>
      <w:bookmarkEnd w:id="92"/>
      <w:bookmarkEnd w:id="93"/>
    </w:p>
    <w:p w14:paraId="044032CB" w14:textId="77591BEE" w:rsidR="009E388C" w:rsidRPr="00C260DB" w:rsidRDefault="009E388C" w:rsidP="00940415">
      <w:pPr>
        <w:pStyle w:val="Text11"/>
        <w:keepNext w:val="0"/>
        <w:rPr>
          <w:szCs w:val="22"/>
        </w:rPr>
      </w:pPr>
      <w:r w:rsidRPr="00C260DB">
        <w:rPr>
          <w:szCs w:val="22"/>
        </w:rPr>
        <w:t xml:space="preserve">Výhradní licence a Nevýhradní licence se ve stejném rozsahu vztahují rovněž na plnění zhotovená nebo poskytnutá Zhotovitelem Objednateli na základě této Smlouvy, které nejsou autorským dílem, ale jsou předmětem jiného práva z duševního vlastnictví. </w:t>
      </w:r>
    </w:p>
    <w:p w14:paraId="60F99E61" w14:textId="77777777" w:rsidR="0034673E" w:rsidRPr="00C260DB" w:rsidRDefault="0034673E" w:rsidP="0066407D">
      <w:pPr>
        <w:pStyle w:val="Nadpis1"/>
        <w:spacing w:after="240"/>
        <w:rPr>
          <w:rFonts w:cs="Times New Roman"/>
          <w:szCs w:val="22"/>
        </w:rPr>
      </w:pPr>
      <w:bookmarkStart w:id="94" w:name="_Toc87890376"/>
      <w:r w:rsidRPr="00C260DB">
        <w:rPr>
          <w:rFonts w:cs="Times New Roman"/>
          <w:szCs w:val="22"/>
        </w:rPr>
        <w:t>VŠEOBECNÉ ZÁVAZKY OBJEDNATELE</w:t>
      </w:r>
      <w:bookmarkEnd w:id="94"/>
    </w:p>
    <w:p w14:paraId="633DEA6B" w14:textId="77777777" w:rsidR="00C2108F" w:rsidRPr="00C260DB" w:rsidRDefault="00C2108F" w:rsidP="00587D8B">
      <w:pPr>
        <w:pStyle w:val="Clanek11"/>
        <w:keepNext/>
        <w:widowControl/>
        <w:tabs>
          <w:tab w:val="clear" w:pos="2624"/>
          <w:tab w:val="num" w:pos="561"/>
        </w:tabs>
        <w:ind w:left="561" w:hanging="561"/>
        <w:rPr>
          <w:rFonts w:cs="Times New Roman"/>
          <w:b/>
          <w:szCs w:val="22"/>
        </w:rPr>
      </w:pPr>
      <w:bookmarkStart w:id="95" w:name="_Ref287599059"/>
      <w:bookmarkStart w:id="96" w:name="_Toc87890377"/>
      <w:r w:rsidRPr="00C260DB">
        <w:rPr>
          <w:rFonts w:cs="Times New Roman"/>
          <w:b/>
          <w:szCs w:val="22"/>
        </w:rPr>
        <w:t>Poskytnutí výchozích podkladů</w:t>
      </w:r>
      <w:bookmarkEnd w:id="95"/>
      <w:bookmarkEnd w:id="96"/>
      <w:r w:rsidRPr="00C260DB">
        <w:rPr>
          <w:rFonts w:cs="Times New Roman"/>
          <w:b/>
          <w:szCs w:val="22"/>
        </w:rPr>
        <w:t xml:space="preserve"> </w:t>
      </w:r>
    </w:p>
    <w:p w14:paraId="287C4EFC" w14:textId="3653FA6C" w:rsidR="006842FE" w:rsidRDefault="00254E84" w:rsidP="009B6368">
      <w:pPr>
        <w:pStyle w:val="Text11"/>
        <w:keepNext w:val="0"/>
        <w:keepLines/>
        <w:rPr>
          <w:szCs w:val="22"/>
        </w:rPr>
      </w:pPr>
      <w:r w:rsidRPr="00C260DB">
        <w:rPr>
          <w:szCs w:val="22"/>
        </w:rPr>
        <w:t xml:space="preserve">Objednatel předá </w:t>
      </w:r>
      <w:r w:rsidR="00B76C7D" w:rsidRPr="00C260DB">
        <w:rPr>
          <w:szCs w:val="22"/>
        </w:rPr>
        <w:t xml:space="preserve">Zhotoviteli </w:t>
      </w:r>
      <w:r w:rsidRPr="00C260DB">
        <w:rPr>
          <w:szCs w:val="22"/>
        </w:rPr>
        <w:t>na základě písemného protokolu podepsaného oběma Stranami do</w:t>
      </w:r>
      <w:r w:rsidR="001E50DF" w:rsidRPr="00C260DB">
        <w:rPr>
          <w:szCs w:val="22"/>
        </w:rPr>
        <w:t> </w:t>
      </w:r>
      <w:r w:rsidR="006842FE">
        <w:rPr>
          <w:szCs w:val="22"/>
        </w:rPr>
        <w:t>deseti</w:t>
      </w:r>
      <w:r w:rsidR="006842FE" w:rsidRPr="00C260DB">
        <w:rPr>
          <w:szCs w:val="22"/>
        </w:rPr>
        <w:t xml:space="preserve"> </w:t>
      </w:r>
      <w:r w:rsidR="00E9048A" w:rsidRPr="00C260DB">
        <w:rPr>
          <w:szCs w:val="22"/>
        </w:rPr>
        <w:t>(</w:t>
      </w:r>
      <w:r w:rsidR="00EF3D6E" w:rsidRPr="0076479C">
        <w:rPr>
          <w:szCs w:val="22"/>
        </w:rPr>
        <w:t>10</w:t>
      </w:r>
      <w:r w:rsidR="00E9048A" w:rsidRPr="0076479C">
        <w:rPr>
          <w:szCs w:val="22"/>
        </w:rPr>
        <w:t>)</w:t>
      </w:r>
      <w:r w:rsidR="00A073BF" w:rsidRPr="0076479C">
        <w:rPr>
          <w:szCs w:val="22"/>
        </w:rPr>
        <w:t xml:space="preserve"> </w:t>
      </w:r>
      <w:r w:rsidR="00994D4B" w:rsidRPr="0076479C">
        <w:rPr>
          <w:szCs w:val="22"/>
        </w:rPr>
        <w:t>pracovních</w:t>
      </w:r>
      <w:r w:rsidR="00994D4B" w:rsidRPr="00C260DB">
        <w:rPr>
          <w:szCs w:val="22"/>
        </w:rPr>
        <w:t xml:space="preserve"> </w:t>
      </w:r>
      <w:r w:rsidRPr="00C260DB">
        <w:rPr>
          <w:szCs w:val="22"/>
        </w:rPr>
        <w:t xml:space="preserve">dnů po </w:t>
      </w:r>
      <w:r w:rsidR="00B76C7D" w:rsidRPr="00C260DB">
        <w:rPr>
          <w:szCs w:val="22"/>
        </w:rPr>
        <w:t>účinnosti</w:t>
      </w:r>
      <w:r w:rsidRPr="00C260DB">
        <w:rPr>
          <w:szCs w:val="22"/>
        </w:rPr>
        <w:t xml:space="preserve"> Smlouvy relevantní </w:t>
      </w:r>
      <w:r w:rsidR="008679CA" w:rsidRPr="00C260DB">
        <w:rPr>
          <w:szCs w:val="22"/>
        </w:rPr>
        <w:t>dostupné podklady</w:t>
      </w:r>
      <w:r w:rsidRPr="00C260DB">
        <w:rPr>
          <w:szCs w:val="22"/>
        </w:rPr>
        <w:t xml:space="preserve"> </w:t>
      </w:r>
      <w:r w:rsidR="008679CA" w:rsidRPr="00C260DB">
        <w:rPr>
          <w:szCs w:val="22"/>
        </w:rPr>
        <w:t>týkající se</w:t>
      </w:r>
      <w:r w:rsidRPr="00C260DB">
        <w:rPr>
          <w:szCs w:val="22"/>
        </w:rPr>
        <w:t xml:space="preserve"> Stavby</w:t>
      </w:r>
      <w:r w:rsidR="008679CA" w:rsidRPr="00C260DB">
        <w:rPr>
          <w:szCs w:val="22"/>
        </w:rPr>
        <w:t xml:space="preserve"> a pozemků</w:t>
      </w:r>
      <w:r w:rsidR="00EF3D6E" w:rsidRPr="00C260DB">
        <w:rPr>
          <w:szCs w:val="22"/>
        </w:rPr>
        <w:t xml:space="preserve"> </w:t>
      </w:r>
      <w:r w:rsidR="00D95F1C" w:rsidRPr="00C260DB">
        <w:rPr>
          <w:szCs w:val="22"/>
        </w:rPr>
        <w:t>(„</w:t>
      </w:r>
      <w:r w:rsidR="00132DC5">
        <w:rPr>
          <w:b/>
          <w:szCs w:val="22"/>
        </w:rPr>
        <w:t>Podklady</w:t>
      </w:r>
      <w:r w:rsidR="00D95F1C" w:rsidRPr="00C260DB">
        <w:rPr>
          <w:szCs w:val="22"/>
        </w:rPr>
        <w:t>”)</w:t>
      </w:r>
      <w:r w:rsidR="0034673E" w:rsidRPr="00C260DB">
        <w:rPr>
          <w:szCs w:val="22"/>
        </w:rPr>
        <w:t>, které má Objednatel k dispozici v</w:t>
      </w:r>
      <w:r w:rsidR="00B76C7D" w:rsidRPr="00C260DB">
        <w:rPr>
          <w:szCs w:val="22"/>
        </w:rPr>
        <w:t> </w:t>
      </w:r>
      <w:r w:rsidR="0034673E" w:rsidRPr="00C260DB">
        <w:rPr>
          <w:szCs w:val="22"/>
        </w:rPr>
        <w:t xml:space="preserve">době podpisu této Smlouvy. </w:t>
      </w:r>
      <w:r w:rsidR="005E2666">
        <w:rPr>
          <w:szCs w:val="22"/>
        </w:rPr>
        <w:t xml:space="preserve">U těchto Podkladů provede Zhotovitel </w:t>
      </w:r>
      <w:r w:rsidR="001933E8">
        <w:rPr>
          <w:szCs w:val="22"/>
        </w:rPr>
        <w:t xml:space="preserve">kompletační a katalogizační činnosti </w:t>
      </w:r>
      <w:r w:rsidR="00E12629">
        <w:rPr>
          <w:szCs w:val="22"/>
        </w:rPr>
        <w:t xml:space="preserve">archivu </w:t>
      </w:r>
      <w:r w:rsidR="001933E8">
        <w:rPr>
          <w:szCs w:val="22"/>
        </w:rPr>
        <w:t>dle čl. 2.6 této Smlouvy</w:t>
      </w:r>
      <w:r w:rsidR="00E12629">
        <w:rPr>
          <w:szCs w:val="22"/>
        </w:rPr>
        <w:t xml:space="preserve">. </w:t>
      </w:r>
      <w:r w:rsidR="005E2666">
        <w:rPr>
          <w:szCs w:val="22"/>
        </w:rPr>
        <w:t xml:space="preserve"> </w:t>
      </w:r>
    </w:p>
    <w:p w14:paraId="5956FC63" w14:textId="35F8DF8E" w:rsidR="00492CDA" w:rsidRPr="00C260DB" w:rsidRDefault="00C2108F" w:rsidP="009B6368">
      <w:pPr>
        <w:pStyle w:val="Text11"/>
        <w:keepNext w:val="0"/>
        <w:keepLines/>
        <w:rPr>
          <w:szCs w:val="22"/>
        </w:rPr>
      </w:pPr>
      <w:r w:rsidRPr="00C260DB">
        <w:rPr>
          <w:szCs w:val="22"/>
        </w:rPr>
        <w:t>V</w:t>
      </w:r>
      <w:r w:rsidR="00150DDF" w:rsidRPr="00C260DB">
        <w:rPr>
          <w:szCs w:val="22"/>
        </w:rPr>
        <w:t> </w:t>
      </w:r>
      <w:r w:rsidRPr="00C260DB">
        <w:rPr>
          <w:szCs w:val="22"/>
        </w:rPr>
        <w:t xml:space="preserve">případě relevantních dokumentů získaných kdykoli později po tomto předání je Objednatel povinen předat Zhotoviteli tyto dokumenty, a to do </w:t>
      </w:r>
      <w:r w:rsidR="00A26490" w:rsidRPr="00C260DB">
        <w:rPr>
          <w:szCs w:val="22"/>
        </w:rPr>
        <w:t>deseti (</w:t>
      </w:r>
      <w:r w:rsidR="0076479C">
        <w:rPr>
          <w:szCs w:val="22"/>
        </w:rPr>
        <w:t>10</w:t>
      </w:r>
      <w:r w:rsidR="00A26490" w:rsidRPr="00C260DB">
        <w:rPr>
          <w:szCs w:val="22"/>
        </w:rPr>
        <w:t xml:space="preserve">) </w:t>
      </w:r>
      <w:r w:rsidR="00F16B98" w:rsidRPr="00C260DB">
        <w:rPr>
          <w:szCs w:val="22"/>
        </w:rPr>
        <w:t xml:space="preserve">pracovních </w:t>
      </w:r>
      <w:r w:rsidRPr="00C260DB">
        <w:rPr>
          <w:szCs w:val="22"/>
        </w:rPr>
        <w:t>dnů od získání takových dokumentů Objednatelem.</w:t>
      </w:r>
    </w:p>
    <w:p w14:paraId="791D42EB" w14:textId="77777777" w:rsidR="009F3873" w:rsidRPr="00C260DB" w:rsidRDefault="009F3873" w:rsidP="009B6368">
      <w:pPr>
        <w:pStyle w:val="Text11"/>
        <w:keepNext w:val="0"/>
        <w:keepLines/>
        <w:rPr>
          <w:szCs w:val="22"/>
        </w:rPr>
      </w:pPr>
      <w:r w:rsidRPr="00C260DB">
        <w:rPr>
          <w:szCs w:val="22"/>
        </w:rPr>
        <w:t xml:space="preserve">Všechny dokumenty předané Zhotoviteli Objednatelem a veškeré dokumenty vypracované Zhotovitelem pro Objednatele budou uschovány a opatrovány Zhotovitelem na bezpečném místě, dokud nebudou převzaty Objednatelem na základě písemného protokolu. </w:t>
      </w:r>
    </w:p>
    <w:p w14:paraId="729D3338" w14:textId="77777777" w:rsidR="009F3873" w:rsidRPr="00C260DB" w:rsidRDefault="009F3873" w:rsidP="009B6368">
      <w:pPr>
        <w:pStyle w:val="Text11"/>
        <w:keepNext w:val="0"/>
        <w:keepLines/>
        <w:rPr>
          <w:szCs w:val="22"/>
        </w:rPr>
      </w:pPr>
      <w:r w:rsidRPr="00C260DB">
        <w:rPr>
          <w:szCs w:val="22"/>
        </w:rPr>
        <w:t>Pokud kterákoliv Strana zjistí chybu nebo vadu technické povahy v kterémkoliv dokumentu předaném Objednatelem Zhotoviteli, je povinna urychleně o takové chybě nebo vadě vyrozumět druhou Stranu.</w:t>
      </w:r>
    </w:p>
    <w:p w14:paraId="5A5CE143" w14:textId="0320360B" w:rsidR="00E57D0F" w:rsidRPr="00C260DB" w:rsidRDefault="00627A81" w:rsidP="009B6368">
      <w:pPr>
        <w:pStyle w:val="Text11"/>
        <w:keepNext w:val="0"/>
        <w:keepLines/>
        <w:rPr>
          <w:szCs w:val="22"/>
        </w:rPr>
      </w:pPr>
      <w:r>
        <w:rPr>
          <w:szCs w:val="22"/>
        </w:rPr>
        <w:t>Nebude-li dohodnuto jinak je m</w:t>
      </w:r>
      <w:r w:rsidR="00E57D0F" w:rsidRPr="00C260DB">
        <w:rPr>
          <w:szCs w:val="22"/>
        </w:rPr>
        <w:t>ístem předání podkladů sídlo Objednatele</w:t>
      </w:r>
      <w:r w:rsidR="002C56CA" w:rsidRPr="00C260DB">
        <w:rPr>
          <w:szCs w:val="22"/>
        </w:rPr>
        <w:t xml:space="preserve">. </w:t>
      </w:r>
    </w:p>
    <w:p w14:paraId="13C2E34F" w14:textId="77777777" w:rsidR="009F3873" w:rsidRPr="00C260DB" w:rsidRDefault="009F3873" w:rsidP="00BE525A">
      <w:pPr>
        <w:pStyle w:val="Clanek11"/>
        <w:keepNext/>
        <w:keepLines/>
        <w:tabs>
          <w:tab w:val="clear" w:pos="2624"/>
          <w:tab w:val="num" w:pos="561"/>
        </w:tabs>
        <w:ind w:left="561" w:hanging="561"/>
        <w:rPr>
          <w:rFonts w:cs="Times New Roman"/>
          <w:b/>
          <w:szCs w:val="22"/>
        </w:rPr>
      </w:pPr>
      <w:bookmarkStart w:id="97" w:name="_Toc87890378"/>
      <w:r w:rsidRPr="00C260DB">
        <w:rPr>
          <w:rFonts w:cs="Times New Roman"/>
          <w:b/>
          <w:szCs w:val="22"/>
        </w:rPr>
        <w:t>Užívání dokumentů Objednatele Zhotovitelem</w:t>
      </w:r>
      <w:bookmarkEnd w:id="97"/>
    </w:p>
    <w:p w14:paraId="3696F9D5" w14:textId="77777777" w:rsidR="009F3873" w:rsidRPr="00C260DB" w:rsidRDefault="009F3873" w:rsidP="009B6368">
      <w:pPr>
        <w:pStyle w:val="Text11"/>
        <w:keepNext w:val="0"/>
        <w:keepLines/>
        <w:rPr>
          <w:szCs w:val="22"/>
        </w:rPr>
      </w:pPr>
      <w:r w:rsidRPr="00C260DB">
        <w:rPr>
          <w:szCs w:val="22"/>
        </w:rPr>
        <w:t xml:space="preserve">Objednateli náleží </w:t>
      </w:r>
      <w:r w:rsidR="00022BAF" w:rsidRPr="00C260DB">
        <w:rPr>
          <w:szCs w:val="22"/>
        </w:rPr>
        <w:t xml:space="preserve">majetková </w:t>
      </w:r>
      <w:r w:rsidRPr="00C260DB">
        <w:rPr>
          <w:szCs w:val="22"/>
        </w:rPr>
        <w:t>autorská práva a další práva duševního vlastnictví k dokumentům, které Objednatel vyhotovil anebo které je oprávněn využít pro účely Smlouvy na základě dohod s osobami, kterým taková práva náleží. Bez souhlasu Objednatele nebudou tyto dokumenty Zhotovitelem kopírovány, používány nebo sdělovány třetím stranám, kromě případů, kdy je to nutné pro účely vyplývající ze Smlouvy.</w:t>
      </w:r>
    </w:p>
    <w:p w14:paraId="30EBB59C" w14:textId="77777777" w:rsidR="009F3873" w:rsidRPr="00C260DB" w:rsidRDefault="009F3873" w:rsidP="009B6368">
      <w:pPr>
        <w:pStyle w:val="Clanek11"/>
        <w:keepLines/>
        <w:tabs>
          <w:tab w:val="clear" w:pos="2624"/>
          <w:tab w:val="num" w:pos="561"/>
        </w:tabs>
        <w:ind w:left="561" w:hanging="561"/>
        <w:rPr>
          <w:rFonts w:cs="Times New Roman"/>
          <w:b/>
          <w:szCs w:val="22"/>
        </w:rPr>
      </w:pPr>
      <w:bookmarkStart w:id="98" w:name="_Toc121313453"/>
      <w:bookmarkStart w:id="99" w:name="_Toc156318701"/>
      <w:bookmarkStart w:id="100" w:name="_Toc87890380"/>
      <w:r w:rsidRPr="00C260DB">
        <w:rPr>
          <w:rFonts w:cs="Times New Roman"/>
          <w:b/>
          <w:szCs w:val="22"/>
        </w:rPr>
        <w:t>Poskytnutí součinnosti</w:t>
      </w:r>
      <w:bookmarkEnd w:id="98"/>
      <w:bookmarkEnd w:id="99"/>
      <w:bookmarkEnd w:id="100"/>
    </w:p>
    <w:p w14:paraId="5DA2ED46" w14:textId="2A818F60" w:rsidR="009F3873" w:rsidRPr="00C260DB" w:rsidRDefault="009F3873" w:rsidP="009B6368">
      <w:pPr>
        <w:pStyle w:val="Text11"/>
        <w:keepNext w:val="0"/>
        <w:keepLines/>
        <w:rPr>
          <w:szCs w:val="22"/>
        </w:rPr>
      </w:pPr>
      <w:r w:rsidRPr="00C260DB">
        <w:rPr>
          <w:szCs w:val="22"/>
        </w:rPr>
        <w:t xml:space="preserve">Na písemnou žádost Zhotovitele </w:t>
      </w:r>
      <w:r w:rsidR="00B76C7D" w:rsidRPr="00C260DB">
        <w:rPr>
          <w:szCs w:val="22"/>
        </w:rPr>
        <w:t xml:space="preserve">poskytne </w:t>
      </w:r>
      <w:r w:rsidRPr="00C260DB">
        <w:rPr>
          <w:szCs w:val="22"/>
        </w:rPr>
        <w:t xml:space="preserve">Objednatel Zhotoviteli veškerou rozumně vyžadovanou součinnost nezbytnou pro </w:t>
      </w:r>
      <w:r w:rsidR="00F86002" w:rsidRPr="00C260DB">
        <w:rPr>
          <w:szCs w:val="22"/>
        </w:rPr>
        <w:t xml:space="preserve">řádné a včasné plnění. </w:t>
      </w:r>
    </w:p>
    <w:p w14:paraId="4E757AD5" w14:textId="77777777" w:rsidR="0034673E" w:rsidRPr="00C260DB" w:rsidRDefault="0034673E" w:rsidP="0066407D">
      <w:pPr>
        <w:pStyle w:val="Nadpis1"/>
        <w:spacing w:after="240"/>
        <w:rPr>
          <w:rFonts w:cs="Times New Roman"/>
          <w:szCs w:val="22"/>
        </w:rPr>
      </w:pPr>
      <w:bookmarkStart w:id="101" w:name="_Toc87890381"/>
      <w:r w:rsidRPr="00C260DB">
        <w:rPr>
          <w:rFonts w:cs="Times New Roman"/>
          <w:szCs w:val="22"/>
        </w:rPr>
        <w:t>Všeobecné závazky Zhotovitele</w:t>
      </w:r>
      <w:bookmarkEnd w:id="101"/>
    </w:p>
    <w:p w14:paraId="0BF62682" w14:textId="77777777" w:rsidR="009F3873" w:rsidRPr="00C260DB" w:rsidRDefault="009F3873" w:rsidP="00C50449">
      <w:pPr>
        <w:pStyle w:val="Clanek11"/>
        <w:keepNext/>
        <w:widowControl/>
        <w:tabs>
          <w:tab w:val="clear" w:pos="2624"/>
          <w:tab w:val="num" w:pos="561"/>
        </w:tabs>
        <w:ind w:left="561" w:hanging="561"/>
        <w:rPr>
          <w:rFonts w:cs="Times New Roman"/>
          <w:b/>
          <w:szCs w:val="22"/>
        </w:rPr>
      </w:pPr>
      <w:bookmarkStart w:id="102" w:name="_Toc121313456"/>
      <w:bookmarkStart w:id="103" w:name="_Toc156318704"/>
      <w:bookmarkStart w:id="104" w:name="_Toc87890382"/>
      <w:r w:rsidRPr="00C260DB">
        <w:rPr>
          <w:rFonts w:cs="Times New Roman"/>
          <w:b/>
          <w:szCs w:val="22"/>
        </w:rPr>
        <w:t>Odborná péče</w:t>
      </w:r>
      <w:bookmarkEnd w:id="102"/>
      <w:bookmarkEnd w:id="103"/>
      <w:bookmarkEnd w:id="104"/>
    </w:p>
    <w:p w14:paraId="7D2FF6A1" w14:textId="7E6C99F6" w:rsidR="009F3873" w:rsidRPr="00C260DB" w:rsidRDefault="009F3873" w:rsidP="0066407D">
      <w:pPr>
        <w:pStyle w:val="Text11"/>
        <w:keepNext w:val="0"/>
        <w:widowControl w:val="0"/>
        <w:rPr>
          <w:szCs w:val="22"/>
        </w:rPr>
      </w:pPr>
      <w:r w:rsidRPr="00C260DB">
        <w:rPr>
          <w:szCs w:val="22"/>
        </w:rPr>
        <w:t xml:space="preserve">Zhotovitel se zavazuje </w:t>
      </w:r>
      <w:r w:rsidR="00F86002" w:rsidRPr="00C260DB">
        <w:rPr>
          <w:szCs w:val="22"/>
        </w:rPr>
        <w:t xml:space="preserve">provádět plnění dle této Smlouvy </w:t>
      </w:r>
      <w:r w:rsidRPr="00C260DB">
        <w:rPr>
          <w:szCs w:val="22"/>
        </w:rPr>
        <w:t>svědomitě, v dobré víře, řádně a včas, s</w:t>
      </w:r>
      <w:r w:rsidR="00284D04">
        <w:rPr>
          <w:szCs w:val="22"/>
        </w:rPr>
        <w:t> </w:t>
      </w:r>
      <w:r w:rsidRPr="00C260DB">
        <w:rPr>
          <w:szCs w:val="22"/>
        </w:rPr>
        <w:t>ne</w:t>
      </w:r>
      <w:r w:rsidR="00E81CBF" w:rsidRPr="00C260DB">
        <w:rPr>
          <w:szCs w:val="22"/>
        </w:rPr>
        <w:t>jvyšší možnou odbornou péčí a</w:t>
      </w:r>
      <w:r w:rsidR="00BD4D77" w:rsidRPr="00C260DB">
        <w:rPr>
          <w:szCs w:val="22"/>
        </w:rPr>
        <w:t> </w:t>
      </w:r>
      <w:r w:rsidR="00E81CBF" w:rsidRPr="00C260DB">
        <w:rPr>
          <w:szCs w:val="22"/>
        </w:rPr>
        <w:t>v </w:t>
      </w:r>
      <w:r w:rsidRPr="00C260DB">
        <w:rPr>
          <w:szCs w:val="22"/>
        </w:rPr>
        <w:t>souladu se zájmy a pokyny Objednatele, platnými právními předpisy,</w:t>
      </w:r>
      <w:r w:rsidR="00F2391A" w:rsidRPr="00C260DB">
        <w:rPr>
          <w:szCs w:val="22"/>
        </w:rPr>
        <w:t xml:space="preserve"> </w:t>
      </w:r>
      <w:r w:rsidRPr="00C260DB">
        <w:rPr>
          <w:szCs w:val="22"/>
        </w:rPr>
        <w:t>pravidly bezpečnosti a</w:t>
      </w:r>
      <w:r w:rsidR="00BD4D77" w:rsidRPr="00C260DB">
        <w:rPr>
          <w:szCs w:val="22"/>
        </w:rPr>
        <w:t> </w:t>
      </w:r>
      <w:r w:rsidRPr="00C260DB">
        <w:rPr>
          <w:szCs w:val="22"/>
        </w:rPr>
        <w:t xml:space="preserve">platnými technickými normami (ČSN EN) bez ohledu na to, zda jsou závazné či nikoli. </w:t>
      </w:r>
      <w:r w:rsidR="00DC5085" w:rsidRPr="00C260DB">
        <w:rPr>
          <w:szCs w:val="22"/>
        </w:rPr>
        <w:t>Zhotovitel bude vždy jednat v souladu s profesními a etickými pravidly České komory architektů a případně České komory autorizovaných inženýrů a techniků činných ve výstavbě.</w:t>
      </w:r>
    </w:p>
    <w:p w14:paraId="3415818A" w14:textId="77777777" w:rsidR="009F3873" w:rsidRPr="00C260DB" w:rsidRDefault="009F3873" w:rsidP="0066407D">
      <w:pPr>
        <w:pStyle w:val="Text11"/>
        <w:keepNext w:val="0"/>
        <w:widowControl w:val="0"/>
        <w:rPr>
          <w:szCs w:val="22"/>
        </w:rPr>
      </w:pPr>
      <w:r w:rsidRPr="00C260DB">
        <w:rPr>
          <w:szCs w:val="22"/>
        </w:rPr>
        <w:t>Zhotovitel je povinen obstarat veškerá oznámení, zaplatit ve</w:t>
      </w:r>
      <w:r w:rsidR="00BA2980" w:rsidRPr="00C260DB">
        <w:rPr>
          <w:szCs w:val="22"/>
        </w:rPr>
        <w:t xml:space="preserve">škeré daně, odvody a poplatky </w:t>
      </w:r>
      <w:r w:rsidR="006416B8" w:rsidRPr="00C260DB">
        <w:rPr>
          <w:szCs w:val="22"/>
        </w:rPr>
        <w:t xml:space="preserve">(vyjma poplatků správcům technických sítí) </w:t>
      </w:r>
      <w:r w:rsidR="00BA2980" w:rsidRPr="00C260DB">
        <w:rPr>
          <w:szCs w:val="22"/>
        </w:rPr>
        <w:t>a </w:t>
      </w:r>
      <w:r w:rsidRPr="00C260DB">
        <w:rPr>
          <w:szCs w:val="22"/>
        </w:rPr>
        <w:t xml:space="preserve">obstarat veškerá povolení, licence a souhlasy vyžadované právními předpisy ve vztahu </w:t>
      </w:r>
      <w:r w:rsidR="00BA2980" w:rsidRPr="00C260DB">
        <w:rPr>
          <w:szCs w:val="22"/>
        </w:rPr>
        <w:t>k </w:t>
      </w:r>
      <w:r w:rsidRPr="00C260DB">
        <w:rPr>
          <w:szCs w:val="22"/>
        </w:rPr>
        <w:t>provedení a dokončení předmětu Smlouvy a odstranění vad</w:t>
      </w:r>
      <w:r w:rsidR="00B76C7D" w:rsidRPr="00C260DB">
        <w:rPr>
          <w:szCs w:val="22"/>
        </w:rPr>
        <w:t>.</w:t>
      </w:r>
      <w:r w:rsidRPr="00C260DB">
        <w:rPr>
          <w:szCs w:val="22"/>
        </w:rPr>
        <w:t xml:space="preserve"> </w:t>
      </w:r>
      <w:r w:rsidR="00B76C7D" w:rsidRPr="00C260DB">
        <w:rPr>
          <w:szCs w:val="22"/>
        </w:rPr>
        <w:t xml:space="preserve"> </w:t>
      </w:r>
      <w:r w:rsidRPr="00C260DB">
        <w:rPr>
          <w:szCs w:val="22"/>
        </w:rPr>
        <w:t>Zh</w:t>
      </w:r>
      <w:r w:rsidR="00003567" w:rsidRPr="00C260DB">
        <w:rPr>
          <w:szCs w:val="22"/>
        </w:rPr>
        <w:t>otovitel odškodní Objednatele v </w:t>
      </w:r>
      <w:r w:rsidRPr="00C260DB">
        <w:rPr>
          <w:szCs w:val="22"/>
        </w:rPr>
        <w:t>případě, že tak Zhotovitel opomněl učinit.</w:t>
      </w:r>
    </w:p>
    <w:p w14:paraId="72C34A8F" w14:textId="75082DF8" w:rsidR="004739E9" w:rsidRPr="00C260DB" w:rsidRDefault="009724EB" w:rsidP="00F94F67">
      <w:pPr>
        <w:pStyle w:val="Text11"/>
        <w:keepNext w:val="0"/>
        <w:keepLines/>
        <w:rPr>
          <w:szCs w:val="22"/>
        </w:rPr>
      </w:pPr>
      <w:bookmarkStart w:id="105" w:name="_Toc5631291"/>
      <w:bookmarkStart w:id="106" w:name="_Toc5632743"/>
      <w:r w:rsidRPr="00C260DB">
        <w:rPr>
          <w:szCs w:val="22"/>
        </w:rPr>
        <w:t xml:space="preserve">Zhotovitel je povinen </w:t>
      </w:r>
      <w:r w:rsidR="00F94F67" w:rsidRPr="00C260DB">
        <w:rPr>
          <w:szCs w:val="22"/>
        </w:rPr>
        <w:t xml:space="preserve">realizovat průzkumy a dodat související dokumentaci </w:t>
      </w:r>
      <w:r w:rsidRPr="00C260DB">
        <w:rPr>
          <w:szCs w:val="22"/>
        </w:rPr>
        <w:t xml:space="preserve">ve lhůtách uvedených v Příloze č. 3. </w:t>
      </w:r>
      <w:r w:rsidR="00B76C7D" w:rsidRPr="00C260DB">
        <w:rPr>
          <w:szCs w:val="22"/>
        </w:rPr>
        <w:t>B</w:t>
      </w:r>
      <w:r w:rsidRPr="00C260DB">
        <w:rPr>
          <w:szCs w:val="22"/>
        </w:rPr>
        <w:t>udou</w:t>
      </w:r>
      <w:r w:rsidR="00B76C7D" w:rsidRPr="00C260DB">
        <w:rPr>
          <w:szCs w:val="22"/>
        </w:rPr>
        <w:noBreakHyphen/>
        <w:t>li</w:t>
      </w:r>
      <w:r w:rsidRPr="00C260DB">
        <w:rPr>
          <w:szCs w:val="22"/>
        </w:rPr>
        <w:t xml:space="preserve"> lhůty specifikované v jednotlivých článcích této Smlouvy v rozporu se lhůtami uvedenými v Příloze č. 3, použije se lhůta specifikovaná v příslušném článku této Smlouvy.</w:t>
      </w:r>
      <w:bookmarkEnd w:id="105"/>
      <w:bookmarkEnd w:id="106"/>
    </w:p>
    <w:p w14:paraId="49104EA7" w14:textId="2695C71F" w:rsidR="00BD3866" w:rsidRPr="00C260DB" w:rsidRDefault="00BD3866" w:rsidP="00D67435">
      <w:pPr>
        <w:pStyle w:val="Text11"/>
        <w:keepNext w:val="0"/>
        <w:keepLines/>
        <w:rPr>
          <w:szCs w:val="22"/>
        </w:rPr>
      </w:pPr>
      <w:r w:rsidRPr="00C260DB">
        <w:rPr>
          <w:szCs w:val="22"/>
        </w:rPr>
        <w:lastRenderedPageBreak/>
        <w:t>Zhotovitel je povinen plnit veškeré povinnosti vyplývající z právních předpisů, zejména z předpisů pracovněprávních, předpisů z oblasti zaměstnanosti a bezpečnosti a ochrany zdraví při práci, a to vůči všem osobám, které se na realizaci této Smlouvy podílejí</w:t>
      </w:r>
      <w:r w:rsidR="00161685" w:rsidRPr="00C260DB">
        <w:rPr>
          <w:szCs w:val="22"/>
        </w:rPr>
        <w:t xml:space="preserve">. </w:t>
      </w:r>
      <w:r w:rsidRPr="00C260DB">
        <w:rPr>
          <w:szCs w:val="22"/>
        </w:rPr>
        <w:t xml:space="preserve">Plnění těchto povinností je Zhotovitel povinen zajistit rovněž u svých poddodavatelů. Zhotovitel je povinen doložit plnění těchto povinností Objednateli nejpozději do </w:t>
      </w:r>
      <w:r w:rsidR="00EC7D91" w:rsidRPr="00C260DB">
        <w:rPr>
          <w:szCs w:val="22"/>
        </w:rPr>
        <w:t>patnácti</w:t>
      </w:r>
      <w:r w:rsidR="009A51F3" w:rsidRPr="00C260DB">
        <w:rPr>
          <w:szCs w:val="22"/>
        </w:rPr>
        <w:t xml:space="preserve"> </w:t>
      </w:r>
      <w:r w:rsidRPr="00C260DB">
        <w:rPr>
          <w:szCs w:val="22"/>
        </w:rPr>
        <w:t>(1</w:t>
      </w:r>
      <w:r w:rsidR="009A51F3" w:rsidRPr="00C260DB">
        <w:rPr>
          <w:szCs w:val="22"/>
        </w:rPr>
        <w:t>5</w:t>
      </w:r>
      <w:r w:rsidRPr="00C260DB">
        <w:rPr>
          <w:szCs w:val="22"/>
        </w:rPr>
        <w:t>) dnů od obdržení žádosti Objednatele k prokázání plnění těchto povinností.</w:t>
      </w:r>
    </w:p>
    <w:p w14:paraId="11A63C81" w14:textId="6B263095" w:rsidR="009F3873" w:rsidRPr="00C260DB" w:rsidRDefault="009F3873" w:rsidP="00BE525A">
      <w:pPr>
        <w:pStyle w:val="Clanek11"/>
        <w:keepNext/>
        <w:keepLines/>
        <w:tabs>
          <w:tab w:val="clear" w:pos="2624"/>
          <w:tab w:val="num" w:pos="561"/>
        </w:tabs>
        <w:ind w:left="561" w:hanging="561"/>
        <w:rPr>
          <w:rFonts w:cs="Times New Roman"/>
          <w:b/>
          <w:szCs w:val="22"/>
        </w:rPr>
      </w:pPr>
      <w:bookmarkStart w:id="107" w:name="_Toc121313457"/>
      <w:bookmarkStart w:id="108" w:name="_Toc156318705"/>
      <w:bookmarkStart w:id="109" w:name="_Ref286005200"/>
      <w:bookmarkStart w:id="110" w:name="_Ref10622712"/>
      <w:bookmarkStart w:id="111" w:name="_Ref10622750"/>
      <w:bookmarkStart w:id="112" w:name="_Toc87890383"/>
      <w:r w:rsidRPr="00C260DB">
        <w:rPr>
          <w:rFonts w:cs="Times New Roman"/>
          <w:b/>
          <w:szCs w:val="22"/>
        </w:rPr>
        <w:t>Pokyny Objednatele</w:t>
      </w:r>
      <w:bookmarkEnd w:id="107"/>
      <w:bookmarkEnd w:id="108"/>
      <w:bookmarkEnd w:id="109"/>
      <w:bookmarkEnd w:id="110"/>
      <w:bookmarkEnd w:id="111"/>
      <w:bookmarkEnd w:id="112"/>
      <w:r w:rsidR="008A2579" w:rsidRPr="00C260DB">
        <w:rPr>
          <w:rFonts w:cs="Times New Roman"/>
          <w:b/>
          <w:szCs w:val="22"/>
        </w:rPr>
        <w:t xml:space="preserve"> </w:t>
      </w:r>
    </w:p>
    <w:p w14:paraId="316BE08E" w14:textId="343458C0" w:rsidR="0034673E" w:rsidRPr="00C260DB" w:rsidRDefault="0034673E" w:rsidP="009B6368">
      <w:pPr>
        <w:pStyle w:val="Text11"/>
        <w:keepNext w:val="0"/>
        <w:keepLines/>
        <w:rPr>
          <w:szCs w:val="22"/>
        </w:rPr>
      </w:pPr>
      <w:r w:rsidRPr="00C260DB">
        <w:rPr>
          <w:szCs w:val="22"/>
        </w:rPr>
        <w:t xml:space="preserve">Zhotovitel </w:t>
      </w:r>
      <w:r w:rsidR="00161685" w:rsidRPr="00C260DB">
        <w:rPr>
          <w:szCs w:val="22"/>
        </w:rPr>
        <w:t xml:space="preserve">bude provádět průzkumy a další činnosti dle této Smlouvy </w:t>
      </w:r>
      <w:r w:rsidR="00196DA9" w:rsidRPr="00C260DB">
        <w:rPr>
          <w:szCs w:val="22"/>
        </w:rPr>
        <w:t xml:space="preserve">při </w:t>
      </w:r>
      <w:r w:rsidR="00022E95" w:rsidRPr="00C260DB">
        <w:rPr>
          <w:szCs w:val="22"/>
        </w:rPr>
        <w:t xml:space="preserve">současném </w:t>
      </w:r>
      <w:r w:rsidR="00196DA9" w:rsidRPr="00C260DB">
        <w:rPr>
          <w:szCs w:val="22"/>
        </w:rPr>
        <w:t xml:space="preserve">respektování </w:t>
      </w:r>
      <w:r w:rsidR="00022E95" w:rsidRPr="00C260DB">
        <w:rPr>
          <w:szCs w:val="22"/>
        </w:rPr>
        <w:t>dílčích pokynů Objednatele</w:t>
      </w:r>
      <w:r w:rsidR="005E0CA4" w:rsidRPr="00C260DB">
        <w:rPr>
          <w:szCs w:val="22"/>
        </w:rPr>
        <w:t>, které nemění podstatu činností prováděných Zhotovitelem v rámci Autorského dozoru.</w:t>
      </w:r>
      <w:r w:rsidR="00022E95" w:rsidRPr="00C260DB">
        <w:rPr>
          <w:szCs w:val="22"/>
        </w:rPr>
        <w:t xml:space="preserve"> </w:t>
      </w:r>
      <w:r w:rsidR="009179FC" w:rsidRPr="00C260DB">
        <w:rPr>
          <w:szCs w:val="22"/>
        </w:rPr>
        <w:t>P</w:t>
      </w:r>
      <w:r w:rsidRPr="00C260DB">
        <w:rPr>
          <w:szCs w:val="22"/>
        </w:rPr>
        <w:t xml:space="preserve">okud </w:t>
      </w:r>
      <w:r w:rsidR="00022E95" w:rsidRPr="00C260DB">
        <w:rPr>
          <w:szCs w:val="22"/>
        </w:rPr>
        <w:t>je nutné</w:t>
      </w:r>
      <w:r w:rsidRPr="00C260DB">
        <w:rPr>
          <w:szCs w:val="22"/>
        </w:rPr>
        <w:t xml:space="preserve"> odchýlení </w:t>
      </w:r>
      <w:r w:rsidR="00022E95" w:rsidRPr="00C260DB">
        <w:rPr>
          <w:szCs w:val="22"/>
        </w:rPr>
        <w:t>se od pokynů Objednatele nebo se</w:t>
      </w:r>
      <w:r w:rsidR="009179FC" w:rsidRPr="00C260DB">
        <w:rPr>
          <w:szCs w:val="22"/>
        </w:rPr>
        <w:t xml:space="preserve"> jedná o </w:t>
      </w:r>
      <w:r w:rsidRPr="00C260DB">
        <w:rPr>
          <w:szCs w:val="22"/>
        </w:rPr>
        <w:t>případ nouze, kdy je třeba chránit zájmy Objednatele</w:t>
      </w:r>
      <w:r w:rsidR="009179FC" w:rsidRPr="00C260DB">
        <w:rPr>
          <w:szCs w:val="22"/>
        </w:rPr>
        <w:t xml:space="preserve">, může Zhotovitel jednat podle vlastního uvážení, avšak pouze </w:t>
      </w:r>
      <w:r w:rsidR="00B716C8" w:rsidRPr="00C260DB">
        <w:rPr>
          <w:szCs w:val="22"/>
        </w:rPr>
        <w:t xml:space="preserve">v </w:t>
      </w:r>
      <w:r w:rsidR="009179FC" w:rsidRPr="00C260DB">
        <w:rPr>
          <w:szCs w:val="22"/>
        </w:rPr>
        <w:t>rozsahu, jež je nutný pro bezprostřední ochranu zájmů Objednatele a zabránění škodám</w:t>
      </w:r>
      <w:r w:rsidRPr="00C260DB">
        <w:rPr>
          <w:szCs w:val="22"/>
        </w:rPr>
        <w:t>.</w:t>
      </w:r>
    </w:p>
    <w:p w14:paraId="12926A33" w14:textId="77777777" w:rsidR="00A44FD3" w:rsidRPr="00C260DB" w:rsidRDefault="00405F59" w:rsidP="009B6368">
      <w:pPr>
        <w:pStyle w:val="Text11"/>
        <w:keepNext w:val="0"/>
        <w:keepLines/>
        <w:rPr>
          <w:szCs w:val="22"/>
        </w:rPr>
      </w:pPr>
      <w:r w:rsidRPr="00C260DB">
        <w:rPr>
          <w:szCs w:val="22"/>
        </w:rPr>
        <w:t xml:space="preserve">Budou-li </w:t>
      </w:r>
      <w:r w:rsidR="0034673E" w:rsidRPr="00C260DB">
        <w:rPr>
          <w:szCs w:val="22"/>
        </w:rPr>
        <w:t xml:space="preserve">pokyny Objednatele </w:t>
      </w:r>
      <w:r w:rsidR="008A2579" w:rsidRPr="00C260DB">
        <w:rPr>
          <w:szCs w:val="22"/>
        </w:rPr>
        <w:t xml:space="preserve">případné osoby pověřené Objednatelem </w:t>
      </w:r>
      <w:r w:rsidR="0034673E" w:rsidRPr="00C260DB">
        <w:rPr>
          <w:szCs w:val="22"/>
        </w:rPr>
        <w:t>nevhodné pro účely včasné</w:t>
      </w:r>
      <w:r w:rsidR="00A5645B" w:rsidRPr="00C260DB">
        <w:rPr>
          <w:szCs w:val="22"/>
        </w:rPr>
        <w:t>ho</w:t>
      </w:r>
      <w:r w:rsidR="0034673E" w:rsidRPr="00C260DB">
        <w:rPr>
          <w:szCs w:val="22"/>
        </w:rPr>
        <w:t xml:space="preserve"> a řádné</w:t>
      </w:r>
      <w:r w:rsidR="00A5645B" w:rsidRPr="00C260DB">
        <w:rPr>
          <w:szCs w:val="22"/>
        </w:rPr>
        <w:t>ho</w:t>
      </w:r>
      <w:r w:rsidR="0034673E" w:rsidRPr="00C260DB">
        <w:rPr>
          <w:szCs w:val="22"/>
        </w:rPr>
        <w:t xml:space="preserve"> </w:t>
      </w:r>
      <w:r w:rsidR="009F3873" w:rsidRPr="00C260DB">
        <w:rPr>
          <w:szCs w:val="22"/>
        </w:rPr>
        <w:t>provedení a dokončení předmětu Smlouvy</w:t>
      </w:r>
      <w:r w:rsidR="0034673E" w:rsidRPr="00C260DB">
        <w:rPr>
          <w:szCs w:val="22"/>
        </w:rPr>
        <w:t xml:space="preserve"> nebo budou</w:t>
      </w:r>
      <w:r w:rsidRPr="00C260DB">
        <w:rPr>
          <w:szCs w:val="22"/>
        </w:rPr>
        <w:t>-li</w:t>
      </w:r>
      <w:r w:rsidR="0034673E" w:rsidRPr="00C260DB">
        <w:rPr>
          <w:szCs w:val="22"/>
        </w:rPr>
        <w:t xml:space="preserve">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w:t>
      </w:r>
      <w:r w:rsidR="00EA7E7E" w:rsidRPr="00C260DB">
        <w:rPr>
          <w:szCs w:val="22"/>
        </w:rPr>
        <w:t>veškerou újmu způsobenou</w:t>
      </w:r>
      <w:r w:rsidR="00A44FD3" w:rsidRPr="00C260DB">
        <w:rPr>
          <w:szCs w:val="22"/>
        </w:rPr>
        <w:t xml:space="preserve"> provedením takového pokynu.</w:t>
      </w:r>
    </w:p>
    <w:p w14:paraId="1600EC5D" w14:textId="77777777" w:rsidR="00121FE5" w:rsidRPr="00C260DB" w:rsidRDefault="0034673E" w:rsidP="00EC7D91">
      <w:pPr>
        <w:pStyle w:val="Text11"/>
        <w:keepNext w:val="0"/>
        <w:rPr>
          <w:szCs w:val="22"/>
        </w:rPr>
      </w:pPr>
      <w:r w:rsidRPr="00C260DB">
        <w:rPr>
          <w:szCs w:val="22"/>
        </w:rPr>
        <w:t xml:space="preserve">Jestliže i přes písemné upozornění Zhotovitele o nevhodnosti takového pokynu bude Objednatel v písemném pokynu trvat na jeho dodržení, bude povinností Zhotovitele takový pokyn provést, nebude však odpovědný za </w:t>
      </w:r>
      <w:r w:rsidR="00EA7E7E" w:rsidRPr="00C260DB">
        <w:rPr>
          <w:szCs w:val="22"/>
        </w:rPr>
        <w:t>újmu</w:t>
      </w:r>
      <w:r w:rsidRPr="00C260DB">
        <w:rPr>
          <w:szCs w:val="22"/>
        </w:rPr>
        <w:t xml:space="preserve"> způsobenou provedením takového pokynu</w:t>
      </w:r>
      <w:r w:rsidR="00405F59" w:rsidRPr="00C260DB">
        <w:rPr>
          <w:szCs w:val="22"/>
        </w:rPr>
        <w:t>.</w:t>
      </w:r>
      <w:r w:rsidR="006B7AF7" w:rsidRPr="00C260DB">
        <w:rPr>
          <w:szCs w:val="22"/>
        </w:rPr>
        <w:t xml:space="preserve"> Zhotovitel však není ani v takovém případě povinen provést pokyn, který je v rozporu s právními předpisy</w:t>
      </w:r>
      <w:r w:rsidRPr="00C260DB">
        <w:rPr>
          <w:szCs w:val="22"/>
        </w:rPr>
        <w:t xml:space="preserve">. </w:t>
      </w:r>
    </w:p>
    <w:p w14:paraId="4F016F60" w14:textId="77777777" w:rsidR="009F3873" w:rsidRPr="00C260DB" w:rsidRDefault="009F3873" w:rsidP="00EC7D91">
      <w:pPr>
        <w:pStyle w:val="Clanek11"/>
        <w:tabs>
          <w:tab w:val="clear" w:pos="2624"/>
          <w:tab w:val="num" w:pos="561"/>
        </w:tabs>
        <w:ind w:left="561" w:hanging="561"/>
        <w:rPr>
          <w:rFonts w:cs="Times New Roman"/>
          <w:b/>
          <w:szCs w:val="22"/>
        </w:rPr>
      </w:pPr>
      <w:bookmarkStart w:id="113" w:name="_Toc87890384"/>
      <w:r w:rsidRPr="00C260DB">
        <w:rPr>
          <w:rFonts w:cs="Times New Roman"/>
          <w:b/>
          <w:szCs w:val="22"/>
        </w:rPr>
        <w:t>Spolupráce</w:t>
      </w:r>
      <w:bookmarkEnd w:id="113"/>
    </w:p>
    <w:p w14:paraId="32368BAD" w14:textId="1B136CE2" w:rsidR="00A013F9" w:rsidRPr="00C260DB" w:rsidRDefault="00A013F9" w:rsidP="0076479C">
      <w:pPr>
        <w:pStyle w:val="Normal2"/>
        <w:tabs>
          <w:tab w:val="clear" w:pos="709"/>
          <w:tab w:val="num" w:pos="567"/>
        </w:tabs>
        <w:ind w:left="567"/>
        <w:rPr>
          <w:szCs w:val="22"/>
          <w:lang w:val="cs-CZ"/>
        </w:rPr>
      </w:pPr>
      <w:r w:rsidRPr="00C260DB">
        <w:rPr>
          <w:szCs w:val="22"/>
          <w:lang w:val="cs-CZ"/>
        </w:rPr>
        <w:t xml:space="preserve">V průběhu poskytování plnění na základě této Smlouvy je Zhotovitel povinen jednotlivé výstupy své činnosti průběžně komunikovat a koordinovat </w:t>
      </w:r>
      <w:r w:rsidR="0076479C">
        <w:rPr>
          <w:szCs w:val="22"/>
          <w:lang w:val="cs-CZ"/>
        </w:rPr>
        <w:t xml:space="preserve">rovněž </w:t>
      </w:r>
      <w:r w:rsidRPr="00C260DB">
        <w:rPr>
          <w:szCs w:val="22"/>
          <w:lang w:val="cs-CZ"/>
        </w:rPr>
        <w:t>s dodavatelem komplexního ideového návrhu budoucího využití a provozování Objektu</w:t>
      </w:r>
      <w:r w:rsidR="0076479C">
        <w:rPr>
          <w:szCs w:val="22"/>
          <w:lang w:val="cs-CZ"/>
        </w:rPr>
        <w:t xml:space="preserve">, a to v případě, bude-li tento dodavatel ideového návrhu pověřen Objednatelem na základě samostatné (jiné) smlouvy. O uzavření </w:t>
      </w:r>
      <w:r w:rsidR="00F00C8D">
        <w:rPr>
          <w:szCs w:val="22"/>
          <w:lang w:val="cs-CZ"/>
        </w:rPr>
        <w:t>S</w:t>
      </w:r>
      <w:r w:rsidR="0076479C">
        <w:rPr>
          <w:szCs w:val="22"/>
          <w:lang w:val="cs-CZ"/>
        </w:rPr>
        <w:t>mlouvy s dodatelem ideového návrhu  bude Objednatel bez zbytečného odkladu informovat Zhotovitele s upřesněním relevantních informací a případných pokynů týkajících se očekávané spolupráce mezi Zhotovitelem a dodavatelem ideového návrhu.</w:t>
      </w:r>
    </w:p>
    <w:p w14:paraId="6AB9E69A" w14:textId="2A506EEB" w:rsidR="009F3873" w:rsidRPr="00C260DB" w:rsidRDefault="00405F59" w:rsidP="00EC7D91">
      <w:pPr>
        <w:pStyle w:val="Text11"/>
        <w:keepNext w:val="0"/>
        <w:rPr>
          <w:szCs w:val="22"/>
        </w:rPr>
      </w:pPr>
      <w:r w:rsidRPr="00C260DB">
        <w:rPr>
          <w:szCs w:val="22"/>
        </w:rPr>
        <w:t>N</w:t>
      </w:r>
      <w:r w:rsidR="009F3873" w:rsidRPr="00C260DB">
        <w:rPr>
          <w:szCs w:val="22"/>
        </w:rPr>
        <w:t xml:space="preserve">a výzvu Objednatele poskytne </w:t>
      </w:r>
      <w:r w:rsidRPr="00C260DB">
        <w:rPr>
          <w:szCs w:val="22"/>
        </w:rPr>
        <w:t xml:space="preserve">Zhotovitel </w:t>
      </w:r>
      <w:r w:rsidR="009F3873" w:rsidRPr="00C260DB">
        <w:rPr>
          <w:szCs w:val="22"/>
        </w:rPr>
        <w:t>také veškeré další informace, dokumenty a vysvětlení týkající se postupu při plnění Smlouvy.</w:t>
      </w:r>
    </w:p>
    <w:p w14:paraId="74CB3E7C" w14:textId="77777777" w:rsidR="00A013F9" w:rsidRPr="00C260DB" w:rsidRDefault="00A013F9" w:rsidP="00A013F9">
      <w:pPr>
        <w:pStyle w:val="Normal2"/>
        <w:tabs>
          <w:tab w:val="clear" w:pos="709"/>
          <w:tab w:val="num" w:pos="567"/>
        </w:tabs>
        <w:ind w:left="567"/>
        <w:rPr>
          <w:szCs w:val="22"/>
          <w:lang w:val="cs-CZ"/>
        </w:rPr>
      </w:pPr>
      <w:r w:rsidRPr="00C260DB">
        <w:rPr>
          <w:szCs w:val="22"/>
          <w:lang w:val="cs-CZ"/>
        </w:rPr>
        <w:t>Zhotovitel je zároveň povinen poskytnout Objednateli nezbytnou součinnost při komunikaci záměru projektu širší veřejnosti. Zhotovitel v této souvislosti poskytne zejména součinnost při přípravě podkladů k veřejné prezentaci a dle požadavků Objednatele.</w:t>
      </w:r>
    </w:p>
    <w:p w14:paraId="78D09495" w14:textId="77777777" w:rsidR="00B47DA1" w:rsidRPr="00C260DB" w:rsidRDefault="00B47DA1" w:rsidP="00EC7D91">
      <w:pPr>
        <w:pStyle w:val="Text11"/>
        <w:keepNext w:val="0"/>
        <w:rPr>
          <w:szCs w:val="22"/>
        </w:rPr>
      </w:pPr>
      <w:bookmarkStart w:id="114" w:name="_Toc5631301"/>
      <w:bookmarkStart w:id="115" w:name="_Toc5632753"/>
      <w:r w:rsidRPr="00C260DB">
        <w:rPr>
          <w:szCs w:val="22"/>
        </w:rPr>
        <w:t>Zhotovitel se zavazuje, že</w:t>
      </w:r>
      <w:r w:rsidR="008815CD" w:rsidRPr="00C260DB">
        <w:rPr>
          <w:szCs w:val="22"/>
        </w:rPr>
        <w:t xml:space="preserve"> z důvodu přecházení střetu zájmů</w:t>
      </w:r>
      <w:r w:rsidRPr="00C260DB">
        <w:rPr>
          <w:szCs w:val="22"/>
        </w:rPr>
        <w:t xml:space="preserve"> nebude </w:t>
      </w:r>
      <w:r w:rsidR="00C069F0" w:rsidRPr="00C260DB">
        <w:rPr>
          <w:szCs w:val="22"/>
        </w:rPr>
        <w:t xml:space="preserve">bez předchozího výslovného souhlasu Objednatele </w:t>
      </w:r>
      <w:r w:rsidRPr="00C260DB">
        <w:rPr>
          <w:szCs w:val="22"/>
        </w:rPr>
        <w:t>uzavírat smlouvy ani dohody se zhotovitelem Stavby nebo jeho poddodavateli</w:t>
      </w:r>
      <w:r w:rsidR="008815CD" w:rsidRPr="00C260DB">
        <w:rPr>
          <w:szCs w:val="22"/>
        </w:rPr>
        <w:t>.</w:t>
      </w:r>
      <w:bookmarkEnd w:id="114"/>
      <w:bookmarkEnd w:id="115"/>
    </w:p>
    <w:p w14:paraId="700EBD0A" w14:textId="2F5981B7" w:rsidR="001A7A82" w:rsidRPr="00C260DB" w:rsidRDefault="001A7A82" w:rsidP="00EC7D91">
      <w:pPr>
        <w:pStyle w:val="Text11"/>
        <w:keepNext w:val="0"/>
        <w:rPr>
          <w:szCs w:val="22"/>
        </w:rPr>
      </w:pPr>
      <w:r w:rsidRPr="00C260DB">
        <w:rPr>
          <w:szCs w:val="22"/>
        </w:rPr>
        <w:t xml:space="preserve">Zhotovitel se zavazuje průběžně komunikovat a konzultovat zvolené postupy s dotčenými orgány, bude-li to nezbytné pro zajištění účelů konkrétního průzkumu (zejména NPÚ, Magistrát hl. m. Prahy apod.). </w:t>
      </w:r>
    </w:p>
    <w:p w14:paraId="74E114E2" w14:textId="77777777" w:rsidR="009F3873" w:rsidRPr="00C260DB" w:rsidRDefault="009F3873" w:rsidP="00A160A4">
      <w:pPr>
        <w:pStyle w:val="Clanek11"/>
        <w:keepNext/>
        <w:widowControl/>
        <w:tabs>
          <w:tab w:val="clear" w:pos="2624"/>
          <w:tab w:val="num" w:pos="561"/>
        </w:tabs>
        <w:ind w:left="561" w:hanging="561"/>
        <w:rPr>
          <w:rFonts w:cs="Times New Roman"/>
          <w:b/>
          <w:szCs w:val="22"/>
        </w:rPr>
      </w:pPr>
      <w:bookmarkStart w:id="116" w:name="_Toc121313459"/>
      <w:bookmarkStart w:id="117" w:name="_Toc156318707"/>
      <w:bookmarkStart w:id="118" w:name="_Ref10621610"/>
      <w:bookmarkStart w:id="119" w:name="_Toc87890385"/>
      <w:r w:rsidRPr="00C260DB">
        <w:rPr>
          <w:rFonts w:cs="Times New Roman"/>
          <w:b/>
          <w:szCs w:val="22"/>
        </w:rPr>
        <w:t>Vrácení dokumentů</w:t>
      </w:r>
      <w:bookmarkEnd w:id="116"/>
      <w:bookmarkEnd w:id="117"/>
      <w:bookmarkEnd w:id="118"/>
      <w:bookmarkEnd w:id="119"/>
    </w:p>
    <w:p w14:paraId="79EB0C92" w14:textId="4CC0B00F" w:rsidR="0042013A" w:rsidRPr="00C260DB" w:rsidRDefault="009F3873" w:rsidP="00B459CB">
      <w:pPr>
        <w:pStyle w:val="Normal2"/>
        <w:ind w:left="561"/>
        <w:rPr>
          <w:szCs w:val="22"/>
          <w:lang w:val="cs-CZ"/>
        </w:rPr>
      </w:pPr>
      <w:r w:rsidRPr="00C260DB">
        <w:rPr>
          <w:szCs w:val="22"/>
          <w:lang w:val="cs-CZ"/>
        </w:rPr>
        <w:t xml:space="preserve">Bez zbytečného odkladu, nejpozději však do </w:t>
      </w:r>
      <w:r w:rsidR="002208CC" w:rsidRPr="00C260DB">
        <w:rPr>
          <w:szCs w:val="22"/>
          <w:lang w:val="cs-CZ"/>
        </w:rPr>
        <w:t>třiceti (30)</w:t>
      </w:r>
      <w:r w:rsidRPr="00C260DB">
        <w:rPr>
          <w:szCs w:val="22"/>
          <w:lang w:val="cs-CZ"/>
        </w:rPr>
        <w:t xml:space="preserve"> dnů po předání </w:t>
      </w:r>
      <w:r w:rsidR="00B459CB" w:rsidRPr="00C260DB">
        <w:rPr>
          <w:szCs w:val="22"/>
          <w:lang w:val="cs-CZ"/>
        </w:rPr>
        <w:t xml:space="preserve">dokumentace ke konkrétnímu průzkumu </w:t>
      </w:r>
      <w:r w:rsidRPr="00C260DB">
        <w:rPr>
          <w:szCs w:val="22"/>
          <w:lang w:val="cs-CZ"/>
        </w:rPr>
        <w:t>Zhotovitel shromáždí záznamy, vytvoří přehledný systém archivace, který umožní Objednateli rychlou orientaci</w:t>
      </w:r>
      <w:r w:rsidR="00A5645B" w:rsidRPr="00C260DB">
        <w:rPr>
          <w:szCs w:val="22"/>
          <w:lang w:val="cs-CZ"/>
        </w:rPr>
        <w:t>,</w:t>
      </w:r>
      <w:r w:rsidRPr="00C260DB">
        <w:rPr>
          <w:szCs w:val="22"/>
          <w:lang w:val="cs-CZ"/>
        </w:rPr>
        <w:t xml:space="preserve"> a předá Objednateli veškeré dokumenty, listiny, korespondenci, výkresy, změny dokumentace</w:t>
      </w:r>
      <w:r w:rsidR="002E329D" w:rsidRPr="00C260DB">
        <w:rPr>
          <w:szCs w:val="22"/>
          <w:lang w:val="cs-CZ"/>
        </w:rPr>
        <w:t xml:space="preserve"> průzkumu</w:t>
      </w:r>
      <w:r w:rsidRPr="00C260DB">
        <w:rPr>
          <w:szCs w:val="22"/>
          <w:lang w:val="cs-CZ"/>
        </w:rPr>
        <w:t>, programy a údaje (v tištěné a</w:t>
      </w:r>
      <w:r w:rsidR="0034680B" w:rsidRPr="00C260DB">
        <w:rPr>
          <w:szCs w:val="22"/>
          <w:lang w:val="cs-CZ"/>
        </w:rPr>
        <w:t> </w:t>
      </w:r>
      <w:r w:rsidRPr="00C260DB">
        <w:rPr>
          <w:szCs w:val="22"/>
          <w:lang w:val="cs-CZ"/>
        </w:rPr>
        <w:t xml:space="preserve">elektronické formě) týkající se </w:t>
      </w:r>
      <w:r w:rsidR="0034680B" w:rsidRPr="00C260DB">
        <w:rPr>
          <w:szCs w:val="22"/>
          <w:lang w:val="cs-CZ"/>
        </w:rPr>
        <w:t xml:space="preserve">provedení daného průzkumu a </w:t>
      </w:r>
      <w:r w:rsidRPr="00C260DB">
        <w:rPr>
          <w:szCs w:val="22"/>
          <w:lang w:val="cs-CZ"/>
        </w:rPr>
        <w:t>přípravy a zp</w:t>
      </w:r>
      <w:r w:rsidR="006F3CC8" w:rsidRPr="00C260DB">
        <w:rPr>
          <w:szCs w:val="22"/>
          <w:lang w:val="cs-CZ"/>
        </w:rPr>
        <w:t>racování dokumentace</w:t>
      </w:r>
      <w:r w:rsidR="0034680B" w:rsidRPr="00C260DB">
        <w:rPr>
          <w:szCs w:val="22"/>
          <w:lang w:val="cs-CZ"/>
        </w:rPr>
        <w:t>.</w:t>
      </w:r>
    </w:p>
    <w:p w14:paraId="494E4196" w14:textId="77777777" w:rsidR="00F307CD" w:rsidRPr="00C260DB" w:rsidRDefault="009F3873" w:rsidP="004F2563">
      <w:pPr>
        <w:pStyle w:val="Normal2"/>
        <w:ind w:left="561"/>
        <w:rPr>
          <w:szCs w:val="22"/>
          <w:lang w:val="cs-CZ"/>
        </w:rPr>
      </w:pPr>
      <w:r w:rsidRPr="00C260DB">
        <w:rPr>
          <w:szCs w:val="22"/>
          <w:lang w:val="cs-CZ"/>
        </w:rPr>
        <w:lastRenderedPageBreak/>
        <w:t>Zároveň je Zhotovitel povinen vrátit Objednateli veškeré</w:t>
      </w:r>
      <w:r w:rsidR="0042013A" w:rsidRPr="00C260DB">
        <w:rPr>
          <w:szCs w:val="22"/>
          <w:lang w:val="cs-CZ"/>
        </w:rPr>
        <w:t xml:space="preserve"> předměty a dokumenty, které od </w:t>
      </w:r>
      <w:r w:rsidRPr="00C260DB">
        <w:rPr>
          <w:szCs w:val="22"/>
          <w:lang w:val="cs-CZ"/>
        </w:rPr>
        <w:t>Objednatele v souvislosti s příslušnou prací obdržel, a to ve stejné výše uvedené lhůtě</w:t>
      </w:r>
      <w:r w:rsidR="006F3CC8" w:rsidRPr="00C260DB">
        <w:rPr>
          <w:szCs w:val="22"/>
          <w:lang w:val="cs-CZ"/>
        </w:rPr>
        <w:t>.</w:t>
      </w:r>
    </w:p>
    <w:p w14:paraId="5A36FDC5" w14:textId="77777777" w:rsidR="008B5C09" w:rsidRPr="00C260DB" w:rsidRDefault="008B5C09" w:rsidP="000C62E3">
      <w:pPr>
        <w:pStyle w:val="Clanek11"/>
        <w:keepNext/>
        <w:widowControl/>
        <w:tabs>
          <w:tab w:val="clear" w:pos="2624"/>
          <w:tab w:val="num" w:pos="561"/>
        </w:tabs>
        <w:ind w:left="561" w:hanging="561"/>
        <w:rPr>
          <w:rFonts w:cs="Times New Roman"/>
          <w:b/>
          <w:szCs w:val="22"/>
        </w:rPr>
      </w:pPr>
      <w:bookmarkStart w:id="120" w:name="_Ref10554492"/>
      <w:bookmarkStart w:id="121" w:name="_Toc87890386"/>
      <w:r w:rsidRPr="00C260DB">
        <w:rPr>
          <w:rFonts w:cs="Times New Roman"/>
          <w:b/>
          <w:szCs w:val="22"/>
        </w:rPr>
        <w:t>Realizační tým Zhotovitele</w:t>
      </w:r>
      <w:bookmarkEnd w:id="120"/>
      <w:bookmarkEnd w:id="121"/>
    </w:p>
    <w:p w14:paraId="0AB24616" w14:textId="189182FB" w:rsidR="00137020" w:rsidRPr="00C260DB" w:rsidRDefault="00137020" w:rsidP="00236A76">
      <w:pPr>
        <w:pStyle w:val="Normal2"/>
        <w:keepLines/>
        <w:ind w:left="561"/>
        <w:rPr>
          <w:szCs w:val="22"/>
          <w:lang w:val="cs-CZ"/>
        </w:rPr>
      </w:pPr>
      <w:bookmarkStart w:id="122" w:name="_Ref471218674"/>
      <w:bookmarkStart w:id="123" w:name="_Ref519448209"/>
      <w:r w:rsidRPr="00C260DB">
        <w:rPr>
          <w:szCs w:val="22"/>
          <w:lang w:val="cs-CZ"/>
        </w:rPr>
        <w:t xml:space="preserve">Služby </w:t>
      </w:r>
      <w:r w:rsidR="001D1768" w:rsidRPr="00C260DB">
        <w:rPr>
          <w:szCs w:val="22"/>
          <w:lang w:val="cs-CZ"/>
        </w:rPr>
        <w:t>Zhotovitele</w:t>
      </w:r>
      <w:r w:rsidRPr="00C260DB">
        <w:rPr>
          <w:szCs w:val="22"/>
          <w:lang w:val="cs-CZ"/>
        </w:rPr>
        <w:t xml:space="preserve"> dle této Smlouvy budou prováděny zejména prostřednictvím realizačního týmu </w:t>
      </w:r>
      <w:r w:rsidR="001D1768" w:rsidRPr="00C260DB">
        <w:rPr>
          <w:szCs w:val="22"/>
          <w:lang w:val="cs-CZ"/>
        </w:rPr>
        <w:t>Zhotovitele</w:t>
      </w:r>
      <w:r w:rsidR="008679CA" w:rsidRPr="00C260DB">
        <w:rPr>
          <w:szCs w:val="22"/>
          <w:lang w:val="cs-CZ"/>
        </w:rPr>
        <w:t xml:space="preserve"> dle Přílohy č. 4 této Smlouvy</w:t>
      </w:r>
      <w:r w:rsidRPr="00C260DB">
        <w:rPr>
          <w:szCs w:val="22"/>
          <w:lang w:val="cs-CZ"/>
        </w:rPr>
        <w:t xml:space="preserve">, který podléhá řízení a odpovědnosti </w:t>
      </w:r>
      <w:r w:rsidR="001D1768" w:rsidRPr="00C260DB">
        <w:rPr>
          <w:szCs w:val="22"/>
          <w:lang w:val="cs-CZ"/>
        </w:rPr>
        <w:t>Zhotovitele</w:t>
      </w:r>
      <w:r w:rsidRPr="00C260DB">
        <w:rPr>
          <w:szCs w:val="22"/>
          <w:lang w:val="cs-CZ"/>
        </w:rPr>
        <w:t xml:space="preserve"> („</w:t>
      </w:r>
      <w:r w:rsidRPr="00C260DB">
        <w:rPr>
          <w:b/>
          <w:szCs w:val="22"/>
          <w:lang w:val="cs-CZ"/>
        </w:rPr>
        <w:t>Realizační tým</w:t>
      </w:r>
      <w:r w:rsidRPr="00C260DB">
        <w:rPr>
          <w:szCs w:val="22"/>
          <w:lang w:val="cs-CZ"/>
        </w:rPr>
        <w:t xml:space="preserve">“), a to tak, aby jednotliví členové Realizačního týmu, kterými </w:t>
      </w:r>
      <w:r w:rsidR="001D1768" w:rsidRPr="00C260DB">
        <w:rPr>
          <w:szCs w:val="22"/>
          <w:lang w:val="cs-CZ"/>
        </w:rPr>
        <w:t>Zhotovitel</w:t>
      </w:r>
      <w:r w:rsidRPr="00C260DB">
        <w:rPr>
          <w:szCs w:val="22"/>
          <w:lang w:val="cs-CZ"/>
        </w:rPr>
        <w:t xml:space="preserve"> prokazoval splnění kvalifikačních předpokladů v rámci Veřejné zakázky</w:t>
      </w:r>
      <w:r w:rsidR="00246F14" w:rsidRPr="00C260DB">
        <w:rPr>
          <w:szCs w:val="22"/>
          <w:lang w:val="cs-CZ"/>
        </w:rPr>
        <w:t xml:space="preserve"> </w:t>
      </w:r>
      <w:r w:rsidRPr="00C260DB">
        <w:rPr>
          <w:szCs w:val="22"/>
          <w:lang w:val="cs-CZ"/>
        </w:rPr>
        <w:t>(„</w:t>
      </w:r>
      <w:r w:rsidRPr="00C260DB">
        <w:rPr>
          <w:b/>
          <w:szCs w:val="22"/>
          <w:lang w:val="cs-CZ"/>
        </w:rPr>
        <w:t>Kvalifikované osoby</w:t>
      </w:r>
      <w:r w:rsidRPr="00C260DB">
        <w:rPr>
          <w:szCs w:val="22"/>
          <w:lang w:val="cs-CZ"/>
        </w:rPr>
        <w:t xml:space="preserve">“), prováděli činnosti na pozicích dle jejich odbornosti (kvalifikace), které odpovídají tomu, pro jakou pozici prokazovali kvalifikaci </w:t>
      </w:r>
      <w:r w:rsidR="00A77EF1" w:rsidRPr="00C260DB">
        <w:rPr>
          <w:szCs w:val="22"/>
          <w:lang w:val="cs-CZ"/>
        </w:rPr>
        <w:t>(</w:t>
      </w:r>
      <w:r w:rsidR="004D22AF" w:rsidRPr="00C260DB">
        <w:rPr>
          <w:szCs w:val="22"/>
          <w:lang w:val="cs-CZ"/>
        </w:rPr>
        <w:t xml:space="preserve">podmínky pro uzavření </w:t>
      </w:r>
      <w:r w:rsidR="00A77EF1" w:rsidRPr="00C260DB">
        <w:rPr>
          <w:szCs w:val="22"/>
          <w:lang w:val="cs-CZ"/>
        </w:rPr>
        <w:t xml:space="preserve">Smlouvy) </w:t>
      </w:r>
      <w:r w:rsidRPr="00C260DB">
        <w:rPr>
          <w:szCs w:val="22"/>
          <w:lang w:val="cs-CZ"/>
        </w:rPr>
        <w:t xml:space="preserve">v rámci Veřejné zakázky, a v rozsahu, který těmto pozicím </w:t>
      </w:r>
      <w:r w:rsidR="008679CA" w:rsidRPr="00C260DB">
        <w:rPr>
          <w:szCs w:val="22"/>
          <w:lang w:val="cs-CZ"/>
        </w:rPr>
        <w:t>odpovídá běžné praxi</w:t>
      </w:r>
      <w:r w:rsidRPr="00C260DB">
        <w:rPr>
          <w:szCs w:val="22"/>
          <w:lang w:val="cs-CZ"/>
        </w:rPr>
        <w:t>.</w:t>
      </w:r>
      <w:r w:rsidR="00A77EF1" w:rsidRPr="00C260DB">
        <w:rPr>
          <w:szCs w:val="22"/>
          <w:lang w:val="cs-CZ"/>
        </w:rPr>
        <w:t xml:space="preserve"> </w:t>
      </w:r>
      <w:r w:rsidR="00BE3904">
        <w:rPr>
          <w:szCs w:val="22"/>
          <w:lang w:val="cs-CZ"/>
        </w:rPr>
        <w:t>Objednatel si zejména vyhrazuje právo požadovat osobní účast Kvalifikovaných osob na všech kontrolních dnech v souladu s</w:t>
      </w:r>
      <w:r w:rsidR="00284D04">
        <w:rPr>
          <w:szCs w:val="22"/>
          <w:lang w:val="cs-CZ"/>
        </w:rPr>
        <w:t> </w:t>
      </w:r>
      <w:r w:rsidR="00BE3904">
        <w:rPr>
          <w:szCs w:val="22"/>
          <w:lang w:val="cs-CZ"/>
        </w:rPr>
        <w:t>čl.</w:t>
      </w:r>
      <w:r w:rsidR="00284D04">
        <w:rPr>
          <w:szCs w:val="22"/>
          <w:lang w:val="cs-CZ"/>
        </w:rPr>
        <w:t> </w:t>
      </w:r>
      <w:r w:rsidR="00BE3904">
        <w:rPr>
          <w:szCs w:val="22"/>
          <w:lang w:val="cs-CZ"/>
        </w:rPr>
        <w:fldChar w:fldCharType="begin"/>
      </w:r>
      <w:r w:rsidR="00BE3904">
        <w:rPr>
          <w:szCs w:val="22"/>
          <w:lang w:val="cs-CZ"/>
        </w:rPr>
        <w:instrText xml:space="preserve"> REF _Ref15566728 \r \h </w:instrText>
      </w:r>
      <w:r w:rsidR="00BE3904">
        <w:rPr>
          <w:szCs w:val="22"/>
          <w:lang w:val="cs-CZ"/>
        </w:rPr>
      </w:r>
      <w:r w:rsidR="00BE3904">
        <w:rPr>
          <w:szCs w:val="22"/>
          <w:lang w:val="cs-CZ"/>
        </w:rPr>
        <w:fldChar w:fldCharType="separate"/>
      </w:r>
      <w:r w:rsidR="00903D7A">
        <w:rPr>
          <w:szCs w:val="22"/>
          <w:lang w:val="cs-CZ"/>
        </w:rPr>
        <w:t>2.8</w:t>
      </w:r>
      <w:r w:rsidR="00BE3904">
        <w:rPr>
          <w:szCs w:val="22"/>
          <w:lang w:val="cs-CZ"/>
        </w:rPr>
        <w:fldChar w:fldCharType="end"/>
      </w:r>
      <w:r w:rsidR="00BE3904">
        <w:rPr>
          <w:szCs w:val="22"/>
          <w:lang w:val="cs-CZ"/>
        </w:rPr>
        <w:t xml:space="preserve"> této Smlouvy. </w:t>
      </w:r>
      <w:r w:rsidR="00A77EF1" w:rsidRPr="00C260DB">
        <w:rPr>
          <w:szCs w:val="22"/>
          <w:lang w:val="cs-CZ"/>
        </w:rPr>
        <w:t xml:space="preserve">Kvalifikovaná osoba musí splňovat minimální </w:t>
      </w:r>
      <w:r w:rsidR="00247BF7" w:rsidRPr="00C260DB">
        <w:rPr>
          <w:szCs w:val="22"/>
          <w:lang w:val="cs-CZ"/>
        </w:rPr>
        <w:t>požadavky</w:t>
      </w:r>
      <w:r w:rsidR="00A77EF1" w:rsidRPr="00C260DB">
        <w:rPr>
          <w:szCs w:val="22"/>
          <w:lang w:val="cs-CZ"/>
        </w:rPr>
        <w:t xml:space="preserve"> kladené na pozici, kterou daná osoba zastává dle zadávací dokumentace Veřejné zakázky („</w:t>
      </w:r>
      <w:r w:rsidR="00A77EF1" w:rsidRPr="00C260DB">
        <w:rPr>
          <w:b/>
          <w:szCs w:val="22"/>
          <w:lang w:val="cs-CZ"/>
        </w:rPr>
        <w:t>Minimální kvalifikační předpoklady</w:t>
      </w:r>
      <w:r w:rsidR="00A77EF1" w:rsidRPr="00C260DB">
        <w:rPr>
          <w:szCs w:val="22"/>
          <w:lang w:val="cs-CZ"/>
        </w:rPr>
        <w:t>“).</w:t>
      </w:r>
    </w:p>
    <w:p w14:paraId="0F5E9DDB" w14:textId="5382EF85" w:rsidR="00B257C5" w:rsidRPr="00C260DB" w:rsidRDefault="00B257C5" w:rsidP="00236A76">
      <w:pPr>
        <w:pStyle w:val="Normal2"/>
        <w:keepLines/>
        <w:ind w:left="561"/>
        <w:rPr>
          <w:szCs w:val="22"/>
          <w:lang w:val="cs-CZ"/>
        </w:rPr>
      </w:pPr>
      <w:r w:rsidRPr="00C260DB">
        <w:rPr>
          <w:szCs w:val="22"/>
          <w:lang w:val="cs-CZ"/>
        </w:rPr>
        <w:t>Kvalifikovaná osoba, jejíž kvalifikace byla zároveň předmětem hodnocení v zadávacím řízení na Veřejnou zakázku, musí zároveň splňovat kvalifikaci uvedenou v nabídce Zhotovitele, která byla předmětem hodnocení v rámci Veřejné zakázky</w:t>
      </w:r>
      <w:r w:rsidR="00410D1E" w:rsidRPr="00C260DB">
        <w:rPr>
          <w:szCs w:val="22"/>
          <w:lang w:val="cs-CZ"/>
        </w:rPr>
        <w:t xml:space="preserve">. </w:t>
      </w:r>
      <w:r w:rsidRPr="00C260DB">
        <w:rPr>
          <w:szCs w:val="22"/>
          <w:lang w:val="cs-CZ"/>
        </w:rPr>
        <w:t xml:space="preserve">U této Kvalifikované osoby je v příloze č. </w:t>
      </w:r>
      <w:r w:rsidR="00996664" w:rsidRPr="00C260DB">
        <w:rPr>
          <w:szCs w:val="22"/>
          <w:lang w:val="cs-CZ"/>
        </w:rPr>
        <w:t>4</w:t>
      </w:r>
      <w:r w:rsidRPr="00C260DB">
        <w:rPr>
          <w:szCs w:val="22"/>
          <w:lang w:val="cs-CZ"/>
        </w:rPr>
        <w:t xml:space="preserve"> této Smlouvy uveden počet bodů odrážejících výši její odborné kvalifikace podle toho, jak byla tato odbornost hodnocena v rámci zadávacího řízení na Veřejnou zakázku („</w:t>
      </w:r>
      <w:r w:rsidRPr="00C260DB">
        <w:rPr>
          <w:b/>
          <w:bCs/>
          <w:szCs w:val="22"/>
          <w:lang w:val="cs-CZ"/>
        </w:rPr>
        <w:t>Kvalifikační body</w:t>
      </w:r>
      <w:r w:rsidRPr="00C260DB">
        <w:rPr>
          <w:szCs w:val="22"/>
          <w:lang w:val="cs-CZ"/>
        </w:rPr>
        <w:t>“). Hodnota nula Kvalifikačních bodů znamená, že daná Kvalifikovaná osoba pro účely hodnocení v</w:t>
      </w:r>
      <w:r w:rsidR="00284D04">
        <w:rPr>
          <w:szCs w:val="22"/>
          <w:lang w:val="cs-CZ"/>
        </w:rPr>
        <w:t> </w:t>
      </w:r>
      <w:r w:rsidRPr="00C260DB">
        <w:rPr>
          <w:szCs w:val="22"/>
          <w:lang w:val="cs-CZ"/>
        </w:rPr>
        <w:t>rámci zadávacího řízení na Veřejnou zakázku splnila pouze Minimální kvalifikační předpoklady.</w:t>
      </w:r>
    </w:p>
    <w:p w14:paraId="74377376" w14:textId="77777777" w:rsidR="00137020" w:rsidRPr="00C260DB" w:rsidRDefault="00137020" w:rsidP="00236A76">
      <w:pPr>
        <w:pStyle w:val="Normal2"/>
        <w:keepLines/>
        <w:ind w:left="561"/>
        <w:rPr>
          <w:szCs w:val="22"/>
          <w:lang w:val="cs-CZ"/>
        </w:rPr>
      </w:pPr>
      <w:r w:rsidRPr="00C260DB">
        <w:rPr>
          <w:rFonts w:eastAsia="Calibri"/>
          <w:szCs w:val="22"/>
          <w:lang w:val="cs-CZ"/>
        </w:rPr>
        <w:t>V případě dočasné nepřítomnosti, práceneschopnosti nebo jiné</w:t>
      </w:r>
      <w:r w:rsidR="00F21756" w:rsidRPr="00C260DB">
        <w:rPr>
          <w:rFonts w:eastAsia="Calibri"/>
          <w:szCs w:val="22"/>
          <w:lang w:val="cs-CZ"/>
        </w:rPr>
        <w:t>ho</w:t>
      </w:r>
      <w:r w:rsidRPr="00C260DB">
        <w:rPr>
          <w:rFonts w:eastAsia="Calibri"/>
          <w:szCs w:val="22"/>
          <w:lang w:val="cs-CZ"/>
        </w:rPr>
        <w:t xml:space="preserve"> důvodu, kvůli kterému některý člen Realizačního týmu nebude schopen poskytovat plnění dle této Smlouvy, zajistí Zhotovitel plnění příslušných činností dle této Smlouvy tak, aby nedošlo k průtahům a prodlením s poskytováním činností dle této Smlouvy.</w:t>
      </w:r>
    </w:p>
    <w:bookmarkEnd w:id="122"/>
    <w:bookmarkEnd w:id="123"/>
    <w:p w14:paraId="0E555BEC" w14:textId="4665B832" w:rsidR="00236A76" w:rsidRPr="009D4DB3" w:rsidRDefault="00236A76" w:rsidP="00236A76">
      <w:pPr>
        <w:pStyle w:val="Normal2"/>
        <w:keepLines/>
        <w:ind w:left="561"/>
        <w:rPr>
          <w:szCs w:val="22"/>
          <w:lang w:val="cs-CZ"/>
        </w:rPr>
      </w:pPr>
      <w:r w:rsidRPr="009D4DB3">
        <w:rPr>
          <w:szCs w:val="22"/>
          <w:lang w:val="cs-CZ"/>
        </w:rPr>
        <w:t xml:space="preserve">Pro vyloučení pochybností se Strany dohodly, že </w:t>
      </w:r>
      <w:r w:rsidR="00DB4488" w:rsidRPr="009E4671">
        <w:rPr>
          <w:szCs w:val="22"/>
          <w:lang w:val="cs-CZ"/>
        </w:rPr>
        <w:t>při změně v</w:t>
      </w:r>
      <w:r w:rsidRPr="009E4671">
        <w:rPr>
          <w:szCs w:val="22"/>
          <w:lang w:val="cs-CZ"/>
        </w:rPr>
        <w:t xml:space="preserve"> Kvalifikovan</w:t>
      </w:r>
      <w:r w:rsidR="00DB4488" w:rsidRPr="009E4671">
        <w:rPr>
          <w:szCs w:val="22"/>
          <w:lang w:val="cs-CZ"/>
        </w:rPr>
        <w:t>é</w:t>
      </w:r>
      <w:r w:rsidRPr="009E4671">
        <w:rPr>
          <w:szCs w:val="22"/>
          <w:lang w:val="cs-CZ"/>
        </w:rPr>
        <w:t xml:space="preserve"> </w:t>
      </w:r>
      <w:r w:rsidR="00620C7B" w:rsidRPr="009E4671">
        <w:rPr>
          <w:szCs w:val="22"/>
          <w:lang w:val="cs-CZ"/>
        </w:rPr>
        <w:t xml:space="preserve">osoby </w:t>
      </w:r>
      <w:r w:rsidRPr="009E4671">
        <w:rPr>
          <w:szCs w:val="22"/>
          <w:lang w:val="cs-CZ"/>
        </w:rPr>
        <w:t xml:space="preserve">Objednatel není povinen </w:t>
      </w:r>
      <w:r w:rsidR="00FD6CB8" w:rsidRPr="009E4671">
        <w:rPr>
          <w:szCs w:val="22"/>
          <w:lang w:val="cs-CZ"/>
        </w:rPr>
        <w:t>Zhotoviteli</w:t>
      </w:r>
      <w:r w:rsidR="00DB4488" w:rsidRPr="009E4671">
        <w:rPr>
          <w:szCs w:val="22"/>
          <w:lang w:val="cs-CZ"/>
        </w:rPr>
        <w:t xml:space="preserve"> jakýkoliv</w:t>
      </w:r>
      <w:r w:rsidRPr="009E4671">
        <w:rPr>
          <w:szCs w:val="22"/>
          <w:lang w:val="cs-CZ"/>
        </w:rPr>
        <w:t xml:space="preserve"> nárůst odborné </w:t>
      </w:r>
      <w:r w:rsidR="005153AC" w:rsidRPr="009E4671">
        <w:rPr>
          <w:szCs w:val="22"/>
          <w:lang w:val="cs-CZ"/>
        </w:rPr>
        <w:t>kvalifikace,</w:t>
      </w:r>
      <w:r w:rsidRPr="009E4671">
        <w:rPr>
          <w:szCs w:val="22"/>
          <w:lang w:val="cs-CZ"/>
        </w:rPr>
        <w:t xml:space="preserve"> jakkoliv kompenzovat ani vzdát se již vzniklých nároků na smluvní pokutu.</w:t>
      </w:r>
    </w:p>
    <w:p w14:paraId="7BB42F7E" w14:textId="67342D1F" w:rsidR="00236A76" w:rsidRPr="009E4671" w:rsidRDefault="002F728E" w:rsidP="00236A76">
      <w:pPr>
        <w:pStyle w:val="Normal2"/>
        <w:ind w:left="561"/>
        <w:rPr>
          <w:szCs w:val="22"/>
          <w:lang w:val="cs-CZ"/>
        </w:rPr>
      </w:pPr>
      <w:bookmarkStart w:id="124" w:name="_Ref480481666"/>
      <w:bookmarkStart w:id="125" w:name="_Ref480480384"/>
      <w:r w:rsidRPr="009D4DB3">
        <w:rPr>
          <w:szCs w:val="22"/>
          <w:lang w:val="cs-CZ"/>
        </w:rPr>
        <w:t xml:space="preserve">V případě zamýšlené změny Kvalifikovaných osob je </w:t>
      </w:r>
      <w:r w:rsidRPr="009E4671">
        <w:rPr>
          <w:szCs w:val="22"/>
          <w:lang w:val="cs-CZ"/>
        </w:rPr>
        <w:t xml:space="preserve">Zhotovitel povinen vyžádat si předchozí písemný souhlas Objednatele, který nebude bezdůvodně odepřen. </w:t>
      </w:r>
      <w:bookmarkEnd w:id="124"/>
      <w:bookmarkEnd w:id="125"/>
    </w:p>
    <w:p w14:paraId="2F33B5C3" w14:textId="77777777" w:rsidR="00236A76" w:rsidRPr="00C260DB" w:rsidRDefault="006D69FC" w:rsidP="00236A76">
      <w:pPr>
        <w:pStyle w:val="Normal2"/>
        <w:keepLines/>
        <w:ind w:left="561"/>
        <w:rPr>
          <w:szCs w:val="22"/>
          <w:lang w:val="cs-CZ"/>
        </w:rPr>
      </w:pPr>
      <w:bookmarkStart w:id="126" w:name="_Ref515211304"/>
      <w:r w:rsidRPr="009D4DB3">
        <w:rPr>
          <w:szCs w:val="22"/>
          <w:lang w:val="cs-CZ"/>
        </w:rPr>
        <w:t>Zhotovitel</w:t>
      </w:r>
      <w:r w:rsidR="00236A76" w:rsidRPr="009D4DB3">
        <w:rPr>
          <w:szCs w:val="22"/>
          <w:lang w:val="cs-CZ"/>
        </w:rPr>
        <w:t xml:space="preserve"> je povinen </w:t>
      </w:r>
      <w:r w:rsidR="009A51F3" w:rsidRPr="009D4DB3">
        <w:rPr>
          <w:szCs w:val="22"/>
          <w:lang w:val="cs-CZ"/>
        </w:rPr>
        <w:t xml:space="preserve">deseti (10) pracovních dnů </w:t>
      </w:r>
      <w:r w:rsidR="00236A76" w:rsidRPr="009D4DB3">
        <w:rPr>
          <w:szCs w:val="22"/>
          <w:lang w:val="cs-CZ"/>
        </w:rPr>
        <w:t>od doručení písemné výzvy</w:t>
      </w:r>
      <w:r w:rsidR="00236A76" w:rsidRPr="00C260DB">
        <w:rPr>
          <w:szCs w:val="22"/>
          <w:lang w:val="cs-CZ"/>
        </w:rPr>
        <w:t xml:space="preserve"> Objednatele potvrdit a doložit, že kterákoliv konkrétní osoba podílející se na plnění této Smlouvy má kvalifikaci a odbornost nezbytnou k tomu, aby se na provádění příslušných částí plnění podílela a aby bylo plnění Smlouvy prováděno s řádnou a odbornou péčí.</w:t>
      </w:r>
      <w:bookmarkEnd w:id="126"/>
    </w:p>
    <w:p w14:paraId="7D8F6050" w14:textId="78D69E39" w:rsidR="00352AFB" w:rsidRPr="00C260DB" w:rsidRDefault="00325E52" w:rsidP="00236A76">
      <w:pPr>
        <w:pStyle w:val="Normal2"/>
        <w:keepLines/>
        <w:ind w:left="561"/>
        <w:rPr>
          <w:szCs w:val="22"/>
          <w:lang w:val="cs-CZ"/>
        </w:rPr>
      </w:pPr>
      <w:r w:rsidRPr="00C260DB">
        <w:rPr>
          <w:szCs w:val="22"/>
          <w:lang w:val="cs-CZ"/>
        </w:rPr>
        <w:t>Zhotovitel</w:t>
      </w:r>
      <w:r w:rsidR="00236A76" w:rsidRPr="00C260DB">
        <w:rPr>
          <w:szCs w:val="22"/>
          <w:lang w:val="cs-CZ"/>
        </w:rPr>
        <w:t xml:space="preserve"> je povinen bezodkladně změnit člena Realizačního týmu </w:t>
      </w:r>
      <w:r w:rsidR="00A10D65">
        <w:rPr>
          <w:szCs w:val="22"/>
          <w:lang w:val="cs-CZ"/>
        </w:rPr>
        <w:t xml:space="preserve">Zhotovitele </w:t>
      </w:r>
      <w:r w:rsidR="00236A76" w:rsidRPr="00C260DB">
        <w:rPr>
          <w:szCs w:val="22"/>
          <w:lang w:val="cs-CZ"/>
        </w:rPr>
        <w:t xml:space="preserve">na odůvodněnou žádost Objednatele v případě, že člen Realizačního týmu </w:t>
      </w:r>
      <w:r w:rsidR="00A10D65">
        <w:rPr>
          <w:szCs w:val="22"/>
          <w:lang w:val="cs-CZ"/>
        </w:rPr>
        <w:t xml:space="preserve">Zhotovitele </w:t>
      </w:r>
      <w:r w:rsidR="00236A76" w:rsidRPr="00C260DB">
        <w:rPr>
          <w:szCs w:val="22"/>
          <w:lang w:val="cs-CZ"/>
        </w:rPr>
        <w:t>objektivně dlouhodobě či opakovaně podává podprůměrné výkony při plnění této Smlouvy, jeho faktické kvality neodpovídají jeho pozici v Realizačním týmu</w:t>
      </w:r>
      <w:r w:rsidR="00A10D65">
        <w:rPr>
          <w:szCs w:val="22"/>
          <w:lang w:val="cs-CZ"/>
        </w:rPr>
        <w:t xml:space="preserve"> Zhotovitele</w:t>
      </w:r>
      <w:r w:rsidR="00236A76" w:rsidRPr="00C260DB">
        <w:rPr>
          <w:szCs w:val="22"/>
          <w:lang w:val="cs-CZ"/>
        </w:rPr>
        <w:t>, opakovaně nebo dlouhodobě porušuje interní předpisy Objednatele, nebo způsobil Objednateli újmu.</w:t>
      </w:r>
    </w:p>
    <w:p w14:paraId="006EDBC5" w14:textId="77777777" w:rsidR="006F3CC8" w:rsidRPr="00C260DB" w:rsidRDefault="00410CF8" w:rsidP="00614DB3">
      <w:pPr>
        <w:pStyle w:val="Clanek11"/>
        <w:keepNext/>
        <w:keepLines/>
        <w:tabs>
          <w:tab w:val="clear" w:pos="2624"/>
          <w:tab w:val="num" w:pos="561"/>
        </w:tabs>
        <w:ind w:left="561" w:hanging="561"/>
        <w:rPr>
          <w:rFonts w:cs="Times New Roman"/>
          <w:b/>
          <w:szCs w:val="22"/>
        </w:rPr>
      </w:pPr>
      <w:bookmarkStart w:id="127" w:name="_Ref10621862"/>
      <w:bookmarkStart w:id="128" w:name="_Toc87890387"/>
      <w:r w:rsidRPr="00C260DB">
        <w:rPr>
          <w:rFonts w:cs="Times New Roman"/>
          <w:b/>
          <w:szCs w:val="22"/>
        </w:rPr>
        <w:t>Poddodavatel</w:t>
      </w:r>
      <w:r w:rsidR="006F3CC8" w:rsidRPr="00C260DB">
        <w:rPr>
          <w:rFonts w:cs="Times New Roman"/>
          <w:b/>
          <w:szCs w:val="22"/>
        </w:rPr>
        <w:t>é</w:t>
      </w:r>
      <w:bookmarkEnd w:id="127"/>
      <w:bookmarkEnd w:id="128"/>
    </w:p>
    <w:p w14:paraId="37F1CE0A" w14:textId="77777777" w:rsidR="006F3CC8" w:rsidRPr="00C260DB" w:rsidRDefault="006F3CC8" w:rsidP="009B6368">
      <w:pPr>
        <w:pStyle w:val="Normal2"/>
        <w:keepLines/>
        <w:ind w:left="561"/>
        <w:rPr>
          <w:szCs w:val="22"/>
          <w:lang w:val="cs-CZ"/>
        </w:rPr>
      </w:pPr>
      <w:r w:rsidRPr="00C260DB">
        <w:rPr>
          <w:szCs w:val="22"/>
          <w:lang w:val="cs-CZ"/>
        </w:rPr>
        <w:t xml:space="preserve">Zhotovitel je oprávněn si zjednat na své vlastní náklady </w:t>
      </w:r>
      <w:r w:rsidR="00410CF8" w:rsidRPr="00C260DB">
        <w:rPr>
          <w:szCs w:val="22"/>
          <w:lang w:val="cs-CZ"/>
        </w:rPr>
        <w:t>poddodavatel</w:t>
      </w:r>
      <w:r w:rsidR="00150DDF" w:rsidRPr="00C260DB">
        <w:rPr>
          <w:szCs w:val="22"/>
          <w:lang w:val="cs-CZ"/>
        </w:rPr>
        <w:t>e</w:t>
      </w:r>
      <w:r w:rsidR="005549E8" w:rsidRPr="00C260DB">
        <w:rPr>
          <w:szCs w:val="22"/>
          <w:lang w:val="cs-CZ"/>
        </w:rPr>
        <w:t xml:space="preserve"> pro účely plnění Smlouvy</w:t>
      </w:r>
      <w:r w:rsidR="00F21756" w:rsidRPr="00C260DB">
        <w:rPr>
          <w:szCs w:val="22"/>
          <w:lang w:val="cs-CZ"/>
        </w:rPr>
        <w:t>.</w:t>
      </w:r>
      <w:r w:rsidR="005549E8" w:rsidRPr="00C260DB">
        <w:rPr>
          <w:szCs w:val="22"/>
          <w:lang w:val="cs-CZ"/>
        </w:rPr>
        <w:t xml:space="preserve"> </w:t>
      </w:r>
      <w:r w:rsidR="00F21756" w:rsidRPr="00C260DB">
        <w:rPr>
          <w:szCs w:val="22"/>
          <w:lang w:val="cs-CZ"/>
        </w:rPr>
        <w:t xml:space="preserve"> V</w:t>
      </w:r>
      <w:r w:rsidR="00247BF7" w:rsidRPr="00C260DB">
        <w:rPr>
          <w:szCs w:val="22"/>
          <w:lang w:val="cs-CZ"/>
        </w:rPr>
        <w:t> </w:t>
      </w:r>
      <w:r w:rsidRPr="00C260DB">
        <w:rPr>
          <w:szCs w:val="22"/>
          <w:lang w:val="cs-CZ"/>
        </w:rPr>
        <w:t xml:space="preserve">takovém případě bude Zhotovitel odpovědný Objednateli za jakoukoli takto prováděnou část svých povinností vyplývajících ze Smlouvy, jako kdyby je plnil Zhotovitel sám. </w:t>
      </w:r>
    </w:p>
    <w:p w14:paraId="527A1552" w14:textId="77777777" w:rsidR="006F3CC8" w:rsidRPr="00C260DB" w:rsidRDefault="006F3CC8" w:rsidP="009B6368">
      <w:pPr>
        <w:pStyle w:val="Normal2"/>
        <w:keepLines/>
        <w:ind w:left="561"/>
        <w:rPr>
          <w:szCs w:val="22"/>
          <w:lang w:val="cs-CZ"/>
        </w:rPr>
      </w:pPr>
      <w:r w:rsidRPr="00C260DB">
        <w:rPr>
          <w:szCs w:val="22"/>
          <w:lang w:val="cs-CZ"/>
        </w:rPr>
        <w:t>Zhotovitel je oprávněn z</w:t>
      </w:r>
      <w:r w:rsidR="003646C7" w:rsidRPr="00C260DB">
        <w:rPr>
          <w:szCs w:val="22"/>
          <w:lang w:val="cs-CZ"/>
        </w:rPr>
        <w:t xml:space="preserve">adat provedení jakékoliv části </w:t>
      </w:r>
      <w:r w:rsidRPr="00C260DB">
        <w:rPr>
          <w:szCs w:val="22"/>
          <w:lang w:val="cs-CZ"/>
        </w:rPr>
        <w:t xml:space="preserve">předmětu plnění Smlouvy </w:t>
      </w:r>
      <w:r w:rsidR="00410CF8" w:rsidRPr="00C260DB">
        <w:rPr>
          <w:szCs w:val="22"/>
          <w:lang w:val="cs-CZ"/>
        </w:rPr>
        <w:t>poddodavatel</w:t>
      </w:r>
      <w:r w:rsidRPr="00C260DB">
        <w:rPr>
          <w:szCs w:val="22"/>
          <w:lang w:val="cs-CZ"/>
        </w:rPr>
        <w:t>i (</w:t>
      </w:r>
      <w:r w:rsidR="00410CF8" w:rsidRPr="00C260DB">
        <w:rPr>
          <w:szCs w:val="22"/>
          <w:lang w:val="cs-CZ"/>
        </w:rPr>
        <w:t>poddodavatel</w:t>
      </w:r>
      <w:r w:rsidRPr="00C260DB">
        <w:rPr>
          <w:szCs w:val="22"/>
          <w:lang w:val="cs-CZ"/>
        </w:rPr>
        <w:t xml:space="preserve">ům), který však musí být předem </w:t>
      </w:r>
      <w:r w:rsidR="00150DDF" w:rsidRPr="00C260DB">
        <w:rPr>
          <w:szCs w:val="22"/>
          <w:lang w:val="cs-CZ"/>
        </w:rPr>
        <w:t xml:space="preserve">písemně </w:t>
      </w:r>
      <w:r w:rsidRPr="00C260DB">
        <w:rPr>
          <w:szCs w:val="22"/>
          <w:lang w:val="cs-CZ"/>
        </w:rPr>
        <w:t>odsouhlasen Objednatelem, nedohodnou-li se Strany jinak.</w:t>
      </w:r>
    </w:p>
    <w:p w14:paraId="3090DF3B" w14:textId="57C9C1DC" w:rsidR="006F3CC8" w:rsidRPr="00C260DB" w:rsidRDefault="006F3CC8" w:rsidP="009D0FC2">
      <w:pPr>
        <w:pStyle w:val="Normal2"/>
        <w:ind w:left="561"/>
        <w:rPr>
          <w:szCs w:val="22"/>
          <w:lang w:val="cs-CZ"/>
        </w:rPr>
      </w:pPr>
      <w:r w:rsidRPr="00C260DB">
        <w:rPr>
          <w:szCs w:val="22"/>
          <w:lang w:val="cs-CZ"/>
        </w:rPr>
        <w:t xml:space="preserve">Zhotovitel </w:t>
      </w:r>
      <w:r w:rsidR="00B24FF4" w:rsidRPr="00C260DB">
        <w:rPr>
          <w:szCs w:val="22"/>
          <w:lang w:val="cs-CZ"/>
        </w:rPr>
        <w:t>předložil</w:t>
      </w:r>
      <w:r w:rsidRPr="00C260DB">
        <w:rPr>
          <w:szCs w:val="22"/>
          <w:lang w:val="cs-CZ"/>
        </w:rPr>
        <w:t xml:space="preserve"> Objednateli </w:t>
      </w:r>
      <w:r w:rsidR="00002FEA" w:rsidRPr="00C260DB">
        <w:rPr>
          <w:szCs w:val="22"/>
          <w:lang w:val="cs-CZ"/>
        </w:rPr>
        <w:t xml:space="preserve">v rámci nabídky do Zadávacího řízení </w:t>
      </w:r>
      <w:r w:rsidRPr="00C260DB">
        <w:rPr>
          <w:szCs w:val="22"/>
          <w:lang w:val="cs-CZ"/>
        </w:rPr>
        <w:t xml:space="preserve">seznam </w:t>
      </w:r>
      <w:r w:rsidR="00410CF8" w:rsidRPr="00C260DB">
        <w:rPr>
          <w:szCs w:val="22"/>
          <w:lang w:val="cs-CZ"/>
        </w:rPr>
        <w:t>poddodavatel</w:t>
      </w:r>
      <w:r w:rsidRPr="00C260DB">
        <w:rPr>
          <w:szCs w:val="22"/>
          <w:lang w:val="cs-CZ"/>
        </w:rPr>
        <w:t>ů</w:t>
      </w:r>
      <w:r w:rsidR="009F1C59" w:rsidRPr="00C260DB">
        <w:rPr>
          <w:szCs w:val="22"/>
          <w:lang w:val="cs-CZ"/>
        </w:rPr>
        <w:t xml:space="preserve"> (</w:t>
      </w:r>
      <w:r w:rsidR="00F21756" w:rsidRPr="00C260DB">
        <w:rPr>
          <w:szCs w:val="22"/>
          <w:lang w:val="cs-CZ"/>
        </w:rPr>
        <w:t>P</w:t>
      </w:r>
      <w:r w:rsidR="009F1C59" w:rsidRPr="00C260DB">
        <w:rPr>
          <w:szCs w:val="22"/>
          <w:lang w:val="cs-CZ"/>
        </w:rPr>
        <w:t>říloha č.</w:t>
      </w:r>
      <w:r w:rsidR="005C5C34" w:rsidRPr="00C260DB">
        <w:rPr>
          <w:szCs w:val="22"/>
          <w:lang w:val="cs-CZ"/>
        </w:rPr>
        <w:t> </w:t>
      </w:r>
      <w:r w:rsidR="006B3ABD">
        <w:rPr>
          <w:szCs w:val="22"/>
          <w:lang w:val="cs-CZ"/>
        </w:rPr>
        <w:t>5</w:t>
      </w:r>
      <w:r w:rsidR="006B3ABD" w:rsidRPr="00C260DB">
        <w:rPr>
          <w:szCs w:val="22"/>
          <w:lang w:val="cs-CZ"/>
        </w:rPr>
        <w:t xml:space="preserve"> </w:t>
      </w:r>
      <w:r w:rsidR="00F21756" w:rsidRPr="00C260DB">
        <w:rPr>
          <w:szCs w:val="22"/>
          <w:lang w:val="cs-CZ"/>
        </w:rPr>
        <w:t>Smlouvy</w:t>
      </w:r>
      <w:r w:rsidR="009F1C59" w:rsidRPr="00C260DB">
        <w:rPr>
          <w:szCs w:val="22"/>
          <w:lang w:val="cs-CZ"/>
        </w:rPr>
        <w:t>)</w:t>
      </w:r>
      <w:r w:rsidRPr="00C260DB">
        <w:rPr>
          <w:szCs w:val="22"/>
          <w:lang w:val="cs-CZ"/>
        </w:rPr>
        <w:t xml:space="preserve">, kterým zamýšlí zadat provedení jakékoli části předmětu plnění Smlouvy. V průběhu plnění Smlouvy je Zhotovitel povinen získat souhlas Objednatele s novým </w:t>
      </w:r>
      <w:r w:rsidR="00410CF8" w:rsidRPr="00C260DB">
        <w:rPr>
          <w:szCs w:val="22"/>
          <w:lang w:val="cs-CZ"/>
        </w:rPr>
        <w:t>poddodavatel</w:t>
      </w:r>
      <w:r w:rsidRPr="00C260DB">
        <w:rPr>
          <w:szCs w:val="22"/>
          <w:lang w:val="cs-CZ"/>
        </w:rPr>
        <w:t xml:space="preserve">em alespoň </w:t>
      </w:r>
      <w:r w:rsidR="00986491" w:rsidRPr="00C260DB">
        <w:rPr>
          <w:szCs w:val="22"/>
          <w:lang w:val="cs-CZ"/>
        </w:rPr>
        <w:t>pět (5)</w:t>
      </w:r>
      <w:r w:rsidRPr="00C260DB">
        <w:rPr>
          <w:szCs w:val="22"/>
          <w:lang w:val="cs-CZ"/>
        </w:rPr>
        <w:t xml:space="preserve"> pracovních dnů předtím, než jej k provedení příslušné části </w:t>
      </w:r>
      <w:r w:rsidRPr="00C260DB">
        <w:rPr>
          <w:szCs w:val="22"/>
          <w:lang w:val="cs-CZ"/>
        </w:rPr>
        <w:lastRenderedPageBreak/>
        <w:t>předmětu plnění Smlouvy použije. Součástí oznámení</w:t>
      </w:r>
      <w:r w:rsidR="003646C7" w:rsidRPr="00C260DB">
        <w:rPr>
          <w:szCs w:val="22"/>
          <w:lang w:val="cs-CZ"/>
        </w:rPr>
        <w:t xml:space="preserve"> bude vždy firma, resp. jméno</w:t>
      </w:r>
      <w:r w:rsidR="00B05D32" w:rsidRPr="00C260DB">
        <w:rPr>
          <w:szCs w:val="22"/>
          <w:lang w:val="cs-CZ"/>
        </w:rPr>
        <w:t>,</w:t>
      </w:r>
      <w:r w:rsidR="003646C7" w:rsidRPr="00C260DB">
        <w:rPr>
          <w:szCs w:val="22"/>
          <w:lang w:val="cs-CZ"/>
        </w:rPr>
        <w:t xml:space="preserve"> </w:t>
      </w:r>
      <w:r w:rsidR="00410CF8" w:rsidRPr="00C260DB">
        <w:rPr>
          <w:szCs w:val="22"/>
          <w:lang w:val="cs-CZ"/>
        </w:rPr>
        <w:t>poddodavatel</w:t>
      </w:r>
      <w:r w:rsidRPr="00C260DB">
        <w:rPr>
          <w:szCs w:val="22"/>
          <w:lang w:val="cs-CZ"/>
        </w:rPr>
        <w:t>e(ů) pro jednotlivé části předmětu plnění Smlouvy a kopie příslušných platných oprávnění, koncesí, atestů, certifikátů a licencí, jež jsou nezbytné pro provedení takové jed</w:t>
      </w:r>
      <w:r w:rsidR="0076262E" w:rsidRPr="00C260DB">
        <w:rPr>
          <w:szCs w:val="22"/>
          <w:lang w:val="cs-CZ"/>
        </w:rPr>
        <w:t xml:space="preserve">notlivé části předmětu Smlouvy </w:t>
      </w:r>
      <w:r w:rsidR="00410CF8" w:rsidRPr="00C260DB">
        <w:rPr>
          <w:szCs w:val="22"/>
          <w:lang w:val="cs-CZ"/>
        </w:rPr>
        <w:t>poddodavatel</w:t>
      </w:r>
      <w:r w:rsidR="009C1075" w:rsidRPr="00C260DB">
        <w:rPr>
          <w:szCs w:val="22"/>
          <w:lang w:val="cs-CZ"/>
        </w:rPr>
        <w:t>em. Objednatel je oprávněn do </w:t>
      </w:r>
      <w:r w:rsidR="00986491" w:rsidRPr="00C260DB">
        <w:rPr>
          <w:szCs w:val="22"/>
          <w:lang w:val="cs-CZ"/>
        </w:rPr>
        <w:t>tří (3)</w:t>
      </w:r>
      <w:r w:rsidRPr="00C260DB">
        <w:rPr>
          <w:szCs w:val="22"/>
          <w:lang w:val="cs-CZ"/>
        </w:rPr>
        <w:t xml:space="preserve"> pracovních dnů od přijetí příslušného oznámení zamítno</w:t>
      </w:r>
      <w:r w:rsidR="0076262E" w:rsidRPr="00C260DB">
        <w:rPr>
          <w:szCs w:val="22"/>
          <w:lang w:val="cs-CZ"/>
        </w:rPr>
        <w:t xml:space="preserve">ut účast konkrétního </w:t>
      </w:r>
      <w:r w:rsidR="00410CF8" w:rsidRPr="00C260DB">
        <w:rPr>
          <w:szCs w:val="22"/>
          <w:lang w:val="cs-CZ"/>
        </w:rPr>
        <w:t>poddodavatel</w:t>
      </w:r>
      <w:r w:rsidRPr="00C260DB">
        <w:rPr>
          <w:szCs w:val="22"/>
          <w:lang w:val="cs-CZ"/>
        </w:rPr>
        <w:t>e na provádění předmětu Smlouvy poté, co</w:t>
      </w:r>
      <w:r w:rsidR="00D8240F" w:rsidRPr="00C260DB">
        <w:rPr>
          <w:szCs w:val="22"/>
          <w:lang w:val="cs-CZ"/>
        </w:rPr>
        <w:t xml:space="preserve"> objektivně a</w:t>
      </w:r>
      <w:r w:rsidRPr="00C260DB">
        <w:rPr>
          <w:szCs w:val="22"/>
          <w:lang w:val="cs-CZ"/>
        </w:rPr>
        <w:t xml:space="preserve"> v </w:t>
      </w:r>
      <w:r w:rsidR="0076262E" w:rsidRPr="00C260DB">
        <w:rPr>
          <w:szCs w:val="22"/>
          <w:lang w:val="cs-CZ"/>
        </w:rPr>
        <w:t xml:space="preserve">dobré víře posoudil navrženého </w:t>
      </w:r>
      <w:r w:rsidR="00410CF8" w:rsidRPr="00C260DB">
        <w:rPr>
          <w:szCs w:val="22"/>
          <w:lang w:val="cs-CZ"/>
        </w:rPr>
        <w:t>poddodavatel</w:t>
      </w:r>
      <w:r w:rsidRPr="00C260DB">
        <w:rPr>
          <w:szCs w:val="22"/>
          <w:lang w:val="cs-CZ"/>
        </w:rPr>
        <w:t xml:space="preserve">e. </w:t>
      </w:r>
      <w:r w:rsidR="009C1075" w:rsidRPr="00C260DB">
        <w:rPr>
          <w:szCs w:val="22"/>
          <w:lang w:val="cs-CZ"/>
        </w:rPr>
        <w:t>Objednatel nebude souhlas bezdůvodně zdržovat ani odpírat. Nevyjádří-li se Objednatel do tří (3) pracovních dnů od přijetí příslušného oznámení, platí, že použití tohoto poddodavatele odsouhlasil.</w:t>
      </w:r>
    </w:p>
    <w:p w14:paraId="40D09840" w14:textId="77777777" w:rsidR="005C5C34" w:rsidRPr="00C260DB" w:rsidRDefault="004F2563" w:rsidP="009D0FC2">
      <w:pPr>
        <w:pStyle w:val="Normal2"/>
        <w:ind w:left="561"/>
        <w:rPr>
          <w:szCs w:val="22"/>
          <w:lang w:val="cs-CZ"/>
        </w:rPr>
      </w:pPr>
      <w:r w:rsidRPr="00C260DB">
        <w:rPr>
          <w:szCs w:val="22"/>
          <w:lang w:val="cs-CZ"/>
        </w:rPr>
        <w:t xml:space="preserve">Zhotovitel je povinen zajistit řádné a včasné plnění finančních závazků svým poddodavatelům, kdy za řádné a včasné plnění se považuje plné uhrazení poddodavatelem vystavených faktur za plnění související s touto Smlouvou, a to nejpozději ve splatnosti faktur </w:t>
      </w:r>
      <w:r w:rsidR="00EE4ABC" w:rsidRPr="00C260DB">
        <w:rPr>
          <w:szCs w:val="22"/>
          <w:lang w:val="cs-CZ"/>
        </w:rPr>
        <w:t xml:space="preserve">šedesát </w:t>
      </w:r>
      <w:r w:rsidRPr="00C260DB">
        <w:rPr>
          <w:szCs w:val="22"/>
          <w:lang w:val="cs-CZ"/>
        </w:rPr>
        <w:t>(</w:t>
      </w:r>
      <w:r w:rsidR="00EE4ABC" w:rsidRPr="00C260DB">
        <w:rPr>
          <w:szCs w:val="22"/>
          <w:lang w:val="cs-CZ"/>
        </w:rPr>
        <w:t>6</w:t>
      </w:r>
      <w:r w:rsidRPr="00C260DB">
        <w:rPr>
          <w:szCs w:val="22"/>
          <w:lang w:val="cs-CZ"/>
        </w:rPr>
        <w:t>0) dn</w:t>
      </w:r>
      <w:r w:rsidR="00F21756" w:rsidRPr="00C260DB">
        <w:rPr>
          <w:szCs w:val="22"/>
          <w:lang w:val="cs-CZ"/>
        </w:rPr>
        <w:t>ů</w:t>
      </w:r>
      <w:r w:rsidRPr="00C260DB">
        <w:rPr>
          <w:szCs w:val="22"/>
          <w:lang w:val="cs-CZ"/>
        </w:rPr>
        <w:t>.</w:t>
      </w:r>
      <w:r w:rsidR="00234F50" w:rsidRPr="00C260DB">
        <w:rPr>
          <w:szCs w:val="22"/>
          <w:lang w:val="cs-CZ"/>
        </w:rPr>
        <w:t xml:space="preserve"> Zhotovitel je povinen doložit plnění této povinnosti Objednateli nejpozději do deseti (10) pracovních dnů od obdržení žádosti Objednatele k prokázání plnění této povinnosti.</w:t>
      </w:r>
    </w:p>
    <w:p w14:paraId="1D6DA379" w14:textId="77777777" w:rsidR="00247BF7" w:rsidRPr="00C260DB" w:rsidRDefault="00247BF7" w:rsidP="009D0FC2">
      <w:pPr>
        <w:pStyle w:val="Normal2"/>
        <w:ind w:left="561"/>
        <w:rPr>
          <w:szCs w:val="22"/>
          <w:lang w:val="cs-CZ"/>
        </w:rPr>
      </w:pPr>
      <w:r w:rsidRPr="00C260DB">
        <w:rPr>
          <w:szCs w:val="22"/>
          <w:lang w:val="cs-CZ"/>
        </w:rPr>
        <w:t>Objednatel si vyhrazuje právo kdykoliv v průběhu trvání závazku z této Smlouvy ověřit reálnou míru participace jiné osoby (poddodavatele) na plnění Smlouvy v intencích závazku dle čl. 6.5.1 písm. d) zadávací dokumentace. Zhotovitel poskytne Objednateli v tomto směru veškerou nezbytnou součinnost spočívající zejména v předložení konkrétních podkladů (tj. faktury, objednávky apod.)</w:t>
      </w:r>
    </w:p>
    <w:p w14:paraId="122512BB" w14:textId="77777777" w:rsidR="00D57046" w:rsidRPr="00C260DB" w:rsidRDefault="00CA7D88" w:rsidP="009D0FC2">
      <w:pPr>
        <w:pStyle w:val="Clanek11"/>
        <w:tabs>
          <w:tab w:val="clear" w:pos="2624"/>
          <w:tab w:val="num" w:pos="561"/>
        </w:tabs>
        <w:ind w:left="561" w:hanging="561"/>
        <w:rPr>
          <w:rFonts w:cs="Times New Roman"/>
          <w:b/>
          <w:bCs w:val="0"/>
          <w:szCs w:val="22"/>
        </w:rPr>
      </w:pPr>
      <w:bookmarkStart w:id="129" w:name="_Ref74747065"/>
      <w:bookmarkStart w:id="130" w:name="_Toc87890388"/>
      <w:r w:rsidRPr="00C260DB">
        <w:rPr>
          <w:rFonts w:cs="Times New Roman"/>
          <w:b/>
          <w:bCs w:val="0"/>
          <w:szCs w:val="22"/>
        </w:rPr>
        <w:t>Další povinnosti Zhotovitele</w:t>
      </w:r>
      <w:bookmarkEnd w:id="129"/>
      <w:bookmarkEnd w:id="130"/>
    </w:p>
    <w:p w14:paraId="334C4522" w14:textId="57259205" w:rsidR="00CA7D88" w:rsidRPr="00C260DB" w:rsidRDefault="00D570DC" w:rsidP="00B47F2D">
      <w:pPr>
        <w:pStyle w:val="Default"/>
        <w:spacing w:after="137"/>
        <w:ind w:left="567"/>
        <w:jc w:val="both"/>
        <w:rPr>
          <w:rFonts w:ascii="Times New Roman" w:hAnsi="Times New Roman" w:cs="Times New Roman"/>
          <w:sz w:val="22"/>
          <w:szCs w:val="22"/>
        </w:rPr>
      </w:pPr>
      <w:bookmarkStart w:id="131" w:name="_Toc87890389"/>
      <w:r w:rsidRPr="00C260DB">
        <w:rPr>
          <w:rFonts w:ascii="Times New Roman" w:hAnsi="Times New Roman" w:cs="Times New Roman"/>
          <w:sz w:val="22"/>
          <w:szCs w:val="22"/>
        </w:rPr>
        <w:t>Zhotovitel je dále povinen zajistit</w:t>
      </w:r>
      <w:bookmarkEnd w:id="131"/>
      <w:r w:rsidR="001B6F70" w:rsidRPr="00C260DB">
        <w:rPr>
          <w:rFonts w:ascii="Times New Roman" w:hAnsi="Times New Roman" w:cs="Times New Roman"/>
          <w:sz w:val="22"/>
          <w:szCs w:val="22"/>
        </w:rPr>
        <w:t>, aby po celou dobu plnění Smlouvy byly naplněny požadavky na odpovědné veřejné zadávání, týkající se zejména pak:</w:t>
      </w:r>
    </w:p>
    <w:p w14:paraId="6D337191" w14:textId="76A0CCD3" w:rsidR="00410193" w:rsidRPr="00C260DB" w:rsidRDefault="00410193">
      <w:pPr>
        <w:pStyle w:val="Odstavecseseznamem"/>
        <w:numPr>
          <w:ilvl w:val="0"/>
          <w:numId w:val="7"/>
        </w:numPr>
        <w:suppressAutoHyphens/>
        <w:spacing w:after="120"/>
        <w:ind w:left="1134" w:hanging="357"/>
        <w:contextualSpacing w:val="0"/>
        <w:jc w:val="both"/>
        <w:rPr>
          <w:sz w:val="22"/>
          <w:szCs w:val="22"/>
        </w:rPr>
      </w:pPr>
      <w:bookmarkStart w:id="132" w:name="_Toc87890391"/>
      <w:r w:rsidRPr="00C260DB">
        <w:rPr>
          <w:sz w:val="22"/>
          <w:szCs w:val="22"/>
        </w:rPr>
        <w:t xml:space="preserve">předpisů pracovněprávních, předpisů z oblasti zaměstnanosti a bezpečnosti a ochrany zdraví při práci, a to vůči všem osobám, které se na plnění </w:t>
      </w:r>
      <w:r w:rsidR="00B47F2D" w:rsidRPr="00C260DB">
        <w:rPr>
          <w:sz w:val="22"/>
          <w:szCs w:val="22"/>
        </w:rPr>
        <w:t>Smlouvy</w:t>
      </w:r>
      <w:r w:rsidRPr="00C260DB">
        <w:rPr>
          <w:sz w:val="22"/>
          <w:szCs w:val="22"/>
        </w:rPr>
        <w:t xml:space="preserve"> podílejí; plnění těchto povinností zajistí dodavatel i u svých poddodavatelů;</w:t>
      </w:r>
    </w:p>
    <w:p w14:paraId="6998B392" w14:textId="77777777" w:rsidR="00410193" w:rsidRPr="00C260DB" w:rsidRDefault="00410193">
      <w:pPr>
        <w:pStyle w:val="Odstavecseseznamem"/>
        <w:numPr>
          <w:ilvl w:val="0"/>
          <w:numId w:val="7"/>
        </w:numPr>
        <w:suppressAutoHyphens/>
        <w:spacing w:after="120"/>
        <w:ind w:left="1134" w:hanging="357"/>
        <w:contextualSpacing w:val="0"/>
        <w:jc w:val="both"/>
        <w:rPr>
          <w:sz w:val="22"/>
          <w:szCs w:val="22"/>
        </w:rPr>
      </w:pPr>
      <w:r w:rsidRPr="00C260DB">
        <w:rPr>
          <w:sz w:val="22"/>
          <w:szCs w:val="22"/>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222DD776" w14:textId="2A92F6B5" w:rsidR="00410193" w:rsidRPr="00C260DB" w:rsidRDefault="00410193">
      <w:pPr>
        <w:pStyle w:val="Odstavecseseznamem"/>
        <w:numPr>
          <w:ilvl w:val="0"/>
          <w:numId w:val="7"/>
        </w:numPr>
        <w:suppressAutoHyphens/>
        <w:spacing w:after="120"/>
        <w:ind w:left="1134" w:hanging="357"/>
        <w:contextualSpacing w:val="0"/>
        <w:jc w:val="both"/>
        <w:rPr>
          <w:sz w:val="22"/>
          <w:szCs w:val="22"/>
        </w:rPr>
      </w:pPr>
      <w:r w:rsidRPr="00C260DB">
        <w:rPr>
          <w:sz w:val="22"/>
          <w:szCs w:val="22"/>
        </w:rPr>
        <w:t xml:space="preserve">snížení negativního dopadu jeho činnosti při plnění </w:t>
      </w:r>
      <w:r w:rsidR="00B47F2D" w:rsidRPr="00C260DB">
        <w:rPr>
          <w:sz w:val="22"/>
          <w:szCs w:val="22"/>
        </w:rPr>
        <w:t>Smlouvy</w:t>
      </w:r>
      <w:r w:rsidRPr="00C260DB">
        <w:rPr>
          <w:sz w:val="22"/>
          <w:szCs w:val="22"/>
        </w:rPr>
        <w:t xml:space="preserve"> na životní prostředí, zejména pak</w:t>
      </w:r>
    </w:p>
    <w:p w14:paraId="53AF812A" w14:textId="352634C7" w:rsidR="00410193" w:rsidRPr="00C260DB" w:rsidRDefault="00410193">
      <w:pPr>
        <w:pStyle w:val="Odstavecseseznamem"/>
        <w:numPr>
          <w:ilvl w:val="0"/>
          <w:numId w:val="12"/>
        </w:numPr>
        <w:suppressAutoHyphens/>
        <w:spacing w:after="120"/>
        <w:ind w:left="1418"/>
        <w:contextualSpacing w:val="0"/>
        <w:jc w:val="both"/>
        <w:rPr>
          <w:sz w:val="22"/>
          <w:szCs w:val="22"/>
        </w:rPr>
      </w:pPr>
      <w:r w:rsidRPr="00C260DB">
        <w:rPr>
          <w:sz w:val="22"/>
          <w:szCs w:val="22"/>
        </w:rPr>
        <w:t xml:space="preserve">maximálním omezením tisku veškerých listinných výstupů, resp. </w:t>
      </w:r>
      <w:r w:rsidR="0017714B" w:rsidRPr="00C260DB">
        <w:rPr>
          <w:sz w:val="22"/>
          <w:szCs w:val="22"/>
        </w:rPr>
        <w:t xml:space="preserve">podkladů předávaných Objednateli </w:t>
      </w:r>
      <w:r w:rsidRPr="00C260DB">
        <w:rPr>
          <w:sz w:val="22"/>
          <w:szCs w:val="22"/>
        </w:rPr>
        <w:t>na papír, který je šetrný k životnímu prostředí, pokud zvláštní použití pro specifické účely nevyžaduje jiný druh papíru; motivováním pracovníků dodavatele k efektivnímu/úspornému tisku;</w:t>
      </w:r>
    </w:p>
    <w:p w14:paraId="0EFB040C" w14:textId="77777777" w:rsidR="00410193" w:rsidRPr="00C260DB" w:rsidRDefault="00410193">
      <w:pPr>
        <w:pStyle w:val="Odstavecseseznamem"/>
        <w:numPr>
          <w:ilvl w:val="0"/>
          <w:numId w:val="12"/>
        </w:numPr>
        <w:suppressAutoHyphens/>
        <w:spacing w:after="120"/>
        <w:ind w:left="1418"/>
        <w:contextualSpacing w:val="0"/>
        <w:jc w:val="both"/>
        <w:rPr>
          <w:sz w:val="22"/>
          <w:szCs w:val="22"/>
        </w:rPr>
      </w:pPr>
      <w:r w:rsidRPr="00C260DB">
        <w:rPr>
          <w:sz w:val="22"/>
          <w:szCs w:val="22"/>
        </w:rPr>
        <w:t>předcházením znečišťování ovzduší a snižováním úrovně znečišťování, může-li je během plnění veřejné zakázky dodavatel způsobit;</w:t>
      </w:r>
    </w:p>
    <w:p w14:paraId="4ED70764" w14:textId="77777777" w:rsidR="00410193" w:rsidRPr="00C260DB" w:rsidRDefault="00410193">
      <w:pPr>
        <w:pStyle w:val="Odstavecseseznamem"/>
        <w:numPr>
          <w:ilvl w:val="0"/>
          <w:numId w:val="12"/>
        </w:numPr>
        <w:suppressAutoHyphens/>
        <w:spacing w:after="120"/>
        <w:ind w:left="1418" w:hanging="357"/>
        <w:contextualSpacing w:val="0"/>
        <w:jc w:val="both"/>
        <w:rPr>
          <w:sz w:val="22"/>
          <w:szCs w:val="22"/>
        </w:rPr>
      </w:pPr>
      <w:r w:rsidRPr="00C260DB">
        <w:rPr>
          <w:sz w:val="22"/>
          <w:szCs w:val="22"/>
        </w:rPr>
        <w:t>předcházením vzniku odpadů, stanovením hierarchie nakládání s nimi a prosazováním základních principů ochrany životního prostředí a zdraví lidí při nakládání s odpady;</w:t>
      </w:r>
    </w:p>
    <w:p w14:paraId="2A4368A9" w14:textId="77777777" w:rsidR="00410193" w:rsidRPr="00C260DB" w:rsidRDefault="00410193">
      <w:pPr>
        <w:pStyle w:val="Odstavecseseznamem"/>
        <w:numPr>
          <w:ilvl w:val="0"/>
          <w:numId w:val="12"/>
        </w:numPr>
        <w:suppressAutoHyphens/>
        <w:spacing w:after="120"/>
        <w:ind w:left="1418" w:hanging="357"/>
        <w:contextualSpacing w:val="0"/>
        <w:jc w:val="both"/>
        <w:rPr>
          <w:sz w:val="22"/>
          <w:szCs w:val="22"/>
        </w:rPr>
      </w:pPr>
      <w:r w:rsidRPr="00C260DB">
        <w:rPr>
          <w:sz w:val="22"/>
          <w:szCs w:val="22"/>
        </w:rPr>
        <w:t>důraz na dosažení maximální udržitelnosti.</w:t>
      </w:r>
    </w:p>
    <w:p w14:paraId="7712F35B" w14:textId="5B29C485" w:rsidR="00410193" w:rsidRPr="00C260DB" w:rsidRDefault="00410193">
      <w:pPr>
        <w:pStyle w:val="Odstavecseseznamem"/>
        <w:numPr>
          <w:ilvl w:val="0"/>
          <w:numId w:val="7"/>
        </w:numPr>
        <w:suppressAutoHyphens/>
        <w:spacing w:after="120"/>
        <w:ind w:left="1134" w:hanging="357"/>
        <w:contextualSpacing w:val="0"/>
        <w:jc w:val="both"/>
        <w:rPr>
          <w:sz w:val="22"/>
          <w:szCs w:val="22"/>
        </w:rPr>
      </w:pPr>
      <w:r w:rsidRPr="00C260DB">
        <w:rPr>
          <w:sz w:val="22"/>
          <w:szCs w:val="22"/>
        </w:rPr>
        <w:t xml:space="preserve">implementaci nového nebo značně zlepšeného produktu, služby nebo postupu souvisejícího s předmětem </w:t>
      </w:r>
      <w:r w:rsidR="009B74F0" w:rsidRPr="00C260DB">
        <w:rPr>
          <w:sz w:val="22"/>
          <w:szCs w:val="22"/>
        </w:rPr>
        <w:t>Smlouvy,</w:t>
      </w:r>
      <w:r w:rsidRPr="00C260DB">
        <w:rPr>
          <w:sz w:val="22"/>
          <w:szCs w:val="22"/>
        </w:rPr>
        <w:t xml:space="preserve"> bude-li to vzhledem k plnění a pro účely </w:t>
      </w:r>
      <w:r w:rsidR="009B74F0" w:rsidRPr="00C260DB">
        <w:rPr>
          <w:sz w:val="22"/>
          <w:szCs w:val="22"/>
        </w:rPr>
        <w:t xml:space="preserve">Smlouvy </w:t>
      </w:r>
      <w:r w:rsidRPr="00C260DB">
        <w:rPr>
          <w:sz w:val="22"/>
          <w:szCs w:val="22"/>
        </w:rPr>
        <w:t>možné a vhodné.</w:t>
      </w:r>
    </w:p>
    <w:p w14:paraId="6575310D" w14:textId="77777777" w:rsidR="00E95A22" w:rsidRPr="00C260DB" w:rsidRDefault="00102BF5" w:rsidP="00CD4946">
      <w:pPr>
        <w:pStyle w:val="Normln0"/>
        <w:rPr>
          <w:rFonts w:ascii="Times New Roman" w:hAnsi="Times New Roman"/>
          <w:szCs w:val="22"/>
        </w:rPr>
      </w:pPr>
      <w:bookmarkStart w:id="133" w:name="_Toc87890394"/>
      <w:bookmarkEnd w:id="132"/>
      <w:r w:rsidRPr="00C260DB">
        <w:rPr>
          <w:rFonts w:ascii="Times New Roman" w:hAnsi="Times New Roman"/>
          <w:szCs w:val="22"/>
        </w:rPr>
        <w:t>Nestanoví-li t</w:t>
      </w:r>
      <w:r w:rsidR="00ED3FBF" w:rsidRPr="00C260DB">
        <w:rPr>
          <w:rFonts w:ascii="Times New Roman" w:hAnsi="Times New Roman"/>
          <w:szCs w:val="22"/>
        </w:rPr>
        <w:t>a</w:t>
      </w:r>
      <w:r w:rsidRPr="00C260DB">
        <w:rPr>
          <w:rFonts w:ascii="Times New Roman" w:hAnsi="Times New Roman"/>
          <w:szCs w:val="22"/>
        </w:rPr>
        <w:t xml:space="preserve">to Smlouva jinak, je </w:t>
      </w:r>
      <w:r w:rsidR="00E95A22" w:rsidRPr="00C260DB">
        <w:rPr>
          <w:rFonts w:ascii="Times New Roman" w:hAnsi="Times New Roman"/>
          <w:szCs w:val="22"/>
        </w:rPr>
        <w:t>Zhotovitel povinen doložit plnění těchto povinností Objednateli nejpozději do deseti (10) pracovních dnů od obdržení žádosti Objednatele k prokázání plnění těchto povinností.</w:t>
      </w:r>
      <w:bookmarkEnd w:id="133"/>
    </w:p>
    <w:p w14:paraId="5BE7A540" w14:textId="77777777" w:rsidR="0034673E" w:rsidRPr="00C260DB" w:rsidRDefault="0034673E" w:rsidP="0066407D">
      <w:pPr>
        <w:pStyle w:val="Nadpis1"/>
        <w:widowControl w:val="0"/>
        <w:spacing w:after="240"/>
        <w:rPr>
          <w:rFonts w:cs="Times New Roman"/>
          <w:szCs w:val="22"/>
        </w:rPr>
      </w:pPr>
      <w:bookmarkStart w:id="134" w:name="_Ref286007642"/>
      <w:bookmarkStart w:id="135" w:name="_Toc87890395"/>
      <w:r w:rsidRPr="00C260DB">
        <w:rPr>
          <w:rFonts w:cs="Times New Roman"/>
          <w:szCs w:val="22"/>
        </w:rPr>
        <w:t>CENA</w:t>
      </w:r>
      <w:r w:rsidR="0016538A" w:rsidRPr="00C260DB">
        <w:rPr>
          <w:rFonts w:cs="Times New Roman"/>
          <w:szCs w:val="22"/>
        </w:rPr>
        <w:t xml:space="preserve"> a platební podmínky</w:t>
      </w:r>
      <w:bookmarkEnd w:id="134"/>
      <w:bookmarkEnd w:id="135"/>
    </w:p>
    <w:p w14:paraId="60BB66CF" w14:textId="77777777" w:rsidR="006F3CC8" w:rsidRPr="00C260DB" w:rsidRDefault="006F3CC8" w:rsidP="008F6D30">
      <w:pPr>
        <w:pStyle w:val="Clanek11"/>
        <w:keepNext/>
        <w:tabs>
          <w:tab w:val="clear" w:pos="2624"/>
          <w:tab w:val="num" w:pos="561"/>
        </w:tabs>
        <w:ind w:left="561" w:hanging="561"/>
        <w:rPr>
          <w:rFonts w:cs="Times New Roman"/>
          <w:b/>
          <w:szCs w:val="22"/>
        </w:rPr>
      </w:pPr>
      <w:bookmarkStart w:id="136" w:name="_Ref10549574"/>
      <w:bookmarkStart w:id="137" w:name="_Toc87890396"/>
      <w:r w:rsidRPr="00C260DB">
        <w:rPr>
          <w:rFonts w:cs="Times New Roman"/>
          <w:b/>
          <w:szCs w:val="22"/>
        </w:rPr>
        <w:t>Cena</w:t>
      </w:r>
      <w:bookmarkEnd w:id="136"/>
      <w:bookmarkEnd w:id="137"/>
    </w:p>
    <w:p w14:paraId="1063F5E2" w14:textId="0B7B0662" w:rsidR="0029778B" w:rsidRPr="00C260DB" w:rsidRDefault="0034673E" w:rsidP="008F6D30">
      <w:pPr>
        <w:pStyle w:val="Text11"/>
        <w:keepNext w:val="0"/>
        <w:rPr>
          <w:szCs w:val="22"/>
        </w:rPr>
      </w:pPr>
      <w:r w:rsidRPr="00C260DB">
        <w:rPr>
          <w:szCs w:val="22"/>
        </w:rPr>
        <w:t xml:space="preserve">Za </w:t>
      </w:r>
      <w:r w:rsidR="006F3CC8" w:rsidRPr="00C260DB">
        <w:rPr>
          <w:szCs w:val="22"/>
        </w:rPr>
        <w:t>zhotovení</w:t>
      </w:r>
      <w:r w:rsidR="002E329D" w:rsidRPr="00C260DB">
        <w:rPr>
          <w:szCs w:val="22"/>
        </w:rPr>
        <w:t xml:space="preserve"> průzkumů, předání souvisejících závěrečných zpráv formou komplexní dokumentace daného průzkumu a </w:t>
      </w:r>
      <w:r w:rsidRPr="00C260DB">
        <w:rPr>
          <w:szCs w:val="22"/>
        </w:rPr>
        <w:t>za služby</w:t>
      </w:r>
      <w:r w:rsidR="002E329D" w:rsidRPr="00C260DB">
        <w:rPr>
          <w:szCs w:val="22"/>
        </w:rPr>
        <w:t xml:space="preserve"> s tím spojené a</w:t>
      </w:r>
      <w:r w:rsidRPr="00C260DB">
        <w:rPr>
          <w:szCs w:val="22"/>
        </w:rPr>
        <w:t xml:space="preserve"> poskytnuté v</w:t>
      </w:r>
      <w:r w:rsidR="00A5645B" w:rsidRPr="00C260DB">
        <w:rPr>
          <w:szCs w:val="22"/>
        </w:rPr>
        <w:t> </w:t>
      </w:r>
      <w:r w:rsidRPr="00C260DB">
        <w:rPr>
          <w:szCs w:val="22"/>
        </w:rPr>
        <w:t xml:space="preserve">souvislosti s touto </w:t>
      </w:r>
      <w:r w:rsidRPr="00C260DB">
        <w:rPr>
          <w:szCs w:val="22"/>
        </w:rPr>
        <w:lastRenderedPageBreak/>
        <w:t xml:space="preserve">Smlouvu, uhradí Objednatel Zhotoviteli celkovou </w:t>
      </w:r>
      <w:r w:rsidR="006F3CC8" w:rsidRPr="00C260DB">
        <w:rPr>
          <w:szCs w:val="22"/>
        </w:rPr>
        <w:t>maximální</w:t>
      </w:r>
      <w:r w:rsidRPr="00C260DB">
        <w:rPr>
          <w:szCs w:val="22"/>
        </w:rPr>
        <w:t xml:space="preserve"> cenu ve výši </w:t>
      </w:r>
      <w:r w:rsidR="00D62669" w:rsidRPr="00C260DB">
        <w:rPr>
          <w:b/>
          <w:szCs w:val="22"/>
          <w:highlight w:val="yellow"/>
        </w:rPr>
        <w:t>DOPLNÍ DODAVATEL</w:t>
      </w:r>
      <w:r w:rsidRPr="00C260DB">
        <w:rPr>
          <w:b/>
          <w:szCs w:val="22"/>
        </w:rPr>
        <w:t xml:space="preserve"> </w:t>
      </w:r>
      <w:r w:rsidR="00A528CA" w:rsidRPr="00C260DB">
        <w:rPr>
          <w:b/>
          <w:szCs w:val="22"/>
        </w:rPr>
        <w:t xml:space="preserve">bez DPH </w:t>
      </w:r>
      <w:r w:rsidRPr="00C260DB">
        <w:rPr>
          <w:szCs w:val="22"/>
        </w:rPr>
        <w:t>(„</w:t>
      </w:r>
      <w:r w:rsidRPr="00C260DB">
        <w:rPr>
          <w:b/>
          <w:szCs w:val="22"/>
        </w:rPr>
        <w:t>Cena</w:t>
      </w:r>
      <w:r w:rsidRPr="00C260DB">
        <w:rPr>
          <w:szCs w:val="22"/>
        </w:rPr>
        <w:t>”)</w:t>
      </w:r>
      <w:r w:rsidR="0029778B" w:rsidRPr="00C260DB">
        <w:rPr>
          <w:szCs w:val="22"/>
        </w:rPr>
        <w:t xml:space="preserve">, a to v následujícím členění: </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268"/>
      </w:tblGrid>
      <w:tr w:rsidR="0029778B" w:rsidRPr="00C260DB" w14:paraId="15BBA4BA" w14:textId="77777777" w:rsidTr="0029778B">
        <w:trPr>
          <w:trHeight w:val="289"/>
        </w:trPr>
        <w:tc>
          <w:tcPr>
            <w:tcW w:w="4358" w:type="dxa"/>
          </w:tcPr>
          <w:p w14:paraId="65DC9B0B" w14:textId="77777777" w:rsidR="0029778B" w:rsidRPr="00C260DB" w:rsidRDefault="0029778B" w:rsidP="008F6D30">
            <w:pPr>
              <w:pStyle w:val="Clanek11"/>
              <w:numPr>
                <w:ilvl w:val="0"/>
                <w:numId w:val="0"/>
              </w:numPr>
              <w:contextualSpacing/>
              <w:rPr>
                <w:rFonts w:cs="Times New Roman"/>
                <w:szCs w:val="22"/>
              </w:rPr>
            </w:pPr>
            <w:bookmarkStart w:id="138" w:name="_Toc5631324"/>
            <w:bookmarkStart w:id="139" w:name="_Toc5632776"/>
            <w:r w:rsidRPr="00C260DB">
              <w:rPr>
                <w:rFonts w:cs="Times New Roman"/>
                <w:szCs w:val="22"/>
              </w:rPr>
              <w:t>Celková Cena bez DPH:</w:t>
            </w:r>
            <w:bookmarkEnd w:id="138"/>
            <w:bookmarkEnd w:id="139"/>
            <w:r w:rsidRPr="00C260DB">
              <w:rPr>
                <w:rFonts w:cs="Times New Roman"/>
                <w:szCs w:val="22"/>
              </w:rPr>
              <w:tab/>
            </w:r>
          </w:p>
        </w:tc>
        <w:tc>
          <w:tcPr>
            <w:tcW w:w="4362" w:type="dxa"/>
          </w:tcPr>
          <w:p w14:paraId="5B34DAD3" w14:textId="2C381DEC" w:rsidR="0029778B" w:rsidRPr="00C260DB" w:rsidRDefault="00D62669" w:rsidP="008F6D30">
            <w:pPr>
              <w:pStyle w:val="Clanek11"/>
              <w:numPr>
                <w:ilvl w:val="0"/>
                <w:numId w:val="0"/>
              </w:numPr>
              <w:contextualSpacing/>
              <w:rPr>
                <w:rFonts w:cs="Times New Roman"/>
                <w:b/>
                <w:i/>
                <w:szCs w:val="22"/>
              </w:rPr>
            </w:pPr>
            <w:bookmarkStart w:id="140" w:name="_Toc5631325"/>
            <w:bookmarkStart w:id="141" w:name="_Toc5632777"/>
            <w:r w:rsidRPr="00C260DB">
              <w:rPr>
                <w:rFonts w:cs="Times New Roman"/>
                <w:b/>
                <w:szCs w:val="22"/>
                <w:highlight w:val="yellow"/>
              </w:rPr>
              <w:t>DOPLNÍ DODAVATEL</w:t>
            </w:r>
            <w:r w:rsidR="00886935" w:rsidRPr="00C260DB">
              <w:rPr>
                <w:rFonts w:cs="Times New Roman"/>
                <w:b/>
                <w:bCs w:val="0"/>
                <w:szCs w:val="22"/>
              </w:rPr>
              <w:t>,-</w:t>
            </w:r>
            <w:r w:rsidR="001979A5" w:rsidRPr="00C260DB">
              <w:rPr>
                <w:rFonts w:cs="Times New Roman"/>
                <w:szCs w:val="22"/>
              </w:rPr>
              <w:t xml:space="preserve"> </w:t>
            </w:r>
            <w:r w:rsidR="0029778B" w:rsidRPr="00C260DB">
              <w:rPr>
                <w:rFonts w:cs="Times New Roman"/>
                <w:b/>
                <w:szCs w:val="22"/>
              </w:rPr>
              <w:t>Kč</w:t>
            </w:r>
            <w:bookmarkEnd w:id="140"/>
            <w:bookmarkEnd w:id="141"/>
          </w:p>
        </w:tc>
      </w:tr>
      <w:tr w:rsidR="0029778B" w:rsidRPr="00C260DB" w14:paraId="4FEFE073" w14:textId="77777777" w:rsidTr="00B57E2F">
        <w:tc>
          <w:tcPr>
            <w:tcW w:w="4358" w:type="dxa"/>
          </w:tcPr>
          <w:p w14:paraId="5AAB1F67" w14:textId="77777777" w:rsidR="0029778B" w:rsidRPr="00C260DB" w:rsidRDefault="0029778B" w:rsidP="008F6D30">
            <w:pPr>
              <w:pStyle w:val="Clanek11"/>
              <w:numPr>
                <w:ilvl w:val="0"/>
                <w:numId w:val="0"/>
              </w:numPr>
              <w:contextualSpacing/>
              <w:rPr>
                <w:rFonts w:cs="Times New Roman"/>
                <w:szCs w:val="22"/>
              </w:rPr>
            </w:pPr>
            <w:bookmarkStart w:id="142" w:name="_Toc5631326"/>
            <w:bookmarkStart w:id="143" w:name="_Toc5632778"/>
            <w:r w:rsidRPr="00C260DB">
              <w:rPr>
                <w:rFonts w:cs="Times New Roman"/>
                <w:szCs w:val="22"/>
              </w:rPr>
              <w:t>DPH:</w:t>
            </w:r>
            <w:bookmarkEnd w:id="142"/>
            <w:bookmarkEnd w:id="143"/>
            <w:r w:rsidRPr="00C260DB">
              <w:rPr>
                <w:rFonts w:cs="Times New Roman"/>
                <w:szCs w:val="22"/>
              </w:rPr>
              <w:tab/>
            </w:r>
          </w:p>
        </w:tc>
        <w:tc>
          <w:tcPr>
            <w:tcW w:w="4362" w:type="dxa"/>
          </w:tcPr>
          <w:p w14:paraId="71E09638" w14:textId="59E816CF" w:rsidR="0029778B" w:rsidRPr="00C260DB" w:rsidRDefault="00D62669" w:rsidP="00C069F0">
            <w:pPr>
              <w:pStyle w:val="Clanek11"/>
              <w:numPr>
                <w:ilvl w:val="0"/>
                <w:numId w:val="0"/>
              </w:numPr>
              <w:contextualSpacing/>
              <w:rPr>
                <w:rFonts w:cs="Times New Roman"/>
                <w:szCs w:val="22"/>
              </w:rPr>
            </w:pPr>
            <w:bookmarkStart w:id="144" w:name="_Toc5631327"/>
            <w:bookmarkStart w:id="145" w:name="_Toc5632779"/>
            <w:r w:rsidRPr="00C260DB">
              <w:rPr>
                <w:rFonts w:cs="Times New Roman"/>
                <w:b/>
                <w:szCs w:val="22"/>
                <w:highlight w:val="yellow"/>
              </w:rPr>
              <w:t>DOPLNÍ DODAVATEL</w:t>
            </w:r>
            <w:r w:rsidR="00A53382" w:rsidRPr="00C260DB">
              <w:rPr>
                <w:rFonts w:cs="Times New Roman"/>
                <w:b/>
                <w:bCs w:val="0"/>
                <w:szCs w:val="22"/>
              </w:rPr>
              <w:t>,-</w:t>
            </w:r>
            <w:r w:rsidR="001979A5" w:rsidRPr="00C260DB">
              <w:rPr>
                <w:rFonts w:cs="Times New Roman"/>
                <w:szCs w:val="22"/>
              </w:rPr>
              <w:t xml:space="preserve"> </w:t>
            </w:r>
            <w:bookmarkEnd w:id="144"/>
            <w:bookmarkEnd w:id="145"/>
            <w:r w:rsidR="00C50449" w:rsidRPr="00C260DB">
              <w:rPr>
                <w:rFonts w:cs="Times New Roman"/>
                <w:b/>
                <w:szCs w:val="22"/>
              </w:rPr>
              <w:t>Kč</w:t>
            </w:r>
          </w:p>
        </w:tc>
      </w:tr>
      <w:tr w:rsidR="0029778B" w:rsidRPr="00C260DB" w14:paraId="2A2BAC8D" w14:textId="77777777" w:rsidTr="00B57E2F">
        <w:tc>
          <w:tcPr>
            <w:tcW w:w="4358" w:type="dxa"/>
          </w:tcPr>
          <w:p w14:paraId="40826A3A" w14:textId="77777777" w:rsidR="0029778B" w:rsidRPr="00C260DB" w:rsidRDefault="0029778B" w:rsidP="008F6D30">
            <w:pPr>
              <w:pStyle w:val="Clanek11"/>
              <w:numPr>
                <w:ilvl w:val="0"/>
                <w:numId w:val="0"/>
              </w:numPr>
              <w:contextualSpacing/>
              <w:rPr>
                <w:rFonts w:cs="Times New Roman"/>
                <w:szCs w:val="22"/>
              </w:rPr>
            </w:pPr>
            <w:bookmarkStart w:id="146" w:name="_Toc5631328"/>
            <w:bookmarkStart w:id="147" w:name="_Toc5632780"/>
            <w:r w:rsidRPr="00C260DB">
              <w:rPr>
                <w:rFonts w:cs="Times New Roman"/>
                <w:szCs w:val="22"/>
              </w:rPr>
              <w:t>Celková Cena včetně DPH:</w:t>
            </w:r>
            <w:bookmarkEnd w:id="146"/>
            <w:bookmarkEnd w:id="147"/>
          </w:p>
        </w:tc>
        <w:tc>
          <w:tcPr>
            <w:tcW w:w="4362" w:type="dxa"/>
          </w:tcPr>
          <w:p w14:paraId="663213BA" w14:textId="59E5B5D5" w:rsidR="0029778B" w:rsidRPr="00C260DB" w:rsidRDefault="00D62669" w:rsidP="008F6D30">
            <w:pPr>
              <w:pStyle w:val="Clanek11"/>
              <w:numPr>
                <w:ilvl w:val="0"/>
                <w:numId w:val="0"/>
              </w:numPr>
              <w:contextualSpacing/>
              <w:rPr>
                <w:rFonts w:cs="Times New Roman"/>
                <w:szCs w:val="22"/>
              </w:rPr>
            </w:pPr>
            <w:bookmarkStart w:id="148" w:name="_Toc5631329"/>
            <w:bookmarkStart w:id="149" w:name="_Toc5632781"/>
            <w:r w:rsidRPr="00C260DB">
              <w:rPr>
                <w:rFonts w:cs="Times New Roman"/>
                <w:b/>
                <w:szCs w:val="22"/>
                <w:highlight w:val="yellow"/>
              </w:rPr>
              <w:t>DOPLNÍ DODAVATEL</w:t>
            </w:r>
            <w:r w:rsidR="00A53382" w:rsidRPr="00C260DB">
              <w:rPr>
                <w:rFonts w:cs="Times New Roman"/>
                <w:b/>
                <w:bCs w:val="0"/>
                <w:szCs w:val="22"/>
              </w:rPr>
              <w:t>,-</w:t>
            </w:r>
            <w:r w:rsidR="001979A5" w:rsidRPr="00C260DB">
              <w:rPr>
                <w:rFonts w:cs="Times New Roman"/>
                <w:szCs w:val="22"/>
              </w:rPr>
              <w:t xml:space="preserve"> </w:t>
            </w:r>
            <w:r w:rsidR="0029778B" w:rsidRPr="00C260DB">
              <w:rPr>
                <w:rFonts w:cs="Times New Roman"/>
                <w:b/>
                <w:szCs w:val="22"/>
              </w:rPr>
              <w:t>Kč</w:t>
            </w:r>
            <w:bookmarkEnd w:id="148"/>
            <w:bookmarkEnd w:id="149"/>
          </w:p>
        </w:tc>
      </w:tr>
    </w:tbl>
    <w:p w14:paraId="688758DD" w14:textId="77777777" w:rsidR="0034673E" w:rsidRPr="00C260DB" w:rsidRDefault="0029778B" w:rsidP="008F6D30">
      <w:pPr>
        <w:pStyle w:val="Text11"/>
        <w:keepNext w:val="0"/>
        <w:rPr>
          <w:szCs w:val="22"/>
        </w:rPr>
      </w:pPr>
      <w:r w:rsidRPr="00C260DB">
        <w:rPr>
          <w:szCs w:val="22"/>
        </w:rPr>
        <w:t>(</w:t>
      </w:r>
      <w:r w:rsidR="0034673E" w:rsidRPr="00C260DB">
        <w:rPr>
          <w:szCs w:val="22"/>
        </w:rPr>
        <w:t>Dále</w:t>
      </w:r>
      <w:r w:rsidRPr="00C260DB">
        <w:rPr>
          <w:szCs w:val="22"/>
        </w:rPr>
        <w:t xml:space="preserve"> uváděné ceny jsou vždy bez DPH)</w:t>
      </w:r>
    </w:p>
    <w:p w14:paraId="2B69069B" w14:textId="77777777" w:rsidR="00534677" w:rsidRPr="00C260DB" w:rsidRDefault="00534677" w:rsidP="008F6D30">
      <w:pPr>
        <w:pStyle w:val="Text11"/>
        <w:keepNext w:val="0"/>
        <w:rPr>
          <w:szCs w:val="22"/>
        </w:rPr>
      </w:pPr>
      <w:r w:rsidRPr="00C260DB">
        <w:rPr>
          <w:szCs w:val="22"/>
        </w:rPr>
        <w:t>Cena se skládá z těchto Cen dílčích plnění:</w:t>
      </w:r>
    </w:p>
    <w:p w14:paraId="772F267F" w14:textId="0FAC884E" w:rsidR="00534677" w:rsidRPr="00C260DB" w:rsidRDefault="00D62669">
      <w:pPr>
        <w:pStyle w:val="Text11"/>
        <w:keepNext w:val="0"/>
        <w:numPr>
          <w:ilvl w:val="0"/>
          <w:numId w:val="6"/>
        </w:numPr>
        <w:ind w:left="993" w:hanging="426"/>
        <w:rPr>
          <w:color w:val="000000" w:themeColor="text1"/>
          <w:szCs w:val="22"/>
        </w:rPr>
      </w:pPr>
      <w:bookmarkStart w:id="150" w:name="_Ref74744195"/>
      <w:r w:rsidRPr="00C260DB">
        <w:rPr>
          <w:b/>
          <w:color w:val="000000" w:themeColor="text1"/>
          <w:szCs w:val="22"/>
          <w:highlight w:val="yellow"/>
        </w:rPr>
        <w:t>DOPLNÍ DODAVATEL</w:t>
      </w:r>
      <w:r w:rsidR="008C5E20" w:rsidRPr="00C260DB">
        <w:rPr>
          <w:color w:val="000000" w:themeColor="text1"/>
          <w:szCs w:val="22"/>
        </w:rPr>
        <w:t>,-</w:t>
      </w:r>
      <w:r w:rsidR="001979A5" w:rsidRPr="00C260DB">
        <w:rPr>
          <w:color w:val="000000" w:themeColor="text1"/>
          <w:szCs w:val="22"/>
        </w:rPr>
        <w:t xml:space="preserve"> </w:t>
      </w:r>
      <w:r w:rsidR="00831368" w:rsidRPr="00C260DB">
        <w:rPr>
          <w:color w:val="000000" w:themeColor="text1"/>
          <w:szCs w:val="22"/>
        </w:rPr>
        <w:t xml:space="preserve">Kč za dodání </w:t>
      </w:r>
      <w:r w:rsidR="002E329D" w:rsidRPr="00C260DB">
        <w:rPr>
          <w:color w:val="000000" w:themeColor="text1"/>
          <w:szCs w:val="22"/>
        </w:rPr>
        <w:t xml:space="preserve">kompletní </w:t>
      </w:r>
      <w:r w:rsidR="00A013F9" w:rsidRPr="00C260DB">
        <w:rPr>
          <w:color w:val="000000" w:themeColor="text1"/>
          <w:szCs w:val="22"/>
        </w:rPr>
        <w:t>d</w:t>
      </w:r>
      <w:r w:rsidR="00831368" w:rsidRPr="00C260DB">
        <w:rPr>
          <w:color w:val="000000" w:themeColor="text1"/>
          <w:szCs w:val="22"/>
        </w:rPr>
        <w:t>okumentace</w:t>
      </w:r>
      <w:r w:rsidR="002E329D" w:rsidRPr="00C260DB">
        <w:rPr>
          <w:color w:val="000000" w:themeColor="text1"/>
          <w:szCs w:val="22"/>
        </w:rPr>
        <w:t xml:space="preserve"> (zprávy)</w:t>
      </w:r>
      <w:r w:rsidR="00831368" w:rsidRPr="00C260DB">
        <w:rPr>
          <w:color w:val="000000" w:themeColor="text1"/>
          <w:szCs w:val="22"/>
        </w:rPr>
        <w:t xml:space="preserve"> průzkumu dle článku </w:t>
      </w:r>
      <w:r w:rsidR="000E4D6B" w:rsidRPr="00C260DB">
        <w:rPr>
          <w:color w:val="000000" w:themeColor="text1"/>
          <w:szCs w:val="22"/>
        </w:rPr>
        <w:t>2.2</w:t>
      </w:r>
      <w:r w:rsidR="00831368" w:rsidRPr="00C260DB">
        <w:rPr>
          <w:color w:val="000000" w:themeColor="text1"/>
          <w:szCs w:val="22"/>
        </w:rPr>
        <w:t xml:space="preserve"> této Smlouvy;</w:t>
      </w:r>
      <w:bookmarkEnd w:id="150"/>
    </w:p>
    <w:p w14:paraId="66E4CD32" w14:textId="1747F985" w:rsidR="002E1AAC" w:rsidRPr="00C260DB" w:rsidRDefault="00D62669">
      <w:pPr>
        <w:pStyle w:val="Text11"/>
        <w:keepNext w:val="0"/>
        <w:numPr>
          <w:ilvl w:val="0"/>
          <w:numId w:val="6"/>
        </w:numPr>
        <w:ind w:left="993" w:hanging="426"/>
        <w:rPr>
          <w:color w:val="000000" w:themeColor="text1"/>
          <w:szCs w:val="22"/>
        </w:rPr>
      </w:pPr>
      <w:r w:rsidRPr="00C260DB">
        <w:rPr>
          <w:b/>
          <w:color w:val="000000" w:themeColor="text1"/>
          <w:szCs w:val="22"/>
          <w:highlight w:val="yellow"/>
        </w:rPr>
        <w:t>DOPLNÍ DODAVATEL</w:t>
      </w:r>
      <w:r w:rsidRPr="00C260DB">
        <w:rPr>
          <w:color w:val="000000" w:themeColor="text1"/>
          <w:szCs w:val="22"/>
        </w:rPr>
        <w:t>,</w:t>
      </w:r>
      <w:r w:rsidR="008C5E20" w:rsidRPr="00C260DB">
        <w:rPr>
          <w:color w:val="000000" w:themeColor="text1"/>
          <w:szCs w:val="22"/>
        </w:rPr>
        <w:t>-</w:t>
      </w:r>
      <w:r w:rsidR="002E1AAC" w:rsidRPr="00C260DB">
        <w:rPr>
          <w:color w:val="000000" w:themeColor="text1"/>
          <w:szCs w:val="22"/>
        </w:rPr>
        <w:t xml:space="preserve"> Kč za dodání</w:t>
      </w:r>
      <w:r w:rsidR="002E329D" w:rsidRPr="00C260DB">
        <w:rPr>
          <w:color w:val="000000" w:themeColor="text1"/>
          <w:szCs w:val="22"/>
        </w:rPr>
        <w:t xml:space="preserve"> kompletní</w:t>
      </w:r>
      <w:r w:rsidR="002E1AAC" w:rsidRPr="00C260DB">
        <w:rPr>
          <w:color w:val="000000" w:themeColor="text1"/>
          <w:szCs w:val="22"/>
        </w:rPr>
        <w:t xml:space="preserve"> </w:t>
      </w:r>
      <w:r w:rsidR="00A013F9" w:rsidRPr="00C260DB">
        <w:rPr>
          <w:color w:val="000000" w:themeColor="text1"/>
          <w:szCs w:val="22"/>
        </w:rPr>
        <w:t>d</w:t>
      </w:r>
      <w:r w:rsidR="002E1AAC" w:rsidRPr="00C260DB">
        <w:rPr>
          <w:color w:val="000000" w:themeColor="text1"/>
          <w:szCs w:val="22"/>
        </w:rPr>
        <w:t xml:space="preserve">okumentace </w:t>
      </w:r>
      <w:r w:rsidR="000E4D6B" w:rsidRPr="00C260DB">
        <w:rPr>
          <w:color w:val="000000" w:themeColor="text1"/>
          <w:szCs w:val="22"/>
        </w:rPr>
        <w:t xml:space="preserve">(zprávy) </w:t>
      </w:r>
      <w:r w:rsidR="005F4382" w:rsidRPr="00C260DB">
        <w:rPr>
          <w:color w:val="000000" w:themeColor="text1"/>
          <w:szCs w:val="22"/>
        </w:rPr>
        <w:t xml:space="preserve">průzkumu </w:t>
      </w:r>
      <w:r w:rsidR="002E1AAC" w:rsidRPr="00C260DB">
        <w:rPr>
          <w:color w:val="000000" w:themeColor="text1"/>
          <w:szCs w:val="22"/>
        </w:rPr>
        <w:t xml:space="preserve">dle článku </w:t>
      </w:r>
      <w:r w:rsidR="000E4D6B" w:rsidRPr="00C260DB">
        <w:rPr>
          <w:color w:val="000000" w:themeColor="text1"/>
          <w:szCs w:val="22"/>
        </w:rPr>
        <w:t>2.3</w:t>
      </w:r>
      <w:r w:rsidR="002E1AAC" w:rsidRPr="00C260DB">
        <w:rPr>
          <w:color w:val="000000" w:themeColor="text1"/>
          <w:szCs w:val="22"/>
        </w:rPr>
        <w:fldChar w:fldCharType="begin"/>
      </w:r>
      <w:r w:rsidR="002E1AAC" w:rsidRPr="00C260DB">
        <w:rPr>
          <w:color w:val="000000" w:themeColor="text1"/>
          <w:szCs w:val="22"/>
        </w:rPr>
        <w:instrText xml:space="preserve"> REF _Ref125010323 \r \h </w:instrText>
      </w:r>
      <w:r w:rsidR="0084608A" w:rsidRPr="00C260DB">
        <w:rPr>
          <w:color w:val="000000" w:themeColor="text1"/>
          <w:szCs w:val="22"/>
        </w:rPr>
        <w:instrText xml:space="preserve"> \* MERGEFORMAT </w:instrText>
      </w:r>
      <w:r w:rsidR="002E1AAC" w:rsidRPr="00C260DB">
        <w:rPr>
          <w:color w:val="000000" w:themeColor="text1"/>
          <w:szCs w:val="22"/>
        </w:rPr>
      </w:r>
      <w:r w:rsidR="002E1AAC" w:rsidRPr="00C260DB">
        <w:rPr>
          <w:color w:val="000000" w:themeColor="text1"/>
          <w:szCs w:val="22"/>
        </w:rPr>
        <w:fldChar w:fldCharType="separate"/>
      </w:r>
      <w:r w:rsidR="00903D7A">
        <w:rPr>
          <w:b/>
          <w:bCs/>
          <w:color w:val="000000" w:themeColor="text1"/>
          <w:szCs w:val="22"/>
        </w:rPr>
        <w:t>Chyba! Nenalezen zdroj odkazů.</w:t>
      </w:r>
      <w:r w:rsidR="002E1AAC" w:rsidRPr="00C260DB">
        <w:rPr>
          <w:color w:val="000000" w:themeColor="text1"/>
          <w:szCs w:val="22"/>
        </w:rPr>
        <w:fldChar w:fldCharType="end"/>
      </w:r>
      <w:r w:rsidR="002E1AAC" w:rsidRPr="00C260DB">
        <w:rPr>
          <w:color w:val="000000" w:themeColor="text1"/>
          <w:szCs w:val="22"/>
        </w:rPr>
        <w:t xml:space="preserve"> této Smlouvy;</w:t>
      </w:r>
    </w:p>
    <w:p w14:paraId="28A0E45D" w14:textId="2D3C9382" w:rsidR="005F4382" w:rsidRPr="00C260DB" w:rsidRDefault="005F4382">
      <w:pPr>
        <w:pStyle w:val="Text11"/>
        <w:keepNext w:val="0"/>
        <w:numPr>
          <w:ilvl w:val="0"/>
          <w:numId w:val="6"/>
        </w:numPr>
        <w:ind w:left="993" w:hanging="426"/>
        <w:rPr>
          <w:color w:val="000000" w:themeColor="text1"/>
          <w:szCs w:val="22"/>
        </w:rPr>
      </w:pPr>
      <w:r w:rsidRPr="00C260DB">
        <w:rPr>
          <w:b/>
          <w:color w:val="000000" w:themeColor="text1"/>
          <w:szCs w:val="22"/>
          <w:highlight w:val="yellow"/>
        </w:rPr>
        <w:t>DOPLNÍ DODAVATEL</w:t>
      </w:r>
      <w:r w:rsidRPr="00C260DB">
        <w:rPr>
          <w:color w:val="000000" w:themeColor="text1"/>
          <w:szCs w:val="22"/>
        </w:rPr>
        <w:t>,- Kč za dodání</w:t>
      </w:r>
      <w:r w:rsidR="002E329D" w:rsidRPr="00C260DB">
        <w:rPr>
          <w:color w:val="000000" w:themeColor="text1"/>
          <w:szCs w:val="22"/>
        </w:rPr>
        <w:t xml:space="preserve"> kompletní</w:t>
      </w:r>
      <w:r w:rsidRPr="00C260DB">
        <w:rPr>
          <w:color w:val="000000" w:themeColor="text1"/>
          <w:szCs w:val="22"/>
        </w:rPr>
        <w:t xml:space="preserve"> dokumentace</w:t>
      </w:r>
      <w:r w:rsidR="000E4D6B" w:rsidRPr="00C260DB">
        <w:rPr>
          <w:color w:val="000000" w:themeColor="text1"/>
          <w:szCs w:val="22"/>
        </w:rPr>
        <w:t xml:space="preserve"> (zprávy) </w:t>
      </w:r>
      <w:r w:rsidRPr="00C260DB">
        <w:rPr>
          <w:color w:val="000000" w:themeColor="text1"/>
          <w:szCs w:val="22"/>
        </w:rPr>
        <w:t xml:space="preserve">v rámci pasportu strojů </w:t>
      </w:r>
      <w:r w:rsidRPr="00C260DB">
        <w:rPr>
          <w:szCs w:val="22"/>
        </w:rPr>
        <w:t>technologického zařízení a vybavení</w:t>
      </w:r>
      <w:r w:rsidRPr="00C260DB">
        <w:rPr>
          <w:color w:val="000000" w:themeColor="text1"/>
          <w:szCs w:val="22"/>
        </w:rPr>
        <w:t xml:space="preserve"> dle článku 2.4</w:t>
      </w:r>
      <w:r w:rsidRPr="00C260DB">
        <w:rPr>
          <w:color w:val="000000" w:themeColor="text1"/>
          <w:szCs w:val="22"/>
        </w:rPr>
        <w:fldChar w:fldCharType="begin"/>
      </w:r>
      <w:r w:rsidRPr="00C260DB">
        <w:rPr>
          <w:color w:val="000000" w:themeColor="text1"/>
          <w:szCs w:val="22"/>
        </w:rPr>
        <w:instrText xml:space="preserve"> REF _Ref125010343 \r \h  \* MERGEFORMAT </w:instrText>
      </w:r>
      <w:r w:rsidRPr="00C260DB">
        <w:rPr>
          <w:color w:val="000000" w:themeColor="text1"/>
          <w:szCs w:val="22"/>
        </w:rPr>
      </w:r>
      <w:r w:rsidRPr="00C260DB">
        <w:rPr>
          <w:color w:val="000000" w:themeColor="text1"/>
          <w:szCs w:val="22"/>
        </w:rPr>
        <w:fldChar w:fldCharType="separate"/>
      </w:r>
      <w:r w:rsidR="00903D7A">
        <w:rPr>
          <w:b/>
          <w:bCs/>
          <w:color w:val="000000" w:themeColor="text1"/>
          <w:szCs w:val="22"/>
        </w:rPr>
        <w:t>Chyba! Nenalezen zdroj odkazů.</w:t>
      </w:r>
      <w:r w:rsidRPr="00C260DB">
        <w:rPr>
          <w:color w:val="000000" w:themeColor="text1"/>
          <w:szCs w:val="22"/>
        </w:rPr>
        <w:fldChar w:fldCharType="end"/>
      </w:r>
      <w:r w:rsidRPr="00C260DB">
        <w:rPr>
          <w:color w:val="000000" w:themeColor="text1"/>
          <w:szCs w:val="22"/>
        </w:rPr>
        <w:t xml:space="preserve"> této Smlouvy</w:t>
      </w:r>
    </w:p>
    <w:p w14:paraId="501AFA93" w14:textId="627102D8" w:rsidR="005F4382" w:rsidRPr="00C260DB" w:rsidRDefault="005F4382">
      <w:pPr>
        <w:pStyle w:val="Text11"/>
        <w:keepNext w:val="0"/>
        <w:numPr>
          <w:ilvl w:val="0"/>
          <w:numId w:val="6"/>
        </w:numPr>
        <w:ind w:left="993" w:hanging="426"/>
        <w:rPr>
          <w:color w:val="000000" w:themeColor="text1"/>
          <w:szCs w:val="22"/>
        </w:rPr>
      </w:pPr>
      <w:r w:rsidRPr="00C260DB">
        <w:rPr>
          <w:b/>
          <w:color w:val="000000" w:themeColor="text1"/>
          <w:szCs w:val="22"/>
          <w:highlight w:val="yellow"/>
        </w:rPr>
        <w:t>DOPLNÍ DODAVATEL</w:t>
      </w:r>
      <w:r w:rsidRPr="00C260DB">
        <w:rPr>
          <w:color w:val="000000" w:themeColor="text1"/>
          <w:szCs w:val="22"/>
        </w:rPr>
        <w:t xml:space="preserve">,- Kč za dodání </w:t>
      </w:r>
      <w:r w:rsidR="002E329D" w:rsidRPr="00C260DB">
        <w:rPr>
          <w:color w:val="000000" w:themeColor="text1"/>
          <w:szCs w:val="22"/>
        </w:rPr>
        <w:t xml:space="preserve">kompletní </w:t>
      </w:r>
      <w:r w:rsidRPr="00C260DB">
        <w:rPr>
          <w:color w:val="000000" w:themeColor="text1"/>
          <w:szCs w:val="22"/>
        </w:rPr>
        <w:t>dokumentace</w:t>
      </w:r>
      <w:r w:rsidR="000E4D6B" w:rsidRPr="00C260DB">
        <w:rPr>
          <w:color w:val="000000" w:themeColor="text1"/>
          <w:szCs w:val="22"/>
        </w:rPr>
        <w:t xml:space="preserve"> (zprávy) </w:t>
      </w:r>
      <w:r w:rsidRPr="00C260DB">
        <w:rPr>
          <w:color w:val="000000" w:themeColor="text1"/>
          <w:szCs w:val="22"/>
        </w:rPr>
        <w:t>v rámci 3D skenování pasportizace dle článku 2.5 této Smlouvy</w:t>
      </w:r>
    </w:p>
    <w:p w14:paraId="3F658905" w14:textId="2487033E" w:rsidR="005F4382" w:rsidRPr="00C260DB" w:rsidRDefault="005F4382">
      <w:pPr>
        <w:pStyle w:val="Text11"/>
        <w:keepNext w:val="0"/>
        <w:numPr>
          <w:ilvl w:val="0"/>
          <w:numId w:val="6"/>
        </w:numPr>
        <w:ind w:left="993" w:hanging="426"/>
        <w:rPr>
          <w:color w:val="000000" w:themeColor="text1"/>
          <w:szCs w:val="22"/>
        </w:rPr>
      </w:pPr>
      <w:r w:rsidRPr="00C260DB">
        <w:rPr>
          <w:b/>
          <w:color w:val="000000" w:themeColor="text1"/>
          <w:szCs w:val="22"/>
          <w:highlight w:val="yellow"/>
        </w:rPr>
        <w:t>DOPLNÍ DODAVATEL</w:t>
      </w:r>
      <w:r w:rsidRPr="00C260DB">
        <w:rPr>
          <w:color w:val="000000" w:themeColor="text1"/>
          <w:szCs w:val="22"/>
        </w:rPr>
        <w:t xml:space="preserve">,- Kč za dodání </w:t>
      </w:r>
      <w:r w:rsidR="002E329D" w:rsidRPr="00C260DB">
        <w:rPr>
          <w:color w:val="000000" w:themeColor="text1"/>
          <w:szCs w:val="22"/>
        </w:rPr>
        <w:t xml:space="preserve">kompletní </w:t>
      </w:r>
      <w:r w:rsidRPr="00C260DB">
        <w:rPr>
          <w:color w:val="000000" w:themeColor="text1"/>
          <w:szCs w:val="22"/>
        </w:rPr>
        <w:t xml:space="preserve">dokumentace </w:t>
      </w:r>
      <w:r w:rsidR="000E4D6B" w:rsidRPr="00C260DB">
        <w:rPr>
          <w:color w:val="000000" w:themeColor="text1"/>
          <w:szCs w:val="22"/>
        </w:rPr>
        <w:t xml:space="preserve">(zprávy) </w:t>
      </w:r>
      <w:r w:rsidRPr="00C260DB">
        <w:rPr>
          <w:color w:val="000000" w:themeColor="text1"/>
          <w:szCs w:val="22"/>
        </w:rPr>
        <w:t>v rámci průzkumů a další činností dle článku 2.6 této Smlouvy</w:t>
      </w:r>
    </w:p>
    <w:p w14:paraId="06F49933" w14:textId="23AFC56C" w:rsidR="007A6515" w:rsidRPr="00C260DB" w:rsidRDefault="00911F85" w:rsidP="007A6515">
      <w:pPr>
        <w:pStyle w:val="Text11"/>
        <w:keepNext w:val="0"/>
        <w:ind w:left="993"/>
        <w:rPr>
          <w:szCs w:val="22"/>
        </w:rPr>
      </w:pPr>
      <w:bookmarkStart w:id="151" w:name="_Ref74744292"/>
      <w:r w:rsidRPr="00C260DB">
        <w:rPr>
          <w:szCs w:val="22"/>
        </w:rPr>
        <w:t>(položky (1) až (</w:t>
      </w:r>
      <w:r w:rsidR="005F4382" w:rsidRPr="00C260DB">
        <w:rPr>
          <w:szCs w:val="22"/>
        </w:rPr>
        <w:t>5</w:t>
      </w:r>
      <w:r w:rsidRPr="00C260DB">
        <w:rPr>
          <w:szCs w:val="22"/>
        </w:rPr>
        <w:t>) výše dále společně „</w:t>
      </w:r>
      <w:r w:rsidRPr="00C260DB">
        <w:rPr>
          <w:b/>
          <w:bCs/>
          <w:szCs w:val="22"/>
        </w:rPr>
        <w:t>Cena za dokumentaci</w:t>
      </w:r>
      <w:r w:rsidRPr="00C260DB">
        <w:rPr>
          <w:szCs w:val="22"/>
        </w:rPr>
        <w:t>“);</w:t>
      </w:r>
    </w:p>
    <w:bookmarkEnd w:id="151"/>
    <w:p w14:paraId="411DC1DA" w14:textId="2243D63C" w:rsidR="008431F4" w:rsidRPr="00C260DB" w:rsidRDefault="000611E7" w:rsidP="005F4382">
      <w:pPr>
        <w:pStyle w:val="Text11"/>
        <w:keepNext w:val="0"/>
        <w:rPr>
          <w:szCs w:val="22"/>
        </w:rPr>
      </w:pPr>
      <w:r w:rsidRPr="00C260DB">
        <w:rPr>
          <w:szCs w:val="22"/>
        </w:rPr>
        <w:t xml:space="preserve">Cena </w:t>
      </w:r>
      <w:r w:rsidR="005F4382" w:rsidRPr="00C260DB">
        <w:rPr>
          <w:szCs w:val="22"/>
        </w:rPr>
        <w:t xml:space="preserve">za dokumentaci </w:t>
      </w:r>
      <w:r w:rsidRPr="00C260DB">
        <w:rPr>
          <w:szCs w:val="22"/>
        </w:rPr>
        <w:t>zahrnuje veškeré výdaje, úhrady nebo náklady vzni</w:t>
      </w:r>
      <w:r w:rsidR="00A528CA" w:rsidRPr="00C260DB">
        <w:rPr>
          <w:szCs w:val="22"/>
        </w:rPr>
        <w:t>klé Zhotoviteli v</w:t>
      </w:r>
      <w:r w:rsidR="00E97BE8">
        <w:rPr>
          <w:szCs w:val="22"/>
        </w:rPr>
        <w:t> </w:t>
      </w:r>
      <w:r w:rsidR="00A528CA" w:rsidRPr="00C260DB">
        <w:rPr>
          <w:szCs w:val="22"/>
        </w:rPr>
        <w:t>souvislosti s</w:t>
      </w:r>
      <w:r w:rsidR="008431F4" w:rsidRPr="00C260DB">
        <w:rPr>
          <w:szCs w:val="22"/>
        </w:rPr>
        <w:t> prováděním průzkumů a dalších činností dle této smlouvy</w:t>
      </w:r>
      <w:r w:rsidRPr="00C260DB">
        <w:rPr>
          <w:szCs w:val="22"/>
        </w:rPr>
        <w:t xml:space="preserve"> (včetně úpr</w:t>
      </w:r>
      <w:r w:rsidR="00A528CA" w:rsidRPr="00C260DB">
        <w:rPr>
          <w:szCs w:val="22"/>
        </w:rPr>
        <w:t>av vyžadovaných Objednatelem</w:t>
      </w:r>
      <w:r w:rsidR="009B2165" w:rsidRPr="00C260DB">
        <w:rPr>
          <w:szCs w:val="22"/>
        </w:rPr>
        <w:t>, které jsou nezbytné pro řádné splnění této Smlouvy a které jsou v souladu s touto Smlouvou a rozsahem plnění dle této Smlouvy</w:t>
      </w:r>
      <w:r w:rsidR="00A528CA" w:rsidRPr="00C260DB">
        <w:rPr>
          <w:szCs w:val="22"/>
        </w:rPr>
        <w:t xml:space="preserve">) </w:t>
      </w:r>
    </w:p>
    <w:p w14:paraId="74D822CD" w14:textId="2DA2917A" w:rsidR="009B2165" w:rsidRPr="00C260DB" w:rsidRDefault="000611E7" w:rsidP="008431F4">
      <w:pPr>
        <w:pStyle w:val="Text11"/>
        <w:keepNext w:val="0"/>
        <w:rPr>
          <w:szCs w:val="22"/>
        </w:rPr>
      </w:pPr>
      <w:r w:rsidRPr="00C260DB">
        <w:rPr>
          <w:szCs w:val="22"/>
        </w:rPr>
        <w:t>Veškeré výdaje, úhrady či náklady včetně zaměstnaneckých výhod, cestovních nákladů, správních poplatků a jakýchkoli jiných d</w:t>
      </w:r>
      <w:r w:rsidR="00A528CA" w:rsidRPr="00C260DB">
        <w:rPr>
          <w:szCs w:val="22"/>
        </w:rPr>
        <w:t>ruhů a </w:t>
      </w:r>
      <w:r w:rsidRPr="00C260DB">
        <w:rPr>
          <w:szCs w:val="22"/>
        </w:rPr>
        <w:t xml:space="preserve">kategorií nákladů, jsou zahrnuty v Ceně. </w:t>
      </w:r>
    </w:p>
    <w:p w14:paraId="22BBF8D4" w14:textId="6811A133" w:rsidR="00100B6C" w:rsidRPr="00C260DB" w:rsidRDefault="00100B6C" w:rsidP="008F6D30">
      <w:pPr>
        <w:pStyle w:val="Text11"/>
        <w:keepNext w:val="0"/>
        <w:rPr>
          <w:szCs w:val="22"/>
        </w:rPr>
      </w:pPr>
      <w:r w:rsidRPr="00C260DB">
        <w:rPr>
          <w:szCs w:val="22"/>
        </w:rPr>
        <w:t>Zhotovitel se zavazuje uhradit veškeré poplatky spojené s vydáním správních rozhodnutí, nebo uzavřením veřejnoprávní smlouvy, a tyto jsou zahrnuty v</w:t>
      </w:r>
      <w:r w:rsidR="006C084C" w:rsidRPr="00C260DB">
        <w:rPr>
          <w:szCs w:val="22"/>
        </w:rPr>
        <w:t> </w:t>
      </w:r>
      <w:r w:rsidR="004246B7" w:rsidRPr="00C260DB">
        <w:rPr>
          <w:szCs w:val="22"/>
        </w:rPr>
        <w:t>Ceně</w:t>
      </w:r>
      <w:r w:rsidR="006C084C" w:rsidRPr="00C260DB">
        <w:rPr>
          <w:szCs w:val="22"/>
        </w:rPr>
        <w:t>.</w:t>
      </w:r>
    </w:p>
    <w:p w14:paraId="2045954A" w14:textId="77777777" w:rsidR="000611E7" w:rsidRPr="00C260DB" w:rsidRDefault="000611E7" w:rsidP="008F6D30">
      <w:pPr>
        <w:pStyle w:val="Text11"/>
        <w:keepNext w:val="0"/>
        <w:rPr>
          <w:szCs w:val="22"/>
        </w:rPr>
      </w:pPr>
      <w:r w:rsidRPr="00C260DB">
        <w:rPr>
          <w:szCs w:val="22"/>
        </w:rPr>
        <w:t>K Ceně bude připočtena daň z přidané hodnoty ve výši stanovené příslušnými právními předpisy.</w:t>
      </w:r>
    </w:p>
    <w:p w14:paraId="1BC9E092" w14:textId="2943C60E" w:rsidR="009427B1" w:rsidRPr="001B5189" w:rsidRDefault="001B5189" w:rsidP="003D1BD5">
      <w:pPr>
        <w:pStyle w:val="Clanek11"/>
        <w:keepNext/>
        <w:tabs>
          <w:tab w:val="clear" w:pos="2624"/>
          <w:tab w:val="num" w:pos="561"/>
        </w:tabs>
        <w:ind w:left="561" w:hanging="561"/>
        <w:rPr>
          <w:rFonts w:cs="Times New Roman"/>
          <w:bCs w:val="0"/>
          <w:szCs w:val="22"/>
        </w:rPr>
      </w:pPr>
      <w:bookmarkStart w:id="152" w:name="_Ref10620361"/>
      <w:bookmarkStart w:id="153" w:name="_Toc87890405"/>
      <w:r w:rsidRPr="001B5189">
        <w:rPr>
          <w:rFonts w:cs="Times New Roman"/>
          <w:bCs w:val="0"/>
          <w:szCs w:val="22"/>
        </w:rPr>
        <w:t xml:space="preserve">Pro případ </w:t>
      </w:r>
      <w:r>
        <w:rPr>
          <w:rFonts w:cs="Times New Roman"/>
          <w:bCs w:val="0"/>
          <w:szCs w:val="22"/>
        </w:rPr>
        <w:t>činností</w:t>
      </w:r>
      <w:r w:rsidR="00A23874">
        <w:rPr>
          <w:rFonts w:cs="Times New Roman"/>
          <w:bCs w:val="0"/>
          <w:szCs w:val="22"/>
        </w:rPr>
        <w:t xml:space="preserve"> dle čl. 2.</w:t>
      </w:r>
      <w:r w:rsidR="001F6D6F">
        <w:rPr>
          <w:rFonts w:cs="Times New Roman"/>
          <w:bCs w:val="0"/>
          <w:szCs w:val="22"/>
        </w:rPr>
        <w:t>11</w:t>
      </w:r>
      <w:r w:rsidR="00A23874">
        <w:rPr>
          <w:rFonts w:cs="Times New Roman"/>
          <w:bCs w:val="0"/>
          <w:szCs w:val="22"/>
        </w:rPr>
        <w:t xml:space="preserve"> této Smlouvy</w:t>
      </w:r>
      <w:r>
        <w:rPr>
          <w:rFonts w:cs="Times New Roman"/>
          <w:bCs w:val="0"/>
          <w:szCs w:val="22"/>
        </w:rPr>
        <w:t xml:space="preserve">, jejichž provedení si vyžádá dokončení </w:t>
      </w:r>
      <w:r w:rsidR="00A62400">
        <w:rPr>
          <w:rFonts w:cs="Times New Roman"/>
          <w:bCs w:val="0"/>
          <w:szCs w:val="22"/>
        </w:rPr>
        <w:t xml:space="preserve">předmětu </w:t>
      </w:r>
      <w:r w:rsidR="00836FB2">
        <w:rPr>
          <w:rFonts w:cs="Times New Roman"/>
          <w:bCs w:val="0"/>
          <w:szCs w:val="22"/>
        </w:rPr>
        <w:t>Smlouvy</w:t>
      </w:r>
      <w:r>
        <w:rPr>
          <w:rFonts w:cs="Times New Roman"/>
          <w:bCs w:val="0"/>
          <w:szCs w:val="22"/>
        </w:rPr>
        <w:t xml:space="preserve"> </w:t>
      </w:r>
      <w:r w:rsidR="00736D23">
        <w:rPr>
          <w:rFonts w:cs="Times New Roman"/>
          <w:bCs w:val="0"/>
          <w:szCs w:val="22"/>
        </w:rPr>
        <w:t xml:space="preserve">a které bezprostředně souvisí s naplněním účelu této Smlouvy </w:t>
      </w:r>
      <w:r>
        <w:rPr>
          <w:rFonts w:cs="Times New Roman"/>
          <w:bCs w:val="0"/>
          <w:szCs w:val="22"/>
        </w:rPr>
        <w:t xml:space="preserve">bude </w:t>
      </w:r>
      <w:r w:rsidR="007C22E4">
        <w:rPr>
          <w:rFonts w:cs="Times New Roman"/>
          <w:bCs w:val="0"/>
          <w:szCs w:val="22"/>
        </w:rPr>
        <w:t>Z</w:t>
      </w:r>
      <w:r>
        <w:rPr>
          <w:rFonts w:cs="Times New Roman"/>
          <w:bCs w:val="0"/>
          <w:szCs w:val="22"/>
        </w:rPr>
        <w:t xml:space="preserve">hotovitel oprávněn účtovat sazbu ve výši </w:t>
      </w:r>
      <w:r w:rsidR="007C22E4" w:rsidRPr="00C260DB">
        <w:rPr>
          <w:b/>
          <w:color w:val="000000" w:themeColor="text1"/>
          <w:szCs w:val="22"/>
          <w:highlight w:val="yellow"/>
        </w:rPr>
        <w:t>DOPLNÍ DODAVATEL</w:t>
      </w:r>
      <w:r w:rsidR="007C22E4" w:rsidDel="007C22E4">
        <w:rPr>
          <w:rFonts w:cs="Times New Roman"/>
          <w:bCs w:val="0"/>
          <w:szCs w:val="22"/>
        </w:rPr>
        <w:t xml:space="preserve"> </w:t>
      </w:r>
      <w:r w:rsidR="00DA033B">
        <w:rPr>
          <w:rFonts w:cs="Times New Roman"/>
          <w:bCs w:val="0"/>
          <w:szCs w:val="22"/>
        </w:rPr>
        <w:t>v </w:t>
      </w:r>
      <w:r>
        <w:rPr>
          <w:rFonts w:cs="Times New Roman"/>
          <w:bCs w:val="0"/>
          <w:szCs w:val="22"/>
        </w:rPr>
        <w:t>Kč</w:t>
      </w:r>
      <w:r w:rsidR="00DA033B">
        <w:rPr>
          <w:rFonts w:cs="Times New Roman"/>
          <w:bCs w:val="0"/>
          <w:szCs w:val="22"/>
        </w:rPr>
        <w:t xml:space="preserve"> bez DPH</w:t>
      </w:r>
      <w:r>
        <w:rPr>
          <w:rFonts w:cs="Times New Roman"/>
          <w:bCs w:val="0"/>
          <w:szCs w:val="22"/>
        </w:rPr>
        <w:t xml:space="preserve"> za 1 hodinu. Tyto práce budou  účtovány na základě přehledu hodin schválených </w:t>
      </w:r>
      <w:r w:rsidR="00D325A4">
        <w:rPr>
          <w:rFonts w:cs="Times New Roman"/>
          <w:bCs w:val="0"/>
          <w:szCs w:val="22"/>
        </w:rPr>
        <w:t>O</w:t>
      </w:r>
      <w:r>
        <w:rPr>
          <w:rFonts w:cs="Times New Roman"/>
          <w:bCs w:val="0"/>
          <w:szCs w:val="22"/>
        </w:rPr>
        <w:t xml:space="preserve">bjednatelem. Pro vyloučení pochybností </w:t>
      </w:r>
      <w:r w:rsidR="00D325A4">
        <w:rPr>
          <w:rFonts w:cs="Times New Roman"/>
          <w:bCs w:val="0"/>
          <w:szCs w:val="22"/>
        </w:rPr>
        <w:t>platí, že O</w:t>
      </w:r>
      <w:r>
        <w:rPr>
          <w:rFonts w:cs="Times New Roman"/>
          <w:bCs w:val="0"/>
          <w:szCs w:val="22"/>
        </w:rPr>
        <w:t>bjednatel není povinen objednat žádnou</w:t>
      </w:r>
      <w:r w:rsidR="00D325A4">
        <w:rPr>
          <w:rFonts w:cs="Times New Roman"/>
          <w:bCs w:val="0"/>
          <w:szCs w:val="22"/>
        </w:rPr>
        <w:t xml:space="preserve"> z těchto dodatečných činností dle čl. 2.11 této Smlouvy. </w:t>
      </w:r>
      <w:r>
        <w:rPr>
          <w:rFonts w:cs="Times New Roman"/>
          <w:bCs w:val="0"/>
          <w:szCs w:val="22"/>
        </w:rPr>
        <w:t xml:space="preserve"> </w:t>
      </w:r>
    </w:p>
    <w:p w14:paraId="287CFB2C" w14:textId="67073D5C" w:rsidR="000611E7" w:rsidRPr="00C260DB" w:rsidRDefault="000611E7" w:rsidP="003D1BD5">
      <w:pPr>
        <w:pStyle w:val="Clanek11"/>
        <w:keepNext/>
        <w:tabs>
          <w:tab w:val="clear" w:pos="2624"/>
          <w:tab w:val="num" w:pos="561"/>
        </w:tabs>
        <w:ind w:left="561" w:hanging="561"/>
        <w:rPr>
          <w:rFonts w:cs="Times New Roman"/>
          <w:b/>
          <w:szCs w:val="22"/>
        </w:rPr>
      </w:pPr>
      <w:r w:rsidRPr="00C260DB">
        <w:rPr>
          <w:rFonts w:cs="Times New Roman"/>
          <w:b/>
          <w:szCs w:val="22"/>
        </w:rPr>
        <w:t>Platební podmínky</w:t>
      </w:r>
      <w:bookmarkEnd w:id="152"/>
      <w:bookmarkEnd w:id="153"/>
    </w:p>
    <w:p w14:paraId="23598B0A" w14:textId="0884750B" w:rsidR="00D537B8" w:rsidRPr="00C260DB" w:rsidRDefault="00EB3607" w:rsidP="005F4382">
      <w:pPr>
        <w:pStyle w:val="Claneka"/>
        <w:keepLines w:val="0"/>
        <w:numPr>
          <w:ilvl w:val="0"/>
          <w:numId w:val="0"/>
        </w:numPr>
        <w:ind w:left="567"/>
        <w:rPr>
          <w:szCs w:val="22"/>
        </w:rPr>
      </w:pPr>
      <w:r w:rsidRPr="00C260DB">
        <w:rPr>
          <w:szCs w:val="22"/>
        </w:rPr>
        <w:t xml:space="preserve">Objednatel se zavazuje uhradit </w:t>
      </w:r>
      <w:r w:rsidR="00C44A4E" w:rsidRPr="00C260DB">
        <w:rPr>
          <w:szCs w:val="22"/>
        </w:rPr>
        <w:t xml:space="preserve">Zhotoviteli </w:t>
      </w:r>
      <w:r w:rsidRPr="00C260DB">
        <w:rPr>
          <w:szCs w:val="22"/>
        </w:rPr>
        <w:t xml:space="preserve">Cenu za </w:t>
      </w:r>
      <w:r w:rsidR="005F4382" w:rsidRPr="00C260DB">
        <w:rPr>
          <w:szCs w:val="22"/>
        </w:rPr>
        <w:t xml:space="preserve">konkrétní část </w:t>
      </w:r>
      <w:r w:rsidRPr="00C260DB">
        <w:rPr>
          <w:szCs w:val="22"/>
        </w:rPr>
        <w:t>dokumentac</w:t>
      </w:r>
      <w:r w:rsidR="005F4382" w:rsidRPr="00C260DB">
        <w:rPr>
          <w:szCs w:val="22"/>
        </w:rPr>
        <w:t xml:space="preserve">e dle čl. 6.1 této Smlouvy (body 1 až 5) </w:t>
      </w:r>
      <w:r w:rsidRPr="00C260DB">
        <w:rPr>
          <w:szCs w:val="22"/>
        </w:rPr>
        <w:t xml:space="preserve"> na základě faktur vystavených Zhotovitelem</w:t>
      </w:r>
      <w:r w:rsidR="005F4382" w:rsidRPr="00C260DB">
        <w:rPr>
          <w:szCs w:val="22"/>
        </w:rPr>
        <w:t xml:space="preserve"> po protokolárním předání příslušné dokumentace s konstatováním Objednatele „bez výhrad. </w:t>
      </w:r>
    </w:p>
    <w:p w14:paraId="330B4F8F" w14:textId="77777777" w:rsidR="00CE088E" w:rsidRPr="00C260DB" w:rsidRDefault="00CE088E" w:rsidP="00CE088E">
      <w:pPr>
        <w:pStyle w:val="Clanek11"/>
        <w:keepNext/>
        <w:tabs>
          <w:tab w:val="clear" w:pos="2624"/>
          <w:tab w:val="num" w:pos="561"/>
        </w:tabs>
        <w:ind w:left="561" w:hanging="561"/>
        <w:rPr>
          <w:rFonts w:cs="Times New Roman"/>
          <w:b/>
          <w:szCs w:val="22"/>
        </w:rPr>
      </w:pPr>
      <w:bookmarkStart w:id="154" w:name="_Ref286008295"/>
      <w:bookmarkStart w:id="155" w:name="_Ref10622401"/>
      <w:bookmarkStart w:id="156" w:name="_Toc87890407"/>
      <w:r w:rsidRPr="00C260DB">
        <w:rPr>
          <w:rFonts w:cs="Times New Roman"/>
          <w:b/>
          <w:szCs w:val="22"/>
        </w:rPr>
        <w:t>Společná ustanovení</w:t>
      </w:r>
    </w:p>
    <w:p w14:paraId="089CBDBC" w14:textId="57BE0910" w:rsidR="00D60B93" w:rsidRPr="00C260DB" w:rsidRDefault="00D60B93" w:rsidP="00D60B93">
      <w:pPr>
        <w:pStyle w:val="Clanek11"/>
        <w:widowControl/>
        <w:numPr>
          <w:ilvl w:val="0"/>
          <w:numId w:val="0"/>
        </w:numPr>
        <w:ind w:left="567"/>
        <w:rPr>
          <w:rFonts w:cs="Times New Roman"/>
          <w:szCs w:val="22"/>
        </w:rPr>
      </w:pPr>
      <w:bookmarkStart w:id="157" w:name="_Ref51158295"/>
      <w:r w:rsidRPr="00C260DB">
        <w:rPr>
          <w:rFonts w:cs="Times New Roman"/>
          <w:szCs w:val="22"/>
        </w:rPr>
        <w:t>Cena anebo její část a případně i jakékoliv další platby plynoucí z této Smlouvy budou hrazeny na základě daňového dokladu – faktury, která musí obsahovat údaje v souladu s § 29 zákona č.</w:t>
      </w:r>
      <w:r w:rsidR="00E97BE8">
        <w:rPr>
          <w:rFonts w:cs="Times New Roman"/>
          <w:szCs w:val="22"/>
        </w:rPr>
        <w:t> </w:t>
      </w:r>
      <w:r w:rsidRPr="00C260DB">
        <w:rPr>
          <w:rFonts w:cs="Times New Roman"/>
          <w:szCs w:val="22"/>
        </w:rPr>
        <w:t>235/2004 Sb., o dani z přidané hodnoty, ve znění pozdějších předpisů („</w:t>
      </w:r>
      <w:r w:rsidRPr="00C260DB">
        <w:rPr>
          <w:rFonts w:cs="Times New Roman"/>
          <w:b/>
          <w:szCs w:val="22"/>
        </w:rPr>
        <w:t>zákon o DPH</w:t>
      </w:r>
      <w:r w:rsidRPr="00C260DB">
        <w:rPr>
          <w:rFonts w:cs="Times New Roman"/>
          <w:szCs w:val="22"/>
        </w:rPr>
        <w:t>“), § 435 Občanského zákoníku, označení této Smlouvy a další náležitosti stanovené touto Smlouvou nebo obecně závaznými právními předpisy („</w:t>
      </w:r>
      <w:r w:rsidRPr="00C260DB">
        <w:rPr>
          <w:rFonts w:cs="Times New Roman"/>
          <w:b/>
          <w:szCs w:val="22"/>
        </w:rPr>
        <w:t>Faktura</w:t>
      </w:r>
      <w:r w:rsidRPr="00C260DB">
        <w:rPr>
          <w:rFonts w:cs="Times New Roman"/>
          <w:szCs w:val="22"/>
        </w:rPr>
        <w:t>“).</w:t>
      </w:r>
      <w:bookmarkEnd w:id="157"/>
      <w:r w:rsidRPr="00C260DB">
        <w:rPr>
          <w:rFonts w:cs="Times New Roman"/>
          <w:szCs w:val="22"/>
        </w:rPr>
        <w:t xml:space="preserve"> DPH bude uplatněna ve výši dle právních předpisů platných a účinných ke dni zdanitelného plnění. </w:t>
      </w:r>
    </w:p>
    <w:p w14:paraId="73BACA47" w14:textId="77777777" w:rsidR="008A61F8" w:rsidRPr="00C260DB" w:rsidRDefault="00D60B93" w:rsidP="008A61F8">
      <w:pPr>
        <w:pStyle w:val="Clanek11"/>
        <w:widowControl/>
        <w:numPr>
          <w:ilvl w:val="0"/>
          <w:numId w:val="0"/>
        </w:numPr>
        <w:ind w:left="567"/>
        <w:rPr>
          <w:rFonts w:cs="Times New Roman"/>
          <w:szCs w:val="22"/>
        </w:rPr>
      </w:pPr>
      <w:r w:rsidRPr="00C260DB">
        <w:rPr>
          <w:rFonts w:cs="Times New Roman"/>
          <w:szCs w:val="22"/>
        </w:rPr>
        <w:lastRenderedPageBreak/>
        <w:t xml:space="preserve">Cena anebo její část bude hrazena přímo na bankovní účet Zhotovitele specifikovaný na Faktuře, nebo na jiný bankovní účet Zhotovitele později písemně oznámený Objednateli a uvedený na Faktuře. </w:t>
      </w:r>
      <w:bookmarkStart w:id="158" w:name="_Ref104204261"/>
    </w:p>
    <w:p w14:paraId="53911E1B" w14:textId="77777777" w:rsidR="00A520C1" w:rsidRPr="00C260DB" w:rsidRDefault="00D60B93" w:rsidP="00A520C1">
      <w:pPr>
        <w:pStyle w:val="Clanek11"/>
        <w:widowControl/>
        <w:numPr>
          <w:ilvl w:val="0"/>
          <w:numId w:val="0"/>
        </w:numPr>
        <w:ind w:left="567"/>
        <w:rPr>
          <w:rFonts w:cs="Times New Roman"/>
          <w:szCs w:val="22"/>
        </w:rPr>
      </w:pPr>
      <w:r w:rsidRPr="00C260DB">
        <w:rPr>
          <w:rFonts w:cs="Times New Roman"/>
          <w:szCs w:val="22"/>
        </w:rPr>
        <w:t xml:space="preserve">Cena bude placena a související právo Zhotovitele na celkovou Cenu vzniká až po řádném poskytnutí a převzetí </w:t>
      </w:r>
      <w:r w:rsidR="00A520C1" w:rsidRPr="00C260DB">
        <w:rPr>
          <w:rFonts w:cs="Times New Roman"/>
          <w:szCs w:val="22"/>
        </w:rPr>
        <w:t xml:space="preserve">konkrétního plnění Objednatelem dle podmínek této Smlouvy. </w:t>
      </w:r>
      <w:bookmarkEnd w:id="158"/>
    </w:p>
    <w:p w14:paraId="584D054B" w14:textId="0A5DE79C" w:rsidR="00A520C1" w:rsidRPr="00C260DB" w:rsidRDefault="00D60B93" w:rsidP="00A520C1">
      <w:pPr>
        <w:pStyle w:val="Clanek11"/>
        <w:widowControl/>
        <w:numPr>
          <w:ilvl w:val="0"/>
          <w:numId w:val="0"/>
        </w:numPr>
        <w:ind w:left="567"/>
        <w:rPr>
          <w:rFonts w:cs="Times New Roman"/>
          <w:szCs w:val="22"/>
        </w:rPr>
      </w:pPr>
      <w:r w:rsidRPr="00C260DB">
        <w:rPr>
          <w:rFonts w:cs="Times New Roman"/>
          <w:szCs w:val="22"/>
        </w:rPr>
        <w:t>Strany se v souladu zákona o</w:t>
      </w:r>
      <w:r w:rsidRPr="00C260DB">
        <w:rPr>
          <w:rFonts w:cs="Times New Roman"/>
          <w:b/>
          <w:szCs w:val="22"/>
        </w:rPr>
        <w:t xml:space="preserve"> </w:t>
      </w:r>
      <w:r w:rsidRPr="00C260DB">
        <w:rPr>
          <w:rFonts w:cs="Times New Roman"/>
          <w:bCs w:val="0"/>
          <w:szCs w:val="22"/>
        </w:rPr>
        <w:t>DPH</w:t>
      </w:r>
      <w:r w:rsidRPr="00C260DB">
        <w:rPr>
          <w:rFonts w:cs="Times New Roman"/>
          <w:szCs w:val="22"/>
        </w:rPr>
        <w:t xml:space="preserve"> dohodly, že faktura bude objednateli zaslána elektronicky („</w:t>
      </w:r>
      <w:r w:rsidRPr="00C260DB">
        <w:rPr>
          <w:rFonts w:cs="Times New Roman"/>
          <w:b/>
          <w:szCs w:val="22"/>
        </w:rPr>
        <w:t>elektronická faktura</w:t>
      </w:r>
      <w:r w:rsidRPr="00C260DB">
        <w:rPr>
          <w:rFonts w:cs="Times New Roman"/>
          <w:szCs w:val="22"/>
        </w:rPr>
        <w:t xml:space="preserve">"), a to výlučně na e-mailovou adresu: </w:t>
      </w:r>
      <w:r w:rsidRPr="00C260DB">
        <w:rPr>
          <w:rStyle w:val="Hypertextovodkaz"/>
          <w:rFonts w:cs="Times New Roman"/>
          <w:szCs w:val="22"/>
        </w:rPr>
        <w:t>isdocx@pvs.cz.</w:t>
      </w:r>
      <w:r w:rsidRPr="00C260DB">
        <w:rPr>
          <w:rFonts w:cs="Times New Roman"/>
          <w:szCs w:val="22"/>
        </w:rPr>
        <w:t xml:space="preserve"> Elektronická faktura bude v elektronické podobě a tato elektronická podoba bude představovat originální verzi evidovanou v účetnictví objednatele. Elektronická faktura bude vyhotovena ve formátu ISDOCX, v četnosti 1 faktura = 1 soubor. Přílohy elektronické faktury, které nejsou součástí daňového dokladu, budou zasílány objednateli pouze ve formátech RTF, PDF, DOC, </w:t>
      </w:r>
      <w:proofErr w:type="spellStart"/>
      <w:r w:rsidRPr="00C260DB">
        <w:rPr>
          <w:rFonts w:cs="Times New Roman"/>
          <w:szCs w:val="22"/>
        </w:rPr>
        <w:t>DOCx</w:t>
      </w:r>
      <w:proofErr w:type="spellEnd"/>
      <w:r w:rsidRPr="00C260DB">
        <w:rPr>
          <w:rFonts w:cs="Times New Roman"/>
          <w:szCs w:val="22"/>
        </w:rPr>
        <w:t xml:space="preserve">, XLS, </w:t>
      </w:r>
      <w:proofErr w:type="spellStart"/>
      <w:r w:rsidRPr="00C260DB">
        <w:rPr>
          <w:rFonts w:cs="Times New Roman"/>
          <w:szCs w:val="22"/>
        </w:rPr>
        <w:t>XLSx</w:t>
      </w:r>
      <w:proofErr w:type="spellEnd"/>
      <w:r w:rsidRPr="00C260DB">
        <w:rPr>
          <w:rFonts w:cs="Times New Roman"/>
          <w:szCs w:val="22"/>
        </w:rPr>
        <w:t xml:space="preserve">. V případě, kdy bude zaslána objednateli elektronická faktura, zavazuje se zhotovitel nezasílat stejnou fakturu duplicitně v listinné podobě. V případě, že není možné generovat elektronickou fakturu přímo z účetního systému zhotovitele, bude opatřena zaručeným elektronickým podpisem založeným na kvalifikovaném certifikátu ve smyslu zákona č. 297/2016 Sb., o službách vytvářejících důvěru pro elektronické transakce podpisu, ve znění pozdějších předpisů, kvalifikovaný certifikát musí být vydán jedním z Ministerstvem vnitra ČR akreditovaných poskytovatelů certifikačních služeb. V tomto případě bude faktura zaslána na e-mailovou adresu: </w:t>
      </w:r>
      <w:hyperlink r:id="rId11" w:history="1">
        <w:r w:rsidRPr="00C260DB">
          <w:rPr>
            <w:rStyle w:val="Hypertextovodkaz"/>
            <w:rFonts w:cs="Times New Roman"/>
            <w:szCs w:val="22"/>
          </w:rPr>
          <w:t>fakturace@pvs.cz</w:t>
        </w:r>
      </w:hyperlink>
      <w:r w:rsidRPr="00C260DB">
        <w:rPr>
          <w:rFonts w:cs="Times New Roman"/>
          <w:szCs w:val="22"/>
        </w:rPr>
        <w:t>.</w:t>
      </w:r>
    </w:p>
    <w:p w14:paraId="700565F4" w14:textId="77777777" w:rsidR="00A520C1" w:rsidRPr="00C260DB" w:rsidRDefault="00D60B93" w:rsidP="00A520C1">
      <w:pPr>
        <w:pStyle w:val="Clanek11"/>
        <w:widowControl/>
        <w:numPr>
          <w:ilvl w:val="0"/>
          <w:numId w:val="0"/>
        </w:numPr>
        <w:ind w:left="567"/>
        <w:rPr>
          <w:rFonts w:cs="Times New Roman"/>
          <w:szCs w:val="22"/>
        </w:rPr>
      </w:pPr>
      <w:r w:rsidRPr="00C260DB">
        <w:rPr>
          <w:rFonts w:cs="Times New Roman"/>
          <w:szCs w:val="22"/>
        </w:rPr>
        <w:t>Strany se výslovně dohodly, že doba splatnosti pro oprávněně a řádně vystavené Faktury je třicet (30) kalendářních dnů ode dne jejího prokazatelného doručení Objednateli.</w:t>
      </w:r>
    </w:p>
    <w:p w14:paraId="31CCCECF" w14:textId="51B2E68E" w:rsidR="003C040D" w:rsidRPr="00C260DB" w:rsidRDefault="00D60B93" w:rsidP="003C040D">
      <w:pPr>
        <w:pStyle w:val="Clanek11"/>
        <w:widowControl/>
        <w:numPr>
          <w:ilvl w:val="0"/>
          <w:numId w:val="0"/>
        </w:numPr>
        <w:ind w:left="567"/>
        <w:rPr>
          <w:rFonts w:cs="Times New Roman"/>
          <w:szCs w:val="22"/>
        </w:rPr>
      </w:pPr>
      <w:r w:rsidRPr="00C260DB">
        <w:rPr>
          <w:rFonts w:cs="Times New Roman"/>
          <w:szCs w:val="22"/>
        </w:rPr>
        <w:t xml:space="preserve">Cena či její část je uhrazena včas, pokud je odeslána do konce doby splatnosti faktury z účtu Objednatele. Objednatel není v prodlení s úhradou ceny, pokud Zhotovitel nevystavil fakturu anebo tuto nevystavil řádně či ji objednateli nedoručil. </w:t>
      </w:r>
      <w:bookmarkStart w:id="159" w:name="_Ref49958089"/>
    </w:p>
    <w:p w14:paraId="32123A13" w14:textId="77777777" w:rsidR="003C040D" w:rsidRPr="00C260DB" w:rsidRDefault="00D60B93" w:rsidP="003C040D">
      <w:pPr>
        <w:pStyle w:val="Clanek11"/>
        <w:widowControl/>
        <w:numPr>
          <w:ilvl w:val="0"/>
          <w:numId w:val="0"/>
        </w:numPr>
        <w:ind w:left="567"/>
        <w:rPr>
          <w:rFonts w:cs="Times New Roman"/>
          <w:szCs w:val="22"/>
        </w:rPr>
      </w:pPr>
      <w:r w:rsidRPr="00C260DB">
        <w:rPr>
          <w:rFonts w:cs="Times New Roman"/>
          <w:szCs w:val="22"/>
        </w:rPr>
        <w:t>Objednatel má po dobu splatnosti Faktury nárok na posouzení toho, zda je bezchybně vystavena (splňuje podmínky Smlouvy) a splňuje všechny náležitosti daňového dokladu ve smyslu platných a účinných právních předpisů České republiky a na její vrácení, a to i opakovaně, pokud není bezchybně vystavena anebo nesplňuje všechny náležitosti daňového dokladu ve smyslu platných a účinných právních předpisů České republiky. Vrácením takové Faktury se doba splatnosti a doba pro posouzení bezchybnosti Faktury přerušuje a po dodání opravené Faktury začíná běžet nové doby.</w:t>
      </w:r>
      <w:bookmarkEnd w:id="159"/>
      <w:r w:rsidRPr="00C260DB">
        <w:rPr>
          <w:rFonts w:cs="Times New Roman"/>
          <w:szCs w:val="22"/>
        </w:rPr>
        <w:t xml:space="preserve"> </w:t>
      </w:r>
    </w:p>
    <w:p w14:paraId="1B797F54" w14:textId="77777777" w:rsidR="003C040D" w:rsidRPr="00C260DB" w:rsidRDefault="00D60B93" w:rsidP="003C040D">
      <w:pPr>
        <w:pStyle w:val="Clanek11"/>
        <w:widowControl/>
        <w:numPr>
          <w:ilvl w:val="0"/>
          <w:numId w:val="0"/>
        </w:numPr>
        <w:ind w:left="567"/>
        <w:rPr>
          <w:rFonts w:cs="Times New Roman"/>
          <w:szCs w:val="22"/>
        </w:rPr>
      </w:pPr>
      <w:r w:rsidRPr="00C260DB">
        <w:rPr>
          <w:rFonts w:cs="Times New Roman"/>
          <w:szCs w:val="22"/>
        </w:rPr>
        <w:t>Zhotovitel prohlašuje, že ke dni podpisu této Smlouvy není vůči němu správcem daně vydáno rozhodnutí o tom, že je nespolehlivým plátcem ve smyslu § 106a Zákona o DPH, že takové řízení není vůči němu zahájeno ani vedeno a že u něho nejsou dány podmínky pro zahájení takového řízení.</w:t>
      </w:r>
    </w:p>
    <w:p w14:paraId="22947B05" w14:textId="27F9718D" w:rsidR="003C040D" w:rsidRPr="00C260DB" w:rsidRDefault="00D60B93" w:rsidP="003C040D">
      <w:pPr>
        <w:pStyle w:val="Clanek11"/>
        <w:widowControl/>
        <w:numPr>
          <w:ilvl w:val="0"/>
          <w:numId w:val="0"/>
        </w:numPr>
        <w:ind w:left="567"/>
        <w:rPr>
          <w:rFonts w:cs="Times New Roman"/>
          <w:szCs w:val="22"/>
        </w:rPr>
      </w:pPr>
      <w:r w:rsidRPr="00C260DB">
        <w:rPr>
          <w:rFonts w:cs="Times New Roman"/>
          <w:szCs w:val="22"/>
        </w:rPr>
        <w:t>Smluvní strany se dohodly, že Objednatel je v případě vzniku ručení podle §109 zákona o DPH oprávněn bez souhlasu zhotovitele postupovat podle §109a zákona o DPH s tím, že v rozsahu zaplacení DPH na příslušný účet správce daně ze strany Objednatele se závazek Objednatele vůči Zhotoviteli považuje za splněný, pakliže Objednatel doručí Zhotoviteli písemnou informaci o</w:t>
      </w:r>
      <w:r w:rsidR="00E97BE8">
        <w:rPr>
          <w:rFonts w:cs="Times New Roman"/>
          <w:szCs w:val="22"/>
        </w:rPr>
        <w:t> </w:t>
      </w:r>
      <w:r w:rsidRPr="00C260DB">
        <w:rPr>
          <w:rFonts w:cs="Times New Roman"/>
          <w:szCs w:val="22"/>
        </w:rPr>
        <w:t>takovém postupu Objednatele.</w:t>
      </w:r>
    </w:p>
    <w:p w14:paraId="5C94F6F6" w14:textId="3A2117A2" w:rsidR="00D60B93" w:rsidRPr="00C260DB" w:rsidRDefault="00D60B93" w:rsidP="003C040D">
      <w:pPr>
        <w:pStyle w:val="Clanek11"/>
        <w:widowControl/>
        <w:numPr>
          <w:ilvl w:val="0"/>
          <w:numId w:val="0"/>
        </w:numPr>
        <w:ind w:left="567"/>
        <w:rPr>
          <w:rFonts w:cs="Times New Roman"/>
          <w:szCs w:val="22"/>
        </w:rPr>
      </w:pPr>
      <w:r w:rsidRPr="00C260DB">
        <w:rPr>
          <w:rFonts w:cs="Times New Roman"/>
          <w:szCs w:val="22"/>
        </w:rPr>
        <w:t>Zhotovitel se zavazuje, že:</w:t>
      </w:r>
    </w:p>
    <w:p w14:paraId="59D31521" w14:textId="20CB2ADE" w:rsidR="00D60B93" w:rsidRPr="00C260DB" w:rsidRDefault="00D60B93">
      <w:pPr>
        <w:pStyle w:val="Clanek11"/>
        <w:numPr>
          <w:ilvl w:val="0"/>
          <w:numId w:val="13"/>
        </w:numPr>
        <w:rPr>
          <w:rFonts w:cs="Times New Roman"/>
          <w:szCs w:val="22"/>
        </w:rPr>
      </w:pPr>
      <w:r w:rsidRPr="00C260DB">
        <w:rPr>
          <w:rFonts w:cs="Times New Roman"/>
          <w:szCs w:val="22"/>
        </w:rPr>
        <w:t xml:space="preserve">bankovní účet jím určený k úhradě plnění podle této smlouvy je účtem zveřejněným ve smyslu </w:t>
      </w:r>
      <w:proofErr w:type="spellStart"/>
      <w:r w:rsidRPr="00C260DB">
        <w:rPr>
          <w:rFonts w:cs="Times New Roman"/>
          <w:szCs w:val="22"/>
        </w:rPr>
        <w:t>ust</w:t>
      </w:r>
      <w:proofErr w:type="spellEnd"/>
      <w:r w:rsidRPr="00C260DB">
        <w:rPr>
          <w:rFonts w:cs="Times New Roman"/>
          <w:szCs w:val="22"/>
        </w:rPr>
        <w:t>. §96 odst. 2 zákona o DPH,</w:t>
      </w:r>
    </w:p>
    <w:p w14:paraId="11DE840F" w14:textId="1433FD3E" w:rsidR="00D60B93" w:rsidRPr="00C260DB" w:rsidRDefault="00D60B93">
      <w:pPr>
        <w:pStyle w:val="Clanek11"/>
        <w:numPr>
          <w:ilvl w:val="0"/>
          <w:numId w:val="13"/>
        </w:numPr>
        <w:rPr>
          <w:rFonts w:cs="Times New Roman"/>
          <w:szCs w:val="22"/>
        </w:rPr>
      </w:pPr>
      <w:r w:rsidRPr="00C260DB">
        <w:rPr>
          <w:rFonts w:cs="Times New Roman"/>
          <w:szCs w:val="22"/>
        </w:rPr>
        <w:t xml:space="preserve">neprodleně písemně oznámí objednateli své označení za nespolehlivého plátce ve smyslu </w:t>
      </w:r>
      <w:proofErr w:type="spellStart"/>
      <w:r w:rsidRPr="00C260DB">
        <w:rPr>
          <w:rFonts w:cs="Times New Roman"/>
          <w:szCs w:val="22"/>
        </w:rPr>
        <w:t>ust</w:t>
      </w:r>
      <w:proofErr w:type="spellEnd"/>
      <w:r w:rsidRPr="00C260DB">
        <w:rPr>
          <w:rFonts w:cs="Times New Roman"/>
          <w:szCs w:val="22"/>
        </w:rPr>
        <w:t>.</w:t>
      </w:r>
      <w:r w:rsidR="00E97BE8">
        <w:rPr>
          <w:rFonts w:cs="Times New Roman"/>
          <w:szCs w:val="22"/>
        </w:rPr>
        <w:t> </w:t>
      </w:r>
      <w:r w:rsidRPr="00C260DB">
        <w:rPr>
          <w:rFonts w:cs="Times New Roman"/>
          <w:szCs w:val="22"/>
        </w:rPr>
        <w:t>§106a zákona o DPH,</w:t>
      </w:r>
    </w:p>
    <w:p w14:paraId="207CEA99" w14:textId="677FEAB5" w:rsidR="00D60B93" w:rsidRPr="00C260DB" w:rsidRDefault="00D60B93">
      <w:pPr>
        <w:pStyle w:val="Clanek11"/>
        <w:numPr>
          <w:ilvl w:val="0"/>
          <w:numId w:val="13"/>
        </w:numPr>
        <w:rPr>
          <w:rFonts w:cs="Times New Roman"/>
          <w:szCs w:val="22"/>
        </w:rPr>
      </w:pPr>
      <w:r w:rsidRPr="00C260DB">
        <w:rPr>
          <w:rFonts w:cs="Times New Roman"/>
          <w:szCs w:val="22"/>
        </w:rPr>
        <w:t>neprodleně písemně oznámí objednateli svou insolvenci nebo hrozbu jejího vzniku.</w:t>
      </w:r>
    </w:p>
    <w:p w14:paraId="52B3BEA8" w14:textId="5971BAC2" w:rsidR="00F52C9B" w:rsidRPr="00C260DB" w:rsidRDefault="00D0681F" w:rsidP="0066407D">
      <w:pPr>
        <w:pStyle w:val="Nadpis1"/>
        <w:keepNext w:val="0"/>
        <w:spacing w:after="240"/>
        <w:rPr>
          <w:rFonts w:cs="Times New Roman"/>
          <w:szCs w:val="22"/>
        </w:rPr>
      </w:pPr>
      <w:r w:rsidRPr="00C260DB">
        <w:rPr>
          <w:rFonts w:cs="Times New Roman"/>
          <w:szCs w:val="22"/>
        </w:rPr>
        <w:t>S</w:t>
      </w:r>
      <w:r w:rsidR="00F52C9B" w:rsidRPr="00C260DB">
        <w:rPr>
          <w:rFonts w:cs="Times New Roman"/>
          <w:szCs w:val="22"/>
        </w:rPr>
        <w:t>MLUVNÍ POKUTY</w:t>
      </w:r>
      <w:bookmarkEnd w:id="154"/>
      <w:r w:rsidR="0012309F" w:rsidRPr="00C260DB">
        <w:rPr>
          <w:rFonts w:cs="Times New Roman"/>
          <w:szCs w:val="22"/>
        </w:rPr>
        <w:t xml:space="preserve"> a náhrada újmy</w:t>
      </w:r>
      <w:bookmarkEnd w:id="155"/>
      <w:bookmarkEnd w:id="156"/>
    </w:p>
    <w:p w14:paraId="54A616E9" w14:textId="15B72DE0" w:rsidR="00E6566F" w:rsidRPr="00C260DB" w:rsidRDefault="00E6566F" w:rsidP="00020403">
      <w:pPr>
        <w:pStyle w:val="Clanek11"/>
        <w:widowControl/>
        <w:tabs>
          <w:tab w:val="clear" w:pos="2624"/>
          <w:tab w:val="num" w:pos="561"/>
        </w:tabs>
        <w:ind w:left="561" w:hanging="561"/>
        <w:rPr>
          <w:rFonts w:cs="Times New Roman"/>
          <w:szCs w:val="22"/>
        </w:rPr>
      </w:pPr>
      <w:bookmarkStart w:id="160" w:name="_Toc87890408"/>
      <w:bookmarkStart w:id="161" w:name="_Ref287602036"/>
      <w:r w:rsidRPr="00C260DB">
        <w:rPr>
          <w:rFonts w:cs="Times New Roman"/>
          <w:szCs w:val="22"/>
        </w:rPr>
        <w:lastRenderedPageBreak/>
        <w:t xml:space="preserve">V případě prodlení s dodáním jakékoli části </w:t>
      </w:r>
      <w:r w:rsidR="00BF31C1" w:rsidRPr="00C260DB">
        <w:rPr>
          <w:rFonts w:cs="Times New Roman"/>
          <w:szCs w:val="22"/>
        </w:rPr>
        <w:t>plnění</w:t>
      </w:r>
      <w:r w:rsidR="00116D72" w:rsidRPr="00C260DB">
        <w:rPr>
          <w:rFonts w:cs="Times New Roman"/>
          <w:szCs w:val="22"/>
        </w:rPr>
        <w:t xml:space="preserve"> </w:t>
      </w:r>
      <w:r w:rsidRPr="00C260DB">
        <w:rPr>
          <w:rFonts w:cs="Times New Roman"/>
          <w:szCs w:val="22"/>
        </w:rPr>
        <w:t xml:space="preserve">ve lhůtách stanovených touto Smlouvou zaplatí Zhotovitel Objednateli smluvní pokutu ve výši </w:t>
      </w:r>
      <w:r w:rsidR="002D3F88" w:rsidRPr="00C260DB">
        <w:rPr>
          <w:rFonts w:cs="Times New Roman"/>
          <w:szCs w:val="22"/>
        </w:rPr>
        <w:t>0,2</w:t>
      </w:r>
      <w:r w:rsidR="00964BD8" w:rsidRPr="00C260DB">
        <w:rPr>
          <w:rFonts w:cs="Times New Roman"/>
          <w:szCs w:val="22"/>
        </w:rPr>
        <w:t xml:space="preserve"> </w:t>
      </w:r>
      <w:r w:rsidRPr="00C260DB">
        <w:rPr>
          <w:rFonts w:cs="Times New Roman"/>
          <w:szCs w:val="22"/>
        </w:rPr>
        <w:t>% z příslušné Ceny dílčího plnění za každý den prodlení.</w:t>
      </w:r>
      <w:bookmarkEnd w:id="160"/>
    </w:p>
    <w:p w14:paraId="02C9C75C" w14:textId="2BE1C818" w:rsidR="006F4161" w:rsidRPr="00C260DB" w:rsidRDefault="006F4161" w:rsidP="00020403">
      <w:pPr>
        <w:pStyle w:val="Clanek11"/>
        <w:widowControl/>
        <w:tabs>
          <w:tab w:val="clear" w:pos="2624"/>
          <w:tab w:val="num" w:pos="561"/>
        </w:tabs>
        <w:ind w:left="561" w:hanging="561"/>
        <w:rPr>
          <w:rFonts w:cs="Times New Roman"/>
          <w:szCs w:val="22"/>
        </w:rPr>
      </w:pPr>
      <w:bookmarkStart w:id="162" w:name="_Toc87890409"/>
      <w:r w:rsidRPr="00C260DB">
        <w:rPr>
          <w:rFonts w:cs="Times New Roman"/>
          <w:szCs w:val="22"/>
        </w:rPr>
        <w:t xml:space="preserve">V případě porušení povinnosti Zhotovitele chránit důvěrné informace podle čl. </w:t>
      </w:r>
      <w:r w:rsidRPr="00C260DB">
        <w:rPr>
          <w:rFonts w:cs="Times New Roman"/>
          <w:szCs w:val="22"/>
        </w:rPr>
        <w:fldChar w:fldCharType="begin"/>
      </w:r>
      <w:r w:rsidRPr="00C260DB">
        <w:rPr>
          <w:rFonts w:cs="Times New Roman"/>
          <w:szCs w:val="22"/>
        </w:rPr>
        <w:instrText xml:space="preserve"> REF _Ref510281259 \r \h  \* MERGEFORMAT </w:instrText>
      </w:r>
      <w:r w:rsidRPr="00C260DB">
        <w:rPr>
          <w:rFonts w:cs="Times New Roman"/>
          <w:szCs w:val="22"/>
        </w:rPr>
      </w:r>
      <w:r w:rsidRPr="00C260DB">
        <w:rPr>
          <w:rFonts w:cs="Times New Roman"/>
          <w:szCs w:val="22"/>
        </w:rPr>
        <w:fldChar w:fldCharType="separate"/>
      </w:r>
      <w:r w:rsidR="00903D7A">
        <w:rPr>
          <w:rFonts w:cs="Times New Roman"/>
          <w:szCs w:val="22"/>
        </w:rPr>
        <w:t>1.3</w:t>
      </w:r>
      <w:r w:rsidRPr="00C260DB">
        <w:rPr>
          <w:rFonts w:cs="Times New Roman"/>
          <w:szCs w:val="22"/>
        </w:rPr>
        <w:fldChar w:fldCharType="end"/>
      </w:r>
      <w:r w:rsidRPr="00C260DB">
        <w:rPr>
          <w:rFonts w:cs="Times New Roman"/>
          <w:szCs w:val="22"/>
        </w:rPr>
        <w:t xml:space="preserve"> Smlouvy je Zhotovitel povinen zaplatit Objednateli smluvní pokutu ve výši </w:t>
      </w:r>
      <w:r w:rsidR="00417186" w:rsidRPr="00C260DB">
        <w:rPr>
          <w:rFonts w:cs="Times New Roman"/>
          <w:szCs w:val="22"/>
        </w:rPr>
        <w:t>50.000, -</w:t>
      </w:r>
      <w:r w:rsidRPr="00C260DB">
        <w:rPr>
          <w:rFonts w:cs="Times New Roman"/>
          <w:szCs w:val="22"/>
        </w:rPr>
        <w:t xml:space="preserve"> Kč za každé takové porušení.</w:t>
      </w:r>
      <w:bookmarkEnd w:id="162"/>
    </w:p>
    <w:p w14:paraId="0138AF22" w14:textId="3C9FA103" w:rsidR="00997659" w:rsidRPr="00C260DB" w:rsidRDefault="00997659" w:rsidP="00020403">
      <w:pPr>
        <w:pStyle w:val="Clanek11"/>
        <w:widowControl/>
        <w:tabs>
          <w:tab w:val="clear" w:pos="2624"/>
          <w:tab w:val="num" w:pos="561"/>
        </w:tabs>
        <w:ind w:left="561" w:hanging="561"/>
        <w:rPr>
          <w:rFonts w:cs="Times New Roman"/>
          <w:szCs w:val="22"/>
        </w:rPr>
      </w:pPr>
      <w:bookmarkStart w:id="163" w:name="_Toc87890410"/>
      <w:r w:rsidRPr="00C260DB">
        <w:rPr>
          <w:rFonts w:cs="Times New Roman"/>
          <w:szCs w:val="22"/>
        </w:rPr>
        <w:t xml:space="preserve">Zhotovitel je povinen zaplatit Objednateli smluvní pokutu ve výši </w:t>
      </w:r>
      <w:r w:rsidR="00C47E30" w:rsidRPr="00C260DB">
        <w:rPr>
          <w:rFonts w:cs="Times New Roman"/>
          <w:szCs w:val="22"/>
        </w:rPr>
        <w:t>10</w:t>
      </w:r>
      <w:r w:rsidR="00417186" w:rsidRPr="00C260DB">
        <w:rPr>
          <w:rFonts w:cs="Times New Roman"/>
          <w:szCs w:val="22"/>
        </w:rPr>
        <w:t>.000, -</w:t>
      </w:r>
      <w:r w:rsidRPr="00C260DB">
        <w:rPr>
          <w:rFonts w:cs="Times New Roman"/>
          <w:szCs w:val="22"/>
        </w:rPr>
        <w:t xml:space="preserve"> Kč za každý den prodlení s povinností odstranit vadu </w:t>
      </w:r>
      <w:r w:rsidR="00C47E30" w:rsidRPr="00C260DB">
        <w:rPr>
          <w:rFonts w:cs="Times New Roman"/>
          <w:szCs w:val="22"/>
        </w:rPr>
        <w:t>zjištěnou vadu</w:t>
      </w:r>
      <w:r w:rsidRPr="00C260DB">
        <w:rPr>
          <w:rFonts w:cs="Times New Roman"/>
          <w:szCs w:val="22"/>
        </w:rPr>
        <w:t xml:space="preserve"> dokumentace</w:t>
      </w:r>
      <w:r w:rsidR="00EF3D18" w:rsidRPr="00C260DB">
        <w:rPr>
          <w:rFonts w:cs="Times New Roman"/>
          <w:szCs w:val="22"/>
        </w:rPr>
        <w:t xml:space="preserve"> </w:t>
      </w:r>
      <w:r w:rsidRPr="00C260DB">
        <w:rPr>
          <w:rFonts w:cs="Times New Roman"/>
          <w:szCs w:val="22"/>
        </w:rPr>
        <w:t xml:space="preserve">podle článku </w:t>
      </w:r>
      <w:r w:rsidR="006F4161" w:rsidRPr="00C260DB">
        <w:rPr>
          <w:rFonts w:cs="Times New Roman"/>
          <w:szCs w:val="22"/>
        </w:rPr>
        <w:fldChar w:fldCharType="begin"/>
      </w:r>
      <w:r w:rsidR="006F4161" w:rsidRPr="00C260DB">
        <w:rPr>
          <w:rFonts w:cs="Times New Roman"/>
          <w:szCs w:val="22"/>
        </w:rPr>
        <w:instrText xml:space="preserve"> REF _Ref74747143 \r \h </w:instrText>
      </w:r>
      <w:r w:rsidR="00774875" w:rsidRPr="00C260DB">
        <w:rPr>
          <w:rFonts w:cs="Times New Roman"/>
          <w:szCs w:val="22"/>
        </w:rPr>
        <w:instrText xml:space="preserve"> \* MERGEFORMAT </w:instrText>
      </w:r>
      <w:r w:rsidR="006F4161" w:rsidRPr="00C260DB">
        <w:rPr>
          <w:rFonts w:cs="Times New Roman"/>
          <w:szCs w:val="22"/>
        </w:rPr>
      </w:r>
      <w:r w:rsidR="006F4161" w:rsidRPr="00C260DB">
        <w:rPr>
          <w:rFonts w:cs="Times New Roman"/>
          <w:szCs w:val="22"/>
        </w:rPr>
        <w:fldChar w:fldCharType="separate"/>
      </w:r>
      <w:r w:rsidR="00903D7A">
        <w:rPr>
          <w:rFonts w:cs="Times New Roman"/>
          <w:szCs w:val="22"/>
        </w:rPr>
        <w:t>2.9</w:t>
      </w:r>
      <w:r w:rsidR="006F4161" w:rsidRPr="00C260DB">
        <w:rPr>
          <w:rFonts w:cs="Times New Roman"/>
          <w:szCs w:val="22"/>
        </w:rPr>
        <w:fldChar w:fldCharType="end"/>
      </w:r>
      <w:r w:rsidR="006F4161" w:rsidRPr="00C260DB">
        <w:rPr>
          <w:rFonts w:cs="Times New Roman"/>
          <w:szCs w:val="22"/>
        </w:rPr>
        <w:t xml:space="preserve"> </w:t>
      </w:r>
      <w:r w:rsidRPr="00C260DB">
        <w:rPr>
          <w:rFonts w:cs="Times New Roman"/>
          <w:szCs w:val="22"/>
        </w:rPr>
        <w:t>této Smlouvy.</w:t>
      </w:r>
      <w:bookmarkEnd w:id="163"/>
    </w:p>
    <w:p w14:paraId="7BD642DC" w14:textId="792F3043" w:rsidR="00081AAF" w:rsidRPr="00C260DB" w:rsidRDefault="00081AAF" w:rsidP="00020403">
      <w:pPr>
        <w:pStyle w:val="Clanek11"/>
        <w:widowControl/>
        <w:tabs>
          <w:tab w:val="clear" w:pos="2624"/>
          <w:tab w:val="num" w:pos="561"/>
        </w:tabs>
        <w:ind w:left="561" w:hanging="561"/>
        <w:rPr>
          <w:rFonts w:cs="Times New Roman"/>
          <w:szCs w:val="22"/>
        </w:rPr>
      </w:pPr>
      <w:bookmarkStart w:id="164" w:name="_Toc5631354"/>
      <w:bookmarkStart w:id="165" w:name="_Toc5632806"/>
      <w:bookmarkStart w:id="166" w:name="_Toc87890413"/>
      <w:r w:rsidRPr="00C260DB">
        <w:rPr>
          <w:rFonts w:cs="Times New Roman"/>
          <w:szCs w:val="22"/>
        </w:rPr>
        <w:t xml:space="preserve">Zhotovitel je povinen zaplatit Objednateli smluvní pokutu ve výši </w:t>
      </w:r>
      <w:r w:rsidR="00417186" w:rsidRPr="00C260DB">
        <w:rPr>
          <w:rFonts w:cs="Times New Roman"/>
          <w:szCs w:val="22"/>
        </w:rPr>
        <w:t>5.000, -</w:t>
      </w:r>
      <w:r w:rsidRPr="00C260DB">
        <w:rPr>
          <w:rFonts w:cs="Times New Roman"/>
          <w:szCs w:val="22"/>
        </w:rPr>
        <w:t xml:space="preserve"> Kč za každé jednotlivé porušení kterékoli povinnosti Zhotovitele stanovené v článku </w:t>
      </w:r>
      <w:r w:rsidRPr="00C260DB">
        <w:rPr>
          <w:rFonts w:cs="Times New Roman"/>
          <w:szCs w:val="22"/>
        </w:rPr>
        <w:fldChar w:fldCharType="begin"/>
      </w:r>
      <w:r w:rsidRPr="00C260DB">
        <w:rPr>
          <w:rFonts w:cs="Times New Roman"/>
          <w:szCs w:val="22"/>
        </w:rPr>
        <w:instrText xml:space="preserve"> REF _Ref10621610 \r \h </w:instrText>
      </w:r>
      <w:r w:rsidR="00251B9E" w:rsidRPr="00C260DB">
        <w:rPr>
          <w:rFonts w:cs="Times New Roman"/>
          <w:szCs w:val="22"/>
        </w:rPr>
        <w:instrText xml:space="preserve"> \* MERGEFORMAT </w:instrText>
      </w:r>
      <w:r w:rsidRPr="00C260DB">
        <w:rPr>
          <w:rFonts w:cs="Times New Roman"/>
          <w:szCs w:val="22"/>
        </w:rPr>
      </w:r>
      <w:r w:rsidRPr="00C260DB">
        <w:rPr>
          <w:rFonts w:cs="Times New Roman"/>
          <w:szCs w:val="22"/>
        </w:rPr>
        <w:fldChar w:fldCharType="separate"/>
      </w:r>
      <w:r w:rsidR="00903D7A">
        <w:rPr>
          <w:rFonts w:cs="Times New Roman"/>
          <w:szCs w:val="22"/>
        </w:rPr>
        <w:t>5.4</w:t>
      </w:r>
      <w:r w:rsidRPr="00C260DB">
        <w:rPr>
          <w:rFonts w:cs="Times New Roman"/>
          <w:szCs w:val="22"/>
        </w:rPr>
        <w:fldChar w:fldCharType="end"/>
      </w:r>
      <w:r w:rsidRPr="00C260DB">
        <w:rPr>
          <w:rFonts w:cs="Times New Roman"/>
          <w:szCs w:val="22"/>
        </w:rPr>
        <w:t xml:space="preserve"> této Smlouvy (Vrácení dokumentace), pokud Zhotovitel nezjednal nápravu ani v přiměřené dodatečné lhůtě, která nesmí být kratší než pět (5) pracovních dnů a která běží od doručení písemné výzvy Objednatele ke zjednání nápravy.</w:t>
      </w:r>
      <w:bookmarkEnd w:id="164"/>
      <w:bookmarkEnd w:id="165"/>
      <w:bookmarkEnd w:id="166"/>
    </w:p>
    <w:p w14:paraId="470600E4" w14:textId="27EC7587" w:rsidR="00C47E30" w:rsidRPr="00C260DB" w:rsidRDefault="0097401E" w:rsidP="00020403">
      <w:pPr>
        <w:pStyle w:val="Clanek11"/>
        <w:widowControl/>
        <w:tabs>
          <w:tab w:val="clear" w:pos="2624"/>
          <w:tab w:val="num" w:pos="561"/>
        </w:tabs>
        <w:ind w:left="561" w:hanging="561"/>
        <w:rPr>
          <w:rFonts w:cs="Times New Roman"/>
          <w:szCs w:val="22"/>
        </w:rPr>
      </w:pPr>
      <w:bookmarkStart w:id="167" w:name="_Toc5631356"/>
      <w:bookmarkStart w:id="168" w:name="_Toc5632808"/>
      <w:bookmarkStart w:id="169" w:name="_Toc87890414"/>
      <w:r w:rsidRPr="00C260DB">
        <w:rPr>
          <w:rFonts w:cs="Times New Roman"/>
          <w:szCs w:val="22"/>
        </w:rPr>
        <w:t xml:space="preserve">Za každé porušení povinnosti Zhotovitele stanovené v článku </w:t>
      </w:r>
      <w:r w:rsidRPr="00C260DB">
        <w:rPr>
          <w:rFonts w:cs="Times New Roman"/>
          <w:szCs w:val="22"/>
        </w:rPr>
        <w:fldChar w:fldCharType="begin"/>
      </w:r>
      <w:r w:rsidRPr="00C260DB">
        <w:rPr>
          <w:rFonts w:cs="Times New Roman"/>
          <w:szCs w:val="22"/>
        </w:rPr>
        <w:instrText xml:space="preserve"> REF _Ref10554492 \r \h </w:instrText>
      </w:r>
      <w:r w:rsidR="00251B9E" w:rsidRPr="00C260DB">
        <w:rPr>
          <w:rFonts w:cs="Times New Roman"/>
          <w:szCs w:val="22"/>
        </w:rPr>
        <w:instrText xml:space="preserve"> \* MERGEFORMAT </w:instrText>
      </w:r>
      <w:r w:rsidRPr="00C260DB">
        <w:rPr>
          <w:rFonts w:cs="Times New Roman"/>
          <w:szCs w:val="22"/>
        </w:rPr>
      </w:r>
      <w:r w:rsidRPr="00C260DB">
        <w:rPr>
          <w:rFonts w:cs="Times New Roman"/>
          <w:szCs w:val="22"/>
        </w:rPr>
        <w:fldChar w:fldCharType="separate"/>
      </w:r>
      <w:r w:rsidR="00903D7A">
        <w:rPr>
          <w:rFonts w:cs="Times New Roman"/>
          <w:szCs w:val="22"/>
        </w:rPr>
        <w:t>5.5</w:t>
      </w:r>
      <w:r w:rsidRPr="00C260DB">
        <w:rPr>
          <w:rFonts w:cs="Times New Roman"/>
          <w:szCs w:val="22"/>
        </w:rPr>
        <w:fldChar w:fldCharType="end"/>
      </w:r>
      <w:r w:rsidRPr="00C260DB">
        <w:rPr>
          <w:rFonts w:cs="Times New Roman"/>
          <w:szCs w:val="22"/>
        </w:rPr>
        <w:t xml:space="preserve"> (Realizační tým Zhotovitele) této Smlouvy je Zhotovitel povinen uhradit Objednateli smluvní pokutu ve výši </w:t>
      </w:r>
      <w:r w:rsidR="00417186" w:rsidRPr="00C260DB">
        <w:rPr>
          <w:rFonts w:cs="Times New Roman"/>
          <w:szCs w:val="22"/>
        </w:rPr>
        <w:t>200.000, -</w:t>
      </w:r>
      <w:r w:rsidRPr="00C260DB">
        <w:rPr>
          <w:rFonts w:cs="Times New Roman"/>
          <w:szCs w:val="22"/>
        </w:rPr>
        <w:t xml:space="preserve"> Kč.</w:t>
      </w:r>
      <w:bookmarkEnd w:id="167"/>
      <w:bookmarkEnd w:id="168"/>
      <w:r w:rsidR="002F728E" w:rsidRPr="00C260DB">
        <w:rPr>
          <w:rFonts w:cs="Times New Roman"/>
          <w:szCs w:val="22"/>
        </w:rPr>
        <w:t xml:space="preserve"> </w:t>
      </w:r>
    </w:p>
    <w:p w14:paraId="65CFFBF0" w14:textId="11991A4A" w:rsidR="00E6566F" w:rsidRPr="00C260DB" w:rsidRDefault="002F728E" w:rsidP="00020403">
      <w:pPr>
        <w:pStyle w:val="Clanek11"/>
        <w:widowControl/>
        <w:tabs>
          <w:tab w:val="clear" w:pos="2624"/>
          <w:tab w:val="num" w:pos="561"/>
        </w:tabs>
        <w:ind w:left="561" w:hanging="561"/>
        <w:rPr>
          <w:rFonts w:cs="Times New Roman"/>
          <w:szCs w:val="22"/>
        </w:rPr>
      </w:pPr>
      <w:r w:rsidRPr="00C260DB">
        <w:rPr>
          <w:rFonts w:cs="Times New Roman"/>
          <w:szCs w:val="22"/>
        </w:rPr>
        <w:t xml:space="preserve">Za každé porušení povinnosti Zhotovitele stanovené v článku </w:t>
      </w:r>
      <w:r w:rsidRPr="00C260DB">
        <w:rPr>
          <w:rFonts w:cs="Times New Roman"/>
          <w:szCs w:val="22"/>
        </w:rPr>
        <w:fldChar w:fldCharType="begin"/>
      </w:r>
      <w:r w:rsidRPr="00C260DB">
        <w:rPr>
          <w:rFonts w:cs="Times New Roman"/>
          <w:szCs w:val="22"/>
        </w:rPr>
        <w:instrText xml:space="preserve"> REF _Ref10621862 \r \h  \* MERGEFORMAT </w:instrText>
      </w:r>
      <w:r w:rsidRPr="00C260DB">
        <w:rPr>
          <w:rFonts w:cs="Times New Roman"/>
          <w:szCs w:val="22"/>
        </w:rPr>
      </w:r>
      <w:r w:rsidRPr="00C260DB">
        <w:rPr>
          <w:rFonts w:cs="Times New Roman"/>
          <w:szCs w:val="22"/>
        </w:rPr>
        <w:fldChar w:fldCharType="separate"/>
      </w:r>
      <w:r w:rsidR="00903D7A">
        <w:rPr>
          <w:rFonts w:cs="Times New Roman"/>
          <w:szCs w:val="22"/>
        </w:rPr>
        <w:t>5.6</w:t>
      </w:r>
      <w:r w:rsidRPr="00C260DB">
        <w:rPr>
          <w:rFonts w:cs="Times New Roman"/>
          <w:szCs w:val="22"/>
        </w:rPr>
        <w:fldChar w:fldCharType="end"/>
      </w:r>
      <w:r w:rsidRPr="00C260DB">
        <w:rPr>
          <w:rFonts w:cs="Times New Roman"/>
          <w:szCs w:val="22"/>
        </w:rPr>
        <w:t xml:space="preserve"> (Poddodavatelé) je Zhotovitel povinen uhradit Objednateli smluvní pokutu ve výši </w:t>
      </w:r>
      <w:r w:rsidR="00417186" w:rsidRPr="00C260DB">
        <w:rPr>
          <w:rFonts w:cs="Times New Roman"/>
          <w:szCs w:val="22"/>
        </w:rPr>
        <w:t>50.000, -</w:t>
      </w:r>
      <w:r w:rsidRPr="00C260DB">
        <w:rPr>
          <w:rFonts w:cs="Times New Roman"/>
          <w:szCs w:val="22"/>
        </w:rPr>
        <w:t xml:space="preserve"> Kč</w:t>
      </w:r>
      <w:bookmarkEnd w:id="169"/>
    </w:p>
    <w:p w14:paraId="77011681" w14:textId="3CD727ED" w:rsidR="00E6566F" w:rsidRPr="00C260DB" w:rsidRDefault="006F4161" w:rsidP="00A6344F">
      <w:pPr>
        <w:pStyle w:val="Clanek11"/>
        <w:widowControl/>
        <w:tabs>
          <w:tab w:val="clear" w:pos="2624"/>
          <w:tab w:val="num" w:pos="561"/>
        </w:tabs>
        <w:ind w:left="561" w:hanging="561"/>
        <w:rPr>
          <w:rFonts w:cs="Times New Roman"/>
          <w:szCs w:val="22"/>
        </w:rPr>
      </w:pPr>
      <w:bookmarkStart w:id="170" w:name="_Toc87890415"/>
      <w:r w:rsidRPr="00C260DB">
        <w:rPr>
          <w:rFonts w:cs="Times New Roman"/>
          <w:szCs w:val="22"/>
        </w:rPr>
        <w:t xml:space="preserve">Za každé porušení povinnosti Zhotovitele stanovené v článku </w:t>
      </w:r>
      <w:r w:rsidRPr="00C260DB">
        <w:rPr>
          <w:rFonts w:cs="Times New Roman"/>
          <w:szCs w:val="22"/>
        </w:rPr>
        <w:fldChar w:fldCharType="begin"/>
      </w:r>
      <w:r w:rsidRPr="00C260DB">
        <w:rPr>
          <w:rFonts w:cs="Times New Roman"/>
          <w:szCs w:val="22"/>
        </w:rPr>
        <w:instrText xml:space="preserve"> REF _Ref74747065 \r \h </w:instrText>
      </w:r>
      <w:r w:rsidR="00774875" w:rsidRPr="00C260DB">
        <w:rPr>
          <w:rFonts w:cs="Times New Roman"/>
          <w:szCs w:val="22"/>
        </w:rPr>
        <w:instrText xml:space="preserve"> \* MERGEFORMAT </w:instrText>
      </w:r>
      <w:r w:rsidRPr="00C260DB">
        <w:rPr>
          <w:rFonts w:cs="Times New Roman"/>
          <w:szCs w:val="22"/>
        </w:rPr>
      </w:r>
      <w:r w:rsidRPr="00C260DB">
        <w:rPr>
          <w:rFonts w:cs="Times New Roman"/>
          <w:szCs w:val="22"/>
        </w:rPr>
        <w:fldChar w:fldCharType="separate"/>
      </w:r>
      <w:r w:rsidR="00903D7A">
        <w:rPr>
          <w:rFonts w:cs="Times New Roman"/>
          <w:szCs w:val="22"/>
        </w:rPr>
        <w:t>5.7</w:t>
      </w:r>
      <w:r w:rsidRPr="00C260DB">
        <w:rPr>
          <w:rFonts w:cs="Times New Roman"/>
          <w:szCs w:val="22"/>
        </w:rPr>
        <w:fldChar w:fldCharType="end"/>
      </w:r>
      <w:r w:rsidRPr="00C260DB">
        <w:rPr>
          <w:rFonts w:cs="Times New Roman"/>
          <w:szCs w:val="22"/>
        </w:rPr>
        <w:t xml:space="preserve"> (Další povinnosti Zhotovitele) této Smlouvy je Zhotovitel povinen uhradit Objednateli smluvní pokutu ve výši </w:t>
      </w:r>
      <w:r w:rsidR="0025339C" w:rsidRPr="00C260DB">
        <w:rPr>
          <w:rFonts w:cs="Times New Roman"/>
          <w:szCs w:val="22"/>
        </w:rPr>
        <w:t>5</w:t>
      </w:r>
      <w:r w:rsidR="00417186" w:rsidRPr="00C260DB">
        <w:rPr>
          <w:rFonts w:cs="Times New Roman"/>
          <w:szCs w:val="22"/>
        </w:rPr>
        <w:t>.000, -</w:t>
      </w:r>
      <w:r w:rsidRPr="00C260DB">
        <w:rPr>
          <w:rFonts w:cs="Times New Roman"/>
          <w:szCs w:val="22"/>
        </w:rPr>
        <w:t xml:space="preserve"> Kč.</w:t>
      </w:r>
      <w:bookmarkEnd w:id="170"/>
    </w:p>
    <w:p w14:paraId="7FC9376A" w14:textId="77777777" w:rsidR="00B5539B" w:rsidRPr="00C260DB" w:rsidRDefault="00B5539B" w:rsidP="00020403">
      <w:pPr>
        <w:pStyle w:val="Clanek11"/>
        <w:widowControl/>
        <w:tabs>
          <w:tab w:val="clear" w:pos="2624"/>
          <w:tab w:val="num" w:pos="561"/>
        </w:tabs>
        <w:ind w:left="561" w:hanging="561"/>
        <w:rPr>
          <w:rFonts w:cs="Times New Roman"/>
          <w:szCs w:val="22"/>
        </w:rPr>
      </w:pPr>
      <w:bookmarkStart w:id="171" w:name="_Toc5631357"/>
      <w:bookmarkStart w:id="172" w:name="_Toc5632809"/>
      <w:bookmarkStart w:id="173" w:name="_Toc87890416"/>
      <w:r w:rsidRPr="00C260DB">
        <w:rPr>
          <w:rFonts w:cs="Times New Roman"/>
          <w:szCs w:val="22"/>
        </w:rPr>
        <w:t xml:space="preserve">V případě prodlení Objednatele s úhradou faktury dle této Smlouvy o dobu delší než </w:t>
      </w:r>
      <w:r w:rsidR="00EF3D18" w:rsidRPr="00C260DB">
        <w:rPr>
          <w:rFonts w:cs="Times New Roman"/>
          <w:szCs w:val="22"/>
        </w:rPr>
        <w:t>30</w:t>
      </w:r>
      <w:r w:rsidR="00601F98" w:rsidRPr="00C260DB">
        <w:rPr>
          <w:rFonts w:cs="Times New Roman"/>
          <w:szCs w:val="22"/>
        </w:rPr>
        <w:t xml:space="preserve"> </w:t>
      </w:r>
      <w:r w:rsidRPr="00C260DB">
        <w:rPr>
          <w:rFonts w:cs="Times New Roman"/>
          <w:szCs w:val="22"/>
        </w:rPr>
        <w:t xml:space="preserve">dnů se Objednatel zavazuje zaplatit Zhotoviteli úrok z prodlení ve výši 0,05 % z dlužné částky za každý den prodlení počínaje 31. dnem prodlení. Zhotovitel však musí Objednatele předem písemně upozornit na skutečnost, že je </w:t>
      </w:r>
      <w:r w:rsidR="00423205" w:rsidRPr="00C260DB">
        <w:rPr>
          <w:rFonts w:cs="Times New Roman"/>
          <w:szCs w:val="22"/>
        </w:rPr>
        <w:t xml:space="preserve">příslušný </w:t>
      </w:r>
      <w:r w:rsidRPr="00C260DB">
        <w:rPr>
          <w:rFonts w:cs="Times New Roman"/>
          <w:szCs w:val="22"/>
        </w:rPr>
        <w:t>Objednatel s platnou konkrétní fakturou v prodlení.</w:t>
      </w:r>
      <w:bookmarkEnd w:id="171"/>
      <w:bookmarkEnd w:id="172"/>
      <w:bookmarkEnd w:id="173"/>
    </w:p>
    <w:p w14:paraId="655FD4B7" w14:textId="540B8202" w:rsidR="00C822B0" w:rsidRPr="00C260DB" w:rsidRDefault="00B47A21" w:rsidP="00020403">
      <w:pPr>
        <w:pStyle w:val="Clanek11"/>
        <w:widowControl/>
        <w:tabs>
          <w:tab w:val="clear" w:pos="2624"/>
          <w:tab w:val="num" w:pos="567"/>
        </w:tabs>
        <w:ind w:left="567"/>
        <w:rPr>
          <w:rFonts w:cs="Times New Roman"/>
          <w:szCs w:val="22"/>
          <w:lang w:eastAsia="cs-CZ"/>
        </w:rPr>
      </w:pPr>
      <w:bookmarkStart w:id="174" w:name="_Toc87890418"/>
      <w:bookmarkEnd w:id="161"/>
      <w:r w:rsidRPr="00C260DB">
        <w:rPr>
          <w:rFonts w:cs="Times New Roman"/>
          <w:szCs w:val="22"/>
          <w:lang w:eastAsia="cs-CZ"/>
        </w:rPr>
        <w:t>Dojde-li</w:t>
      </w:r>
      <w:r w:rsidR="00D577A7" w:rsidRPr="00C260DB">
        <w:rPr>
          <w:rFonts w:cs="Times New Roman"/>
          <w:szCs w:val="22"/>
          <w:lang w:eastAsia="cs-CZ"/>
        </w:rPr>
        <w:t xml:space="preserve"> na základě vady </w:t>
      </w:r>
      <w:r w:rsidR="0025339C" w:rsidRPr="00C260DB">
        <w:rPr>
          <w:rFonts w:cs="Times New Roman"/>
          <w:szCs w:val="22"/>
          <w:lang w:eastAsia="cs-CZ"/>
        </w:rPr>
        <w:t xml:space="preserve">dokumentace </w:t>
      </w:r>
      <w:r w:rsidR="00D577A7" w:rsidRPr="00C260DB">
        <w:rPr>
          <w:rFonts w:cs="Times New Roman"/>
          <w:szCs w:val="22"/>
          <w:lang w:eastAsia="cs-CZ"/>
        </w:rPr>
        <w:t xml:space="preserve">k realizaci dodatečných </w:t>
      </w:r>
      <w:r w:rsidR="0025339C" w:rsidRPr="00C260DB">
        <w:rPr>
          <w:rFonts w:cs="Times New Roman"/>
          <w:szCs w:val="22"/>
          <w:lang w:eastAsia="cs-CZ"/>
        </w:rPr>
        <w:t xml:space="preserve">činností a/nebo realizaci </w:t>
      </w:r>
      <w:r w:rsidR="00D577A7" w:rsidRPr="00C260DB">
        <w:rPr>
          <w:rFonts w:cs="Times New Roman"/>
          <w:szCs w:val="22"/>
          <w:lang w:eastAsia="cs-CZ"/>
        </w:rPr>
        <w:t xml:space="preserve">stavebních prací, vzniká Objednateli právo na náhradu </w:t>
      </w:r>
      <w:r w:rsidR="00EA7E7E" w:rsidRPr="00C260DB">
        <w:rPr>
          <w:rFonts w:cs="Times New Roman"/>
          <w:szCs w:val="22"/>
          <w:lang w:eastAsia="cs-CZ"/>
        </w:rPr>
        <w:t>újmy</w:t>
      </w:r>
      <w:r w:rsidR="00D577A7" w:rsidRPr="00C260DB">
        <w:rPr>
          <w:rFonts w:cs="Times New Roman"/>
          <w:szCs w:val="22"/>
          <w:lang w:eastAsia="cs-CZ"/>
        </w:rPr>
        <w:t xml:space="preserve"> ve výši zvýšených nákladů spojených s realizací dodatečných </w:t>
      </w:r>
      <w:r w:rsidR="0025339C" w:rsidRPr="00C260DB">
        <w:rPr>
          <w:rFonts w:cs="Times New Roman"/>
          <w:szCs w:val="22"/>
          <w:lang w:eastAsia="cs-CZ"/>
        </w:rPr>
        <w:t xml:space="preserve">činností a/nebo </w:t>
      </w:r>
      <w:r w:rsidR="00D577A7" w:rsidRPr="00C260DB">
        <w:rPr>
          <w:rFonts w:cs="Times New Roman"/>
          <w:szCs w:val="22"/>
          <w:lang w:eastAsia="cs-CZ"/>
        </w:rPr>
        <w:t>stavebních prací oproti nákladům, které by vynaložil, kdyby příslušnou vadu dokumentace neobsahovala.</w:t>
      </w:r>
      <w:bookmarkEnd w:id="174"/>
      <w:r w:rsidR="00D577A7" w:rsidRPr="00C260DB">
        <w:rPr>
          <w:rFonts w:cs="Times New Roman"/>
          <w:szCs w:val="22"/>
          <w:lang w:eastAsia="cs-CZ"/>
        </w:rPr>
        <w:t xml:space="preserve"> </w:t>
      </w:r>
    </w:p>
    <w:p w14:paraId="28707063" w14:textId="77777777" w:rsidR="0012309F" w:rsidRPr="00C260DB" w:rsidRDefault="00D577A7" w:rsidP="00020403">
      <w:pPr>
        <w:pStyle w:val="Clanek11"/>
        <w:widowControl/>
        <w:numPr>
          <w:ilvl w:val="0"/>
          <w:numId w:val="0"/>
        </w:numPr>
        <w:ind w:left="567"/>
        <w:rPr>
          <w:rFonts w:cs="Times New Roman"/>
          <w:szCs w:val="22"/>
          <w:lang w:eastAsia="cs-CZ"/>
        </w:rPr>
      </w:pPr>
      <w:bookmarkStart w:id="175" w:name="_Toc87890419"/>
      <w:r w:rsidRPr="00C260DB">
        <w:rPr>
          <w:rFonts w:cs="Times New Roman"/>
          <w:szCs w:val="22"/>
          <w:lang w:eastAsia="cs-CZ"/>
        </w:rPr>
        <w:t>Jedná se především</w:t>
      </w:r>
      <w:r w:rsidR="006A0580" w:rsidRPr="00C260DB">
        <w:rPr>
          <w:rFonts w:cs="Times New Roman"/>
          <w:szCs w:val="22"/>
          <w:lang w:eastAsia="cs-CZ"/>
        </w:rPr>
        <w:t>, nikoli však výlučně,</w:t>
      </w:r>
      <w:r w:rsidRPr="00C260DB">
        <w:rPr>
          <w:rFonts w:cs="Times New Roman"/>
          <w:szCs w:val="22"/>
          <w:lang w:eastAsia="cs-CZ"/>
        </w:rPr>
        <w:t xml:space="preserve"> o</w:t>
      </w:r>
      <w:r w:rsidR="0012309F" w:rsidRPr="00C260DB">
        <w:rPr>
          <w:rFonts w:cs="Times New Roman"/>
          <w:szCs w:val="22"/>
          <w:lang w:eastAsia="cs-CZ"/>
        </w:rPr>
        <w:t>:</w:t>
      </w:r>
      <w:bookmarkEnd w:id="175"/>
    </w:p>
    <w:p w14:paraId="7C943BC3" w14:textId="77777777" w:rsidR="0012309F" w:rsidRPr="00C260DB" w:rsidRDefault="00D577A7" w:rsidP="0082545C">
      <w:pPr>
        <w:pStyle w:val="Claneki"/>
        <w:keepNext w:val="0"/>
        <w:tabs>
          <w:tab w:val="clear" w:pos="1419"/>
        </w:tabs>
        <w:ind w:left="993"/>
        <w:rPr>
          <w:szCs w:val="22"/>
          <w:lang w:eastAsia="cs-CZ"/>
        </w:rPr>
      </w:pPr>
      <w:r w:rsidRPr="00C260DB">
        <w:rPr>
          <w:szCs w:val="22"/>
          <w:lang w:eastAsia="cs-CZ"/>
        </w:rPr>
        <w:t>náklady spojené s</w:t>
      </w:r>
      <w:r w:rsidR="00DB0810" w:rsidRPr="00C260DB">
        <w:rPr>
          <w:szCs w:val="22"/>
          <w:lang w:eastAsia="cs-CZ"/>
        </w:rPr>
        <w:t> </w:t>
      </w:r>
      <w:r w:rsidR="00897080" w:rsidRPr="00C260DB">
        <w:rPr>
          <w:szCs w:val="22"/>
          <w:lang w:eastAsia="cs-CZ"/>
        </w:rPr>
        <w:t xml:space="preserve">vyhlášením a realizací </w:t>
      </w:r>
      <w:r w:rsidRPr="00C260DB">
        <w:rPr>
          <w:szCs w:val="22"/>
          <w:lang w:eastAsia="cs-CZ"/>
        </w:rPr>
        <w:t>nového zadávacího řízení</w:t>
      </w:r>
      <w:r w:rsidR="0082545C" w:rsidRPr="00C260DB">
        <w:rPr>
          <w:szCs w:val="22"/>
          <w:lang w:eastAsia="cs-CZ"/>
        </w:rPr>
        <w:t>;</w:t>
      </w:r>
      <w:r w:rsidRPr="00C260DB">
        <w:rPr>
          <w:szCs w:val="22"/>
          <w:lang w:eastAsia="cs-CZ"/>
        </w:rPr>
        <w:t xml:space="preserve"> </w:t>
      </w:r>
    </w:p>
    <w:p w14:paraId="5DC591B6" w14:textId="7FCB4466" w:rsidR="0012309F" w:rsidRPr="00C260DB" w:rsidRDefault="00D577A7" w:rsidP="0082545C">
      <w:pPr>
        <w:pStyle w:val="Claneki"/>
        <w:keepNext w:val="0"/>
        <w:tabs>
          <w:tab w:val="clear" w:pos="1419"/>
        </w:tabs>
        <w:ind w:left="993"/>
        <w:rPr>
          <w:szCs w:val="22"/>
          <w:lang w:eastAsia="cs-CZ"/>
        </w:rPr>
      </w:pPr>
      <w:r w:rsidRPr="00C260DB">
        <w:rPr>
          <w:szCs w:val="22"/>
          <w:lang w:eastAsia="cs-CZ"/>
        </w:rPr>
        <w:t xml:space="preserve">náklady spojené s </w:t>
      </w:r>
      <w:r w:rsidR="00E66FB2" w:rsidRPr="00C260DB">
        <w:rPr>
          <w:szCs w:val="22"/>
          <w:lang w:eastAsia="cs-CZ"/>
        </w:rPr>
        <w:t xml:space="preserve">prodloužením </w:t>
      </w:r>
      <w:r w:rsidR="00897080" w:rsidRPr="00C260DB">
        <w:rPr>
          <w:szCs w:val="22"/>
          <w:lang w:eastAsia="cs-CZ"/>
        </w:rPr>
        <w:t>termínů v</w:t>
      </w:r>
      <w:r w:rsidR="0025339C" w:rsidRPr="00C260DB">
        <w:rPr>
          <w:szCs w:val="22"/>
          <w:lang w:eastAsia="cs-CZ"/>
        </w:rPr>
        <w:t> </w:t>
      </w:r>
      <w:r w:rsidR="00E66FB2" w:rsidRPr="00C260DB">
        <w:rPr>
          <w:szCs w:val="22"/>
          <w:lang w:eastAsia="cs-CZ"/>
        </w:rPr>
        <w:t>harmonogramu</w:t>
      </w:r>
      <w:r w:rsidR="0025339C" w:rsidRPr="00C260DB">
        <w:rPr>
          <w:szCs w:val="22"/>
          <w:lang w:eastAsia="cs-CZ"/>
        </w:rPr>
        <w:t xml:space="preserve"> příslušného</w:t>
      </w:r>
      <w:r w:rsidR="00E66FB2" w:rsidRPr="00C260DB">
        <w:rPr>
          <w:szCs w:val="22"/>
          <w:lang w:eastAsia="cs-CZ"/>
        </w:rPr>
        <w:t xml:space="preserve"> díla</w:t>
      </w:r>
      <w:r w:rsidR="0082545C" w:rsidRPr="00C260DB">
        <w:rPr>
          <w:szCs w:val="22"/>
          <w:lang w:eastAsia="cs-CZ"/>
        </w:rPr>
        <w:t>;</w:t>
      </w:r>
    </w:p>
    <w:p w14:paraId="7F73E647" w14:textId="75731E39" w:rsidR="00D577A7" w:rsidRPr="00C260DB" w:rsidRDefault="002B40C3" w:rsidP="0066407D">
      <w:pPr>
        <w:pStyle w:val="Claneki"/>
        <w:keepNext w:val="0"/>
        <w:widowControl w:val="0"/>
        <w:numPr>
          <w:ilvl w:val="0"/>
          <w:numId w:val="0"/>
        </w:numPr>
        <w:ind w:left="561"/>
        <w:rPr>
          <w:szCs w:val="22"/>
          <w:lang w:eastAsia="cs-CZ"/>
        </w:rPr>
      </w:pPr>
      <w:r w:rsidRPr="00C260DB">
        <w:rPr>
          <w:szCs w:val="22"/>
          <w:lang w:eastAsia="cs-CZ"/>
        </w:rPr>
        <w:t xml:space="preserve">a to vždy za podmínky, že tyto náklady vznikly </w:t>
      </w:r>
      <w:r w:rsidR="00DB0810" w:rsidRPr="00C260DB">
        <w:rPr>
          <w:szCs w:val="22"/>
          <w:lang w:eastAsia="cs-CZ"/>
        </w:rPr>
        <w:t xml:space="preserve">v důsledku porušení povinnosti Zhotovitele </w:t>
      </w:r>
      <w:r w:rsidR="0025339C" w:rsidRPr="00C260DB">
        <w:rPr>
          <w:szCs w:val="22"/>
          <w:lang w:eastAsia="cs-CZ"/>
        </w:rPr>
        <w:t xml:space="preserve">předat realizovat činnosti a předat dokumentaci </w:t>
      </w:r>
      <w:r w:rsidR="00D577A7" w:rsidRPr="00C260DB">
        <w:rPr>
          <w:szCs w:val="22"/>
          <w:lang w:eastAsia="cs-CZ"/>
        </w:rPr>
        <w:t>bez vad</w:t>
      </w:r>
      <w:r w:rsidR="00C822B0" w:rsidRPr="00C260DB">
        <w:rPr>
          <w:szCs w:val="22"/>
          <w:lang w:eastAsia="cs-CZ"/>
        </w:rPr>
        <w:t>, v souladu se</w:t>
      </w:r>
      <w:r w:rsidR="001B0B5C" w:rsidRPr="00C260DB">
        <w:rPr>
          <w:szCs w:val="22"/>
          <w:lang w:eastAsia="cs-CZ"/>
        </w:rPr>
        <w:t> </w:t>
      </w:r>
      <w:r w:rsidR="00C822B0" w:rsidRPr="00C260DB">
        <w:rPr>
          <w:szCs w:val="22"/>
          <w:lang w:eastAsia="cs-CZ"/>
        </w:rPr>
        <w:t>Smlouvou, právními předpisy, technickými normami</w:t>
      </w:r>
      <w:r w:rsidR="00571D8E" w:rsidRPr="00C260DB">
        <w:rPr>
          <w:szCs w:val="22"/>
          <w:lang w:eastAsia="cs-CZ"/>
        </w:rPr>
        <w:t xml:space="preserve"> a</w:t>
      </w:r>
      <w:r w:rsidR="00C822B0" w:rsidRPr="00C260DB">
        <w:rPr>
          <w:szCs w:val="22"/>
          <w:lang w:eastAsia="cs-CZ"/>
        </w:rPr>
        <w:t xml:space="preserve"> nejvyšší možnou odbornou péčí</w:t>
      </w:r>
      <w:r w:rsidR="00D577A7" w:rsidRPr="00C260DB">
        <w:rPr>
          <w:szCs w:val="22"/>
          <w:lang w:eastAsia="cs-CZ"/>
        </w:rPr>
        <w:t>.</w:t>
      </w:r>
    </w:p>
    <w:p w14:paraId="1C5638F7" w14:textId="393BEC2C" w:rsidR="001F6A27" w:rsidRPr="00C260DB" w:rsidRDefault="00B733D5" w:rsidP="0066407D">
      <w:pPr>
        <w:pStyle w:val="Clanek11"/>
        <w:tabs>
          <w:tab w:val="clear" w:pos="2624"/>
          <w:tab w:val="num" w:pos="561"/>
        </w:tabs>
        <w:ind w:left="561" w:hanging="561"/>
        <w:rPr>
          <w:rFonts w:cs="Times New Roman"/>
          <w:szCs w:val="22"/>
          <w:lang w:eastAsia="cs-CZ"/>
        </w:rPr>
      </w:pPr>
      <w:bookmarkStart w:id="176" w:name="_Toc5631362"/>
      <w:bookmarkStart w:id="177" w:name="_Toc5632814"/>
      <w:bookmarkStart w:id="178" w:name="_Toc87890420"/>
      <w:r w:rsidRPr="00C260DB">
        <w:rPr>
          <w:rFonts w:cs="Times New Roman"/>
          <w:szCs w:val="22"/>
          <w:lang w:eastAsia="cs-CZ"/>
        </w:rPr>
        <w:t xml:space="preserve">Zhotovitel se zavazuje uhradit Objednateli smluvní pokutu ve výši </w:t>
      </w:r>
      <w:r w:rsidR="0025339C" w:rsidRPr="00C260DB">
        <w:rPr>
          <w:rFonts w:cs="Times New Roman"/>
          <w:szCs w:val="22"/>
          <w:lang w:eastAsia="cs-CZ"/>
        </w:rPr>
        <w:t>10</w:t>
      </w:r>
      <w:r w:rsidR="00417186" w:rsidRPr="00C260DB">
        <w:rPr>
          <w:rFonts w:cs="Times New Roman"/>
          <w:szCs w:val="22"/>
          <w:lang w:eastAsia="cs-CZ"/>
        </w:rPr>
        <w:t>.000, -</w:t>
      </w:r>
      <w:r w:rsidRPr="00C260DB">
        <w:rPr>
          <w:rFonts w:cs="Times New Roman"/>
          <w:szCs w:val="22"/>
          <w:lang w:eastAsia="cs-CZ"/>
        </w:rPr>
        <w:t xml:space="preserve"> Kč za každý jednotlivý případ porušení povinností stanovených v článku </w:t>
      </w:r>
      <w:r w:rsidRPr="00C260DB">
        <w:rPr>
          <w:rFonts w:cs="Times New Roman"/>
          <w:szCs w:val="22"/>
          <w:lang w:eastAsia="cs-CZ"/>
        </w:rPr>
        <w:fldChar w:fldCharType="begin"/>
      </w:r>
      <w:r w:rsidRPr="00C260DB">
        <w:rPr>
          <w:rFonts w:cs="Times New Roman"/>
          <w:szCs w:val="22"/>
          <w:lang w:eastAsia="cs-CZ"/>
        </w:rPr>
        <w:instrText xml:space="preserve"> REF _Ref10622341 \r \h </w:instrText>
      </w:r>
      <w:r w:rsidR="00251B9E" w:rsidRPr="00C260DB">
        <w:rPr>
          <w:rFonts w:cs="Times New Roman"/>
          <w:szCs w:val="22"/>
          <w:lang w:eastAsia="cs-CZ"/>
        </w:rPr>
        <w:instrText xml:space="preserve"> \* MERGEFORMAT </w:instrText>
      </w:r>
      <w:r w:rsidRPr="00C260DB">
        <w:rPr>
          <w:rFonts w:cs="Times New Roman"/>
          <w:szCs w:val="22"/>
          <w:lang w:eastAsia="cs-CZ"/>
        </w:rPr>
      </w:r>
      <w:r w:rsidRPr="00C260DB">
        <w:rPr>
          <w:rFonts w:cs="Times New Roman"/>
          <w:szCs w:val="22"/>
          <w:lang w:eastAsia="cs-CZ"/>
        </w:rPr>
        <w:fldChar w:fldCharType="separate"/>
      </w:r>
      <w:r w:rsidR="00903D7A">
        <w:rPr>
          <w:rFonts w:cs="Times New Roman"/>
          <w:szCs w:val="22"/>
          <w:lang w:eastAsia="cs-CZ"/>
        </w:rPr>
        <w:t>8.4</w:t>
      </w:r>
      <w:r w:rsidRPr="00C260DB">
        <w:rPr>
          <w:rFonts w:cs="Times New Roman"/>
          <w:szCs w:val="22"/>
          <w:lang w:eastAsia="cs-CZ"/>
        </w:rPr>
        <w:fldChar w:fldCharType="end"/>
      </w:r>
      <w:r w:rsidRPr="00C260DB">
        <w:rPr>
          <w:rFonts w:cs="Times New Roman"/>
          <w:szCs w:val="22"/>
          <w:lang w:eastAsia="cs-CZ"/>
        </w:rPr>
        <w:t xml:space="preserve"> (Pojištění) této Smlouvy.</w:t>
      </w:r>
      <w:bookmarkEnd w:id="176"/>
      <w:bookmarkEnd w:id="177"/>
      <w:bookmarkEnd w:id="178"/>
    </w:p>
    <w:p w14:paraId="32D42948" w14:textId="7E4C9264" w:rsidR="00B82D35" w:rsidRPr="00C260DB" w:rsidRDefault="001F6A27" w:rsidP="00020403">
      <w:pPr>
        <w:pStyle w:val="Clanek11"/>
        <w:widowControl/>
        <w:tabs>
          <w:tab w:val="clear" w:pos="2624"/>
          <w:tab w:val="num" w:pos="561"/>
        </w:tabs>
        <w:ind w:left="561" w:hanging="561"/>
        <w:rPr>
          <w:rFonts w:cs="Times New Roman"/>
          <w:szCs w:val="22"/>
        </w:rPr>
      </w:pPr>
      <w:bookmarkStart w:id="179" w:name="_Toc87890421"/>
      <w:r w:rsidRPr="00C260DB">
        <w:rPr>
          <w:rFonts w:cs="Times New Roman"/>
          <w:szCs w:val="22"/>
        </w:rPr>
        <w:t>Smluvní pokuty</w:t>
      </w:r>
      <w:r w:rsidR="008F0338" w:rsidRPr="00C260DB">
        <w:rPr>
          <w:rFonts w:cs="Times New Roman"/>
          <w:szCs w:val="22"/>
        </w:rPr>
        <w:t xml:space="preserve"> </w:t>
      </w:r>
      <w:r w:rsidRPr="00C260DB">
        <w:rPr>
          <w:rFonts w:cs="Times New Roman"/>
          <w:szCs w:val="22"/>
        </w:rPr>
        <w:t xml:space="preserve">jsou splatné do třiceti (30) dnů od data obdržení písemné výzvy k platbě zaslanou oprávněnou Stranou. </w:t>
      </w:r>
      <w:r w:rsidR="00B82D35" w:rsidRPr="00C260DB">
        <w:rPr>
          <w:rFonts w:cs="Times New Roman"/>
          <w:szCs w:val="22"/>
        </w:rPr>
        <w:t>Uplatněné smluvní pokuty je Objednatel oprávněn kdykoliv zohlednit v rámci jednostranného započtení pohledávek Zhotovitele.</w:t>
      </w:r>
      <w:bookmarkEnd w:id="179"/>
    </w:p>
    <w:p w14:paraId="104088EC" w14:textId="77777777" w:rsidR="00E6566F" w:rsidRPr="00C260DB" w:rsidRDefault="00E6566F" w:rsidP="00020403">
      <w:pPr>
        <w:pStyle w:val="Clanek11"/>
        <w:widowControl/>
        <w:tabs>
          <w:tab w:val="clear" w:pos="2624"/>
          <w:tab w:val="num" w:pos="561"/>
        </w:tabs>
        <w:ind w:left="561" w:hanging="561"/>
        <w:rPr>
          <w:rFonts w:cs="Times New Roman"/>
          <w:szCs w:val="22"/>
        </w:rPr>
      </w:pPr>
      <w:bookmarkStart w:id="180" w:name="_Toc87890422"/>
      <w:r w:rsidRPr="00C260DB">
        <w:rPr>
          <w:rFonts w:cs="Times New Roman"/>
          <w:szCs w:val="22"/>
        </w:rPr>
        <w:t xml:space="preserve">Platby smluvní pokuty nezbavují Zhotovitele povinnosti provést a dokončit předmět Smlouvy ani jiných povinností, závazků nebo odpovědnosti vyplývající ze Smlouvy. </w:t>
      </w:r>
      <w:r w:rsidR="001F6A27" w:rsidRPr="00C260DB">
        <w:rPr>
          <w:rFonts w:cs="Times New Roman"/>
          <w:szCs w:val="22"/>
        </w:rPr>
        <w:t>Kterákoli ze Stran</w:t>
      </w:r>
      <w:r w:rsidRPr="00C260DB">
        <w:rPr>
          <w:rFonts w:cs="Times New Roman"/>
          <w:szCs w:val="22"/>
        </w:rPr>
        <w:t xml:space="preserve"> je oprá</w:t>
      </w:r>
      <w:r w:rsidR="001F6A27" w:rsidRPr="00C260DB">
        <w:rPr>
          <w:rFonts w:cs="Times New Roman"/>
          <w:szCs w:val="22"/>
        </w:rPr>
        <w:t>vněna domáhat se náhrady újmy za </w:t>
      </w:r>
      <w:r w:rsidRPr="00C260DB">
        <w:rPr>
          <w:rFonts w:cs="Times New Roman"/>
          <w:szCs w:val="22"/>
        </w:rPr>
        <w:t xml:space="preserve">porušení jakékoliv povinnosti, na kterou se vztahuje jakákoliv smluvní pokuta dle této Smlouvy, ve výši přesahující částku zaplacených smluvních pokut za toto porušení. </w:t>
      </w:r>
      <w:r w:rsidR="00B82D35" w:rsidRPr="00C260DB">
        <w:rPr>
          <w:rFonts w:cs="Times New Roman"/>
          <w:szCs w:val="22"/>
        </w:rPr>
        <w:t>Pohledávky a nároky Zhotovitele vzniklé v souvislosti se Smlouvou nesmějí být postoupeny třetím osobám, zastaveny, nebo s nimi jinak disponováno. Jakékoliv právní jednání učiněné Zhotovitelem v rozporu s tímto ustanovením Smlouvy bude považováno za příčící se dobrým mravům</w:t>
      </w:r>
      <w:bookmarkEnd w:id="180"/>
    </w:p>
    <w:p w14:paraId="16D19071" w14:textId="77777777" w:rsidR="00F52C9B" w:rsidRPr="00C260DB" w:rsidRDefault="00F52C9B" w:rsidP="0066407D">
      <w:pPr>
        <w:pStyle w:val="Nadpis1"/>
        <w:keepNext w:val="0"/>
        <w:spacing w:after="240"/>
        <w:rPr>
          <w:rFonts w:cs="Times New Roman"/>
          <w:szCs w:val="22"/>
        </w:rPr>
      </w:pPr>
      <w:bookmarkStart w:id="181" w:name="_Toc121313469"/>
      <w:bookmarkStart w:id="182" w:name="_Toc87890423"/>
      <w:bookmarkStart w:id="183" w:name="_Toc156318717"/>
      <w:r w:rsidRPr="00C260DB">
        <w:rPr>
          <w:rFonts w:cs="Times New Roman"/>
          <w:szCs w:val="22"/>
        </w:rPr>
        <w:t>ODPOVĚDNOST</w:t>
      </w:r>
      <w:bookmarkEnd w:id="181"/>
      <w:r w:rsidR="00295D20" w:rsidRPr="00C260DB">
        <w:rPr>
          <w:rFonts w:cs="Times New Roman"/>
          <w:szCs w:val="22"/>
        </w:rPr>
        <w:t xml:space="preserve"> a</w:t>
      </w:r>
      <w:r w:rsidRPr="00C260DB">
        <w:rPr>
          <w:rFonts w:cs="Times New Roman"/>
          <w:szCs w:val="22"/>
        </w:rPr>
        <w:t xml:space="preserve"> pojištění</w:t>
      </w:r>
      <w:bookmarkEnd w:id="182"/>
      <w:r w:rsidR="004A40B7" w:rsidRPr="00C260DB">
        <w:rPr>
          <w:rFonts w:cs="Times New Roman"/>
          <w:szCs w:val="22"/>
        </w:rPr>
        <w:t xml:space="preserve"> </w:t>
      </w:r>
      <w:bookmarkEnd w:id="183"/>
    </w:p>
    <w:p w14:paraId="009EF634" w14:textId="77777777" w:rsidR="00F52C9B" w:rsidRPr="00C260DB" w:rsidRDefault="00F52C9B" w:rsidP="008F6D30">
      <w:pPr>
        <w:pStyle w:val="Clanek11"/>
        <w:tabs>
          <w:tab w:val="clear" w:pos="2624"/>
          <w:tab w:val="num" w:pos="561"/>
        </w:tabs>
        <w:ind w:left="561" w:hanging="561"/>
        <w:rPr>
          <w:rFonts w:cs="Times New Roman"/>
          <w:b/>
          <w:szCs w:val="22"/>
        </w:rPr>
      </w:pPr>
      <w:bookmarkStart w:id="184" w:name="_Toc121313470"/>
      <w:bookmarkStart w:id="185" w:name="_Toc156318718"/>
      <w:bookmarkStart w:id="186" w:name="_Toc87890424"/>
      <w:r w:rsidRPr="00C260DB">
        <w:rPr>
          <w:rFonts w:cs="Times New Roman"/>
          <w:b/>
          <w:szCs w:val="22"/>
        </w:rPr>
        <w:t xml:space="preserve">Obecná odpovědnost Zhotovitele za </w:t>
      </w:r>
      <w:bookmarkEnd w:id="184"/>
      <w:bookmarkEnd w:id="185"/>
      <w:r w:rsidR="00F02684" w:rsidRPr="00C260DB">
        <w:rPr>
          <w:rFonts w:cs="Times New Roman"/>
          <w:b/>
          <w:szCs w:val="22"/>
        </w:rPr>
        <w:t>ú</w:t>
      </w:r>
      <w:r w:rsidR="00EA7E7E" w:rsidRPr="00C260DB">
        <w:rPr>
          <w:rFonts w:cs="Times New Roman"/>
          <w:b/>
          <w:szCs w:val="22"/>
        </w:rPr>
        <w:t>jmu</w:t>
      </w:r>
      <w:bookmarkEnd w:id="186"/>
    </w:p>
    <w:p w14:paraId="6D57D060" w14:textId="57152971" w:rsidR="00F52C9B" w:rsidRPr="00C260DB" w:rsidRDefault="00F52C9B" w:rsidP="008F6D30">
      <w:pPr>
        <w:pStyle w:val="Text11"/>
        <w:keepNext w:val="0"/>
        <w:rPr>
          <w:szCs w:val="22"/>
        </w:rPr>
      </w:pPr>
      <w:r w:rsidRPr="00C260DB">
        <w:rPr>
          <w:szCs w:val="22"/>
        </w:rPr>
        <w:lastRenderedPageBreak/>
        <w:t xml:space="preserve">Zhotovitel odpovídá za jakoukoli </w:t>
      </w:r>
      <w:r w:rsidR="00EA7E7E" w:rsidRPr="00C260DB">
        <w:rPr>
          <w:szCs w:val="22"/>
        </w:rPr>
        <w:t>újmu</w:t>
      </w:r>
      <w:r w:rsidRPr="00C260DB">
        <w:rPr>
          <w:szCs w:val="22"/>
        </w:rPr>
        <w:t xml:space="preserve"> způsobenou Objednateli v důsledku porušení svých povinností </w:t>
      </w:r>
      <w:r w:rsidR="0025339C" w:rsidRPr="00C260DB">
        <w:rPr>
          <w:szCs w:val="22"/>
        </w:rPr>
        <w:t>realizovat činnosti</w:t>
      </w:r>
      <w:r w:rsidR="00017AD2" w:rsidRPr="00C260DB">
        <w:rPr>
          <w:szCs w:val="22"/>
        </w:rPr>
        <w:t xml:space="preserve"> </w:t>
      </w:r>
      <w:r w:rsidRPr="00C260DB">
        <w:rPr>
          <w:szCs w:val="22"/>
        </w:rPr>
        <w:t xml:space="preserve">v souladu s podmínkami Smlouvy, včetně </w:t>
      </w:r>
      <w:r w:rsidR="00EA7E7E" w:rsidRPr="00C260DB">
        <w:rPr>
          <w:szCs w:val="22"/>
        </w:rPr>
        <w:t xml:space="preserve">újmy </w:t>
      </w:r>
      <w:r w:rsidRPr="00C260DB">
        <w:rPr>
          <w:szCs w:val="22"/>
        </w:rPr>
        <w:t xml:space="preserve">vzniklé na věcech </w:t>
      </w:r>
      <w:r w:rsidR="00CF7415">
        <w:rPr>
          <w:szCs w:val="22"/>
        </w:rPr>
        <w:t xml:space="preserve">a majetku </w:t>
      </w:r>
      <w:r w:rsidRPr="00C260DB">
        <w:rPr>
          <w:szCs w:val="22"/>
        </w:rPr>
        <w:t>převzatých od Objednatele nebo věcí</w:t>
      </w:r>
      <w:r w:rsidR="00CF7415">
        <w:rPr>
          <w:szCs w:val="22"/>
        </w:rPr>
        <w:t xml:space="preserve"> a majetku</w:t>
      </w:r>
      <w:r w:rsidRPr="00C260DB">
        <w:rPr>
          <w:szCs w:val="22"/>
        </w:rPr>
        <w:t xml:space="preserve"> převzatých od třetích stran v průběhu přípravy </w:t>
      </w:r>
      <w:r w:rsidR="00EF3D18" w:rsidRPr="00C260DB">
        <w:rPr>
          <w:szCs w:val="22"/>
        </w:rPr>
        <w:t xml:space="preserve">a plnění této Smlouvy. </w:t>
      </w:r>
      <w:r w:rsidR="00A86267">
        <w:rPr>
          <w:szCs w:val="22"/>
        </w:rPr>
        <w:t xml:space="preserve">Zhotovitel </w:t>
      </w:r>
      <w:r w:rsidR="00246E70">
        <w:rPr>
          <w:szCs w:val="22"/>
        </w:rPr>
        <w:t xml:space="preserve">odpovídá rovněž </w:t>
      </w:r>
      <w:r w:rsidR="00FC0C2B">
        <w:rPr>
          <w:szCs w:val="22"/>
        </w:rPr>
        <w:t>za jakoukoliv</w:t>
      </w:r>
      <w:r w:rsidR="00893310">
        <w:rPr>
          <w:szCs w:val="22"/>
        </w:rPr>
        <w:t xml:space="preserve"> škodu nebo</w:t>
      </w:r>
      <w:r w:rsidR="00FC0C2B">
        <w:rPr>
          <w:szCs w:val="22"/>
        </w:rPr>
        <w:t xml:space="preserve"> újmu na majetku třetích stran v</w:t>
      </w:r>
      <w:r w:rsidR="008C0C19">
        <w:rPr>
          <w:szCs w:val="22"/>
        </w:rPr>
        <w:t xml:space="preserve"> důsledku porušení svých </w:t>
      </w:r>
      <w:r w:rsidR="00B10894">
        <w:rPr>
          <w:szCs w:val="22"/>
        </w:rPr>
        <w:t xml:space="preserve">povinností </w:t>
      </w:r>
      <w:r w:rsidR="008C0C19">
        <w:rPr>
          <w:szCs w:val="22"/>
        </w:rPr>
        <w:t xml:space="preserve">provádět činnosti </w:t>
      </w:r>
      <w:r w:rsidR="00E94E89">
        <w:rPr>
          <w:szCs w:val="22"/>
        </w:rPr>
        <w:t>s maximální péč</w:t>
      </w:r>
      <w:r w:rsidR="00AB4E4C">
        <w:rPr>
          <w:szCs w:val="22"/>
        </w:rPr>
        <w:t>í</w:t>
      </w:r>
      <w:r w:rsidR="00E94E89">
        <w:rPr>
          <w:szCs w:val="22"/>
        </w:rPr>
        <w:t xml:space="preserve"> a v souladu s podmínkami této Smlouvy. </w:t>
      </w:r>
      <w:r w:rsidR="00897080" w:rsidRPr="00C260DB">
        <w:rPr>
          <w:szCs w:val="22"/>
        </w:rPr>
        <w:t>Zhotovitel se</w:t>
      </w:r>
      <w:r w:rsidRPr="00C260DB">
        <w:rPr>
          <w:szCs w:val="22"/>
        </w:rPr>
        <w:t xml:space="preserve"> zavazuje odškodnit Objednatele za jakoukoli </w:t>
      </w:r>
      <w:r w:rsidR="00EA7E7E" w:rsidRPr="00C260DB">
        <w:rPr>
          <w:szCs w:val="22"/>
        </w:rPr>
        <w:t>újm</w:t>
      </w:r>
      <w:r w:rsidRPr="00C260DB">
        <w:rPr>
          <w:szCs w:val="22"/>
        </w:rPr>
        <w:t xml:space="preserve">u, ke které by mohlo v důsledku toho dojít. Tímto ujednáním není dotčena platnost článku </w:t>
      </w:r>
      <w:r w:rsidR="00DE20F6" w:rsidRPr="00C260DB">
        <w:rPr>
          <w:szCs w:val="22"/>
        </w:rPr>
        <w:fldChar w:fldCharType="begin"/>
      </w:r>
      <w:r w:rsidR="00DE20F6" w:rsidRPr="00C260DB">
        <w:rPr>
          <w:szCs w:val="22"/>
        </w:rPr>
        <w:instrText xml:space="preserve"> REF _Ref10622712 \r \h </w:instrText>
      </w:r>
      <w:r w:rsidR="00A641B2" w:rsidRPr="00C260DB">
        <w:rPr>
          <w:szCs w:val="22"/>
        </w:rPr>
        <w:instrText xml:space="preserve"> \* MERGEFORMAT </w:instrText>
      </w:r>
      <w:r w:rsidR="00DE20F6" w:rsidRPr="00C260DB">
        <w:rPr>
          <w:szCs w:val="22"/>
        </w:rPr>
      </w:r>
      <w:r w:rsidR="00DE20F6" w:rsidRPr="00C260DB">
        <w:rPr>
          <w:szCs w:val="22"/>
        </w:rPr>
        <w:fldChar w:fldCharType="separate"/>
      </w:r>
      <w:r w:rsidR="00903D7A">
        <w:rPr>
          <w:szCs w:val="22"/>
        </w:rPr>
        <w:t>5.2</w:t>
      </w:r>
      <w:r w:rsidR="00DE20F6" w:rsidRPr="00C260DB">
        <w:rPr>
          <w:szCs w:val="22"/>
        </w:rPr>
        <w:fldChar w:fldCharType="end"/>
      </w:r>
      <w:r w:rsidRPr="00C260DB">
        <w:rPr>
          <w:szCs w:val="22"/>
        </w:rPr>
        <w:t xml:space="preserve"> této Smlouvy.</w:t>
      </w:r>
    </w:p>
    <w:p w14:paraId="13D7E20A" w14:textId="77777777" w:rsidR="0025339C" w:rsidRPr="00C260DB" w:rsidRDefault="00035862" w:rsidP="008F6D30">
      <w:pPr>
        <w:pStyle w:val="Text11"/>
        <w:keepNext w:val="0"/>
        <w:rPr>
          <w:bCs/>
          <w:color w:val="000000"/>
          <w:szCs w:val="22"/>
        </w:rPr>
      </w:pPr>
      <w:r w:rsidRPr="00C260DB">
        <w:rPr>
          <w:szCs w:val="22"/>
        </w:rPr>
        <w:t xml:space="preserve">Zhotovitel odpovídá Objednateli </w:t>
      </w:r>
      <w:r w:rsidR="00897080" w:rsidRPr="00C260DB">
        <w:rPr>
          <w:szCs w:val="22"/>
        </w:rPr>
        <w:t xml:space="preserve">zejména </w:t>
      </w:r>
      <w:r w:rsidRPr="00C260DB">
        <w:rPr>
          <w:szCs w:val="22"/>
        </w:rPr>
        <w:t>za újmu</w:t>
      </w:r>
      <w:r w:rsidRPr="00C260DB">
        <w:rPr>
          <w:bCs/>
          <w:color w:val="000000"/>
          <w:szCs w:val="22"/>
        </w:rPr>
        <w:t>, která vznikne v důsledku povinnosti Objednatele uhradit jakoukoliv zákonnou, správní, smluvní ne</w:t>
      </w:r>
      <w:r w:rsidR="00DE20F6" w:rsidRPr="00C260DB">
        <w:rPr>
          <w:bCs/>
          <w:color w:val="000000"/>
          <w:szCs w:val="22"/>
        </w:rPr>
        <w:t>bo jinou sankci v souvislosti s</w:t>
      </w:r>
      <w:r w:rsidR="00EF3D18" w:rsidRPr="00C260DB">
        <w:rPr>
          <w:bCs/>
          <w:color w:val="000000"/>
          <w:szCs w:val="22"/>
        </w:rPr>
        <w:t> </w:t>
      </w:r>
      <w:r w:rsidR="0025339C" w:rsidRPr="00C260DB">
        <w:rPr>
          <w:bCs/>
          <w:color w:val="000000"/>
          <w:szCs w:val="22"/>
        </w:rPr>
        <w:t>předanou</w:t>
      </w:r>
      <w:r w:rsidRPr="00C260DB">
        <w:rPr>
          <w:szCs w:val="22"/>
        </w:rPr>
        <w:t xml:space="preserve"> dokumentací nebo poskytováním činností </w:t>
      </w:r>
      <w:r w:rsidR="0025339C" w:rsidRPr="00C260DB">
        <w:rPr>
          <w:szCs w:val="22"/>
        </w:rPr>
        <w:t>Zhotovitelem</w:t>
      </w:r>
      <w:r w:rsidRPr="00C260DB">
        <w:rPr>
          <w:bCs/>
          <w:color w:val="000000"/>
          <w:szCs w:val="22"/>
        </w:rPr>
        <w:t xml:space="preserve"> a vznik této zákonné, správní, smluvní nebo jiné sankc</w:t>
      </w:r>
      <w:r w:rsidR="0058769A" w:rsidRPr="00C260DB">
        <w:rPr>
          <w:bCs/>
          <w:color w:val="000000"/>
          <w:szCs w:val="22"/>
        </w:rPr>
        <w:t>e</w:t>
      </w:r>
      <w:r w:rsidRPr="00C260DB">
        <w:rPr>
          <w:bCs/>
          <w:color w:val="000000"/>
          <w:szCs w:val="22"/>
        </w:rPr>
        <w:t xml:space="preserve"> spočívá v důvodech na straně Zhotovitel</w:t>
      </w:r>
      <w:r w:rsidR="00050D14" w:rsidRPr="00C260DB">
        <w:rPr>
          <w:bCs/>
          <w:color w:val="000000"/>
          <w:szCs w:val="22"/>
        </w:rPr>
        <w:t>e v </w:t>
      </w:r>
      <w:r w:rsidRPr="00C260DB">
        <w:rPr>
          <w:bCs/>
          <w:color w:val="000000"/>
          <w:szCs w:val="22"/>
        </w:rPr>
        <w:t>souvislosti s plněním této Smlouvy</w:t>
      </w:r>
      <w:r w:rsidR="00897080" w:rsidRPr="00C260DB">
        <w:rPr>
          <w:bCs/>
          <w:color w:val="000000"/>
          <w:szCs w:val="22"/>
        </w:rPr>
        <w:t xml:space="preserve">. </w:t>
      </w:r>
    </w:p>
    <w:p w14:paraId="5CE1E883" w14:textId="3926780A" w:rsidR="00035862" w:rsidRPr="00C260DB" w:rsidRDefault="00897080" w:rsidP="008F6D30">
      <w:pPr>
        <w:pStyle w:val="Text11"/>
        <w:keepNext w:val="0"/>
        <w:rPr>
          <w:szCs w:val="22"/>
        </w:rPr>
      </w:pPr>
      <w:r w:rsidRPr="00C260DB">
        <w:rPr>
          <w:bCs/>
          <w:color w:val="000000"/>
          <w:szCs w:val="22"/>
        </w:rPr>
        <w:t>Zhotovitel odpovídá Objednat</w:t>
      </w:r>
      <w:r w:rsidR="00665792" w:rsidRPr="00C260DB">
        <w:rPr>
          <w:bCs/>
          <w:color w:val="000000"/>
          <w:szCs w:val="22"/>
        </w:rPr>
        <w:t>e</w:t>
      </w:r>
      <w:r w:rsidRPr="00C260DB">
        <w:rPr>
          <w:bCs/>
          <w:color w:val="000000"/>
          <w:szCs w:val="22"/>
        </w:rPr>
        <w:t>li,</w:t>
      </w:r>
      <w:r w:rsidR="00035862" w:rsidRPr="00C260DB">
        <w:rPr>
          <w:bCs/>
          <w:color w:val="000000"/>
          <w:szCs w:val="22"/>
        </w:rPr>
        <w:t xml:space="preserve">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p>
    <w:p w14:paraId="61A1D5B6" w14:textId="366DBA5B" w:rsidR="00F52C9B" w:rsidRPr="00C260DB" w:rsidRDefault="00F52C9B" w:rsidP="008F6D30">
      <w:pPr>
        <w:pStyle w:val="Text11"/>
        <w:keepNext w:val="0"/>
        <w:rPr>
          <w:szCs w:val="22"/>
        </w:rPr>
      </w:pPr>
      <w:r w:rsidRPr="00C260DB">
        <w:rPr>
          <w:szCs w:val="22"/>
        </w:rPr>
        <w:t xml:space="preserve">Schválení dokumentace včetně úprav požadovaných Objednatelem a/nebo vydání pokynů Zhotoviteli ze strany Objednatele nezbavuje Zhotovitele jeho odpovědnosti a ani nezakládá jakoukoliv odpovědnost Objednatele v souvislosti s takovými pokyny nebo dokumentací. Tímto ujednáním není dotčena platnost článku </w:t>
      </w:r>
      <w:r w:rsidR="001D25C9" w:rsidRPr="00C260DB">
        <w:rPr>
          <w:szCs w:val="22"/>
        </w:rPr>
        <w:fldChar w:fldCharType="begin"/>
      </w:r>
      <w:r w:rsidR="001D25C9" w:rsidRPr="00C260DB">
        <w:rPr>
          <w:szCs w:val="22"/>
        </w:rPr>
        <w:instrText xml:space="preserve"> REF _Ref10622750 \r \h </w:instrText>
      </w:r>
      <w:r w:rsidR="00A641B2" w:rsidRPr="00C260DB">
        <w:rPr>
          <w:szCs w:val="22"/>
        </w:rPr>
        <w:instrText xml:space="preserve"> \* MERGEFORMAT </w:instrText>
      </w:r>
      <w:r w:rsidR="001D25C9" w:rsidRPr="00C260DB">
        <w:rPr>
          <w:szCs w:val="22"/>
        </w:rPr>
      </w:r>
      <w:r w:rsidR="001D25C9" w:rsidRPr="00C260DB">
        <w:rPr>
          <w:szCs w:val="22"/>
        </w:rPr>
        <w:fldChar w:fldCharType="separate"/>
      </w:r>
      <w:r w:rsidR="00903D7A">
        <w:rPr>
          <w:szCs w:val="22"/>
        </w:rPr>
        <w:t>5.2</w:t>
      </w:r>
      <w:r w:rsidR="001D25C9" w:rsidRPr="00C260DB">
        <w:rPr>
          <w:szCs w:val="22"/>
        </w:rPr>
        <w:fldChar w:fldCharType="end"/>
      </w:r>
      <w:r w:rsidRPr="00C260DB">
        <w:rPr>
          <w:szCs w:val="22"/>
        </w:rPr>
        <w:t xml:space="preserve"> této Smlouvy.</w:t>
      </w:r>
    </w:p>
    <w:p w14:paraId="18908514" w14:textId="77777777" w:rsidR="00F52C9B" w:rsidRPr="00C260DB" w:rsidRDefault="00F52C9B" w:rsidP="008F628F">
      <w:pPr>
        <w:pStyle w:val="Clanek11"/>
        <w:keepNext/>
        <w:tabs>
          <w:tab w:val="clear" w:pos="2624"/>
          <w:tab w:val="num" w:pos="561"/>
        </w:tabs>
        <w:ind w:left="561" w:hanging="561"/>
        <w:rPr>
          <w:rFonts w:cs="Times New Roman"/>
          <w:b/>
          <w:szCs w:val="22"/>
        </w:rPr>
      </w:pPr>
      <w:bookmarkStart w:id="187" w:name="_Toc121313471"/>
      <w:bookmarkStart w:id="188" w:name="_Toc156318719"/>
      <w:bookmarkStart w:id="189" w:name="_Toc87890425"/>
      <w:r w:rsidRPr="00C260DB">
        <w:rPr>
          <w:rFonts w:cs="Times New Roman"/>
          <w:b/>
          <w:szCs w:val="22"/>
        </w:rPr>
        <w:t>Vyloučení odpovědnosti</w:t>
      </w:r>
      <w:bookmarkEnd w:id="187"/>
      <w:bookmarkEnd w:id="188"/>
      <w:bookmarkEnd w:id="189"/>
    </w:p>
    <w:p w14:paraId="7B4E218F" w14:textId="446F9C4A" w:rsidR="00F52C9B" w:rsidRPr="00C260DB" w:rsidRDefault="00F52C9B" w:rsidP="008F6D30">
      <w:pPr>
        <w:pStyle w:val="Claneka"/>
        <w:keepLines w:val="0"/>
        <w:numPr>
          <w:ilvl w:val="0"/>
          <w:numId w:val="0"/>
        </w:numPr>
        <w:ind w:left="567"/>
        <w:rPr>
          <w:szCs w:val="22"/>
        </w:rPr>
      </w:pPr>
      <w:r w:rsidRPr="00C260DB">
        <w:rPr>
          <w:szCs w:val="22"/>
        </w:rPr>
        <w:t>Zhotovitel nebude odpovědný za prodlení při vypracování dokumentace</w:t>
      </w:r>
      <w:r w:rsidR="0025339C" w:rsidRPr="00C260DB">
        <w:rPr>
          <w:szCs w:val="22"/>
        </w:rPr>
        <w:t>, p</w:t>
      </w:r>
      <w:r w:rsidRPr="00C260DB">
        <w:rPr>
          <w:szCs w:val="22"/>
        </w:rPr>
        <w:t>okud budou splněny následující podmínky:</w:t>
      </w:r>
    </w:p>
    <w:p w14:paraId="7F6A6E38" w14:textId="77777777" w:rsidR="00F52C9B" w:rsidRPr="00C260DB" w:rsidRDefault="00F52C9B" w:rsidP="008F6D30">
      <w:pPr>
        <w:pStyle w:val="Claneka"/>
        <w:keepLines w:val="0"/>
        <w:rPr>
          <w:szCs w:val="22"/>
        </w:rPr>
      </w:pPr>
      <w:r w:rsidRPr="00C260DB">
        <w:rPr>
          <w:szCs w:val="22"/>
        </w:rPr>
        <w:t>prodlení bylo způsoben</w:t>
      </w:r>
      <w:r w:rsidR="00AB53B2" w:rsidRPr="00C260DB">
        <w:rPr>
          <w:szCs w:val="22"/>
        </w:rPr>
        <w:t>o</w:t>
      </w:r>
      <w:r w:rsidRPr="00C260DB">
        <w:rPr>
          <w:szCs w:val="22"/>
        </w:rPr>
        <w:t xml:space="preserve"> vyšší mocí (což znamená výjimečnou událost nebo okolnosti, které nemohly být předvídány žádnou ze Stran před podpisem Smlouvy, ani nebylo možné jim předejít přijetím preventivních opatření, a které jsou mimo kontrolu kterékoli ze Stran a nebyly způsobeny úmyslně nebo z nedbalosti nebo opom</w:t>
      </w:r>
      <w:r w:rsidR="00897080" w:rsidRPr="00C260DB">
        <w:rPr>
          <w:szCs w:val="22"/>
        </w:rPr>
        <w:t>e</w:t>
      </w:r>
      <w:r w:rsidRPr="00C260DB">
        <w:rPr>
          <w:szCs w:val="22"/>
        </w:rPr>
        <w:t>nutím kterékoli Strany);</w:t>
      </w:r>
    </w:p>
    <w:p w14:paraId="3113638A" w14:textId="77777777" w:rsidR="00F52C9B" w:rsidRPr="00C260DB" w:rsidRDefault="00F52C9B" w:rsidP="008F6D30">
      <w:pPr>
        <w:pStyle w:val="Claneka"/>
        <w:keepLines w:val="0"/>
        <w:rPr>
          <w:szCs w:val="22"/>
        </w:rPr>
      </w:pPr>
      <w:r w:rsidRPr="00C260DB">
        <w:rPr>
          <w:szCs w:val="22"/>
        </w:rPr>
        <w:t>délka prodlení odpovídá délce trvání a povaze vyšší moci; a</w:t>
      </w:r>
    </w:p>
    <w:p w14:paraId="4FDE6F16" w14:textId="77777777" w:rsidR="00F52C9B" w:rsidRPr="00C260DB" w:rsidRDefault="00F52C9B" w:rsidP="008F6D30">
      <w:pPr>
        <w:pStyle w:val="Claneka"/>
        <w:keepLines w:val="0"/>
        <w:rPr>
          <w:szCs w:val="22"/>
        </w:rPr>
      </w:pPr>
      <w:r w:rsidRPr="00C260DB">
        <w:rPr>
          <w:szCs w:val="22"/>
        </w:rPr>
        <w:t>okamžitě poté, kdy se případ vyšší moci stal zřejmý, Zhotovitel inform</w:t>
      </w:r>
      <w:r w:rsidR="00DB0810" w:rsidRPr="00C260DB">
        <w:rPr>
          <w:szCs w:val="22"/>
        </w:rPr>
        <w:t>oval Objednatele písemně o nasta</w:t>
      </w:r>
      <w:r w:rsidRPr="00C260DB">
        <w:rPr>
          <w:szCs w:val="22"/>
        </w:rPr>
        <w:t>lé situaci a očekávané době trvání příslušné</w:t>
      </w:r>
      <w:r w:rsidR="001D25C9" w:rsidRPr="00C260DB">
        <w:rPr>
          <w:szCs w:val="22"/>
        </w:rPr>
        <w:t>ho případu vyšší moci. Pokud to </w:t>
      </w:r>
      <w:r w:rsidRPr="00C260DB">
        <w:rPr>
          <w:szCs w:val="22"/>
        </w:rPr>
        <w:t xml:space="preserve">bude možné při vynaložení přiměřené odborné péče, shora uvedené oznámení musí obsahovat návrh opatření, která by měla být přijata za účelem zmírnění nebo předcházení dopadů zásahu vyšší moci. Náklady spojené s přijetím těchto opatření a odstranění následků působení vyšší moci nese Zhotovitel. </w:t>
      </w:r>
    </w:p>
    <w:p w14:paraId="2358838C" w14:textId="77777777" w:rsidR="00246D47" w:rsidRPr="00C260DB" w:rsidRDefault="00700447" w:rsidP="008F6D30">
      <w:pPr>
        <w:pStyle w:val="Clanek11"/>
        <w:tabs>
          <w:tab w:val="clear" w:pos="2624"/>
          <w:tab w:val="num" w:pos="561"/>
        </w:tabs>
        <w:ind w:left="561" w:hanging="561"/>
        <w:rPr>
          <w:rFonts w:cs="Times New Roman"/>
          <w:b/>
          <w:szCs w:val="22"/>
        </w:rPr>
      </w:pPr>
      <w:bookmarkStart w:id="190" w:name="_Toc87890426"/>
      <w:bookmarkStart w:id="191" w:name="_Toc156318720"/>
      <w:r w:rsidRPr="00C260DB">
        <w:rPr>
          <w:rFonts w:cs="Times New Roman"/>
          <w:b/>
          <w:szCs w:val="22"/>
        </w:rPr>
        <w:t>Odpovědnost za vady, z</w:t>
      </w:r>
      <w:r w:rsidR="00246D47" w:rsidRPr="00C260DB">
        <w:rPr>
          <w:rFonts w:cs="Times New Roman"/>
          <w:b/>
          <w:szCs w:val="22"/>
        </w:rPr>
        <w:t>áruka</w:t>
      </w:r>
      <w:bookmarkEnd w:id="190"/>
    </w:p>
    <w:p w14:paraId="229F033A" w14:textId="77777777" w:rsidR="0025339C" w:rsidRPr="00C260DB" w:rsidRDefault="0025339C" w:rsidP="00CD4946">
      <w:pPr>
        <w:pStyle w:val="Normln0"/>
        <w:rPr>
          <w:rFonts w:ascii="Times New Roman" w:hAnsi="Times New Roman"/>
          <w:szCs w:val="22"/>
        </w:rPr>
      </w:pPr>
      <w:bookmarkStart w:id="192" w:name="_Toc87890427"/>
      <w:r w:rsidRPr="00C260DB">
        <w:rPr>
          <w:rFonts w:ascii="Times New Roman" w:hAnsi="Times New Roman"/>
          <w:szCs w:val="22"/>
        </w:rPr>
        <w:t>D</w:t>
      </w:r>
      <w:r w:rsidR="00246D47" w:rsidRPr="00C260DB">
        <w:rPr>
          <w:rFonts w:ascii="Times New Roman" w:hAnsi="Times New Roman"/>
          <w:szCs w:val="22"/>
        </w:rPr>
        <w:t>okumentace</w:t>
      </w:r>
      <w:r w:rsidR="00E4018E" w:rsidRPr="00C260DB">
        <w:rPr>
          <w:rFonts w:ascii="Times New Roman" w:hAnsi="Times New Roman"/>
          <w:szCs w:val="22"/>
        </w:rPr>
        <w:t xml:space="preserve"> </w:t>
      </w:r>
      <w:r w:rsidR="00246D47" w:rsidRPr="00C260DB">
        <w:rPr>
          <w:rFonts w:ascii="Times New Roman" w:hAnsi="Times New Roman"/>
          <w:szCs w:val="22"/>
        </w:rPr>
        <w:t xml:space="preserve">má vady, jestliže její provedení neodpovídá výsledku určenému v této Smlouvě, zejména je zhotoveno v rozporu s platnými právními předpisy, nebo nevykazuje vlastnosti pro něj obvyklé. </w:t>
      </w:r>
    </w:p>
    <w:p w14:paraId="15BB628F" w14:textId="235ECEB0" w:rsidR="00246D47" w:rsidRPr="00C260DB" w:rsidRDefault="00246D47" w:rsidP="00CD4946">
      <w:pPr>
        <w:pStyle w:val="Normln0"/>
        <w:rPr>
          <w:rFonts w:ascii="Times New Roman" w:hAnsi="Times New Roman"/>
          <w:szCs w:val="22"/>
        </w:rPr>
      </w:pPr>
      <w:r w:rsidRPr="00C260DB">
        <w:rPr>
          <w:rFonts w:ascii="Times New Roman" w:hAnsi="Times New Roman"/>
          <w:szCs w:val="22"/>
        </w:rPr>
        <w:t xml:space="preserve">Užití § 2605 odst. 2, § 2609 odst. 1 a 2 a dále § 2618 </w:t>
      </w:r>
      <w:r w:rsidR="00C65117" w:rsidRPr="00C260DB">
        <w:rPr>
          <w:rFonts w:ascii="Times New Roman" w:hAnsi="Times New Roman"/>
          <w:szCs w:val="22"/>
        </w:rPr>
        <w:t>OZ</w:t>
      </w:r>
      <w:r w:rsidRPr="00C260DB">
        <w:rPr>
          <w:rFonts w:ascii="Times New Roman" w:hAnsi="Times New Roman"/>
          <w:szCs w:val="22"/>
        </w:rPr>
        <w:t xml:space="preserve"> se dohod</w:t>
      </w:r>
      <w:r w:rsidR="00F36FBD" w:rsidRPr="00C260DB">
        <w:rPr>
          <w:rFonts w:ascii="Times New Roman" w:hAnsi="Times New Roman"/>
          <w:szCs w:val="22"/>
        </w:rPr>
        <w:t>ou</w:t>
      </w:r>
      <w:r w:rsidRPr="00C260DB">
        <w:rPr>
          <w:rFonts w:ascii="Times New Roman" w:hAnsi="Times New Roman"/>
          <w:szCs w:val="22"/>
        </w:rPr>
        <w:t xml:space="preserve"> </w:t>
      </w:r>
      <w:r w:rsidR="00622F4C" w:rsidRPr="00C260DB">
        <w:rPr>
          <w:rFonts w:ascii="Times New Roman" w:hAnsi="Times New Roman"/>
          <w:szCs w:val="22"/>
        </w:rPr>
        <w:t>Stran</w:t>
      </w:r>
      <w:r w:rsidRPr="00C260DB">
        <w:rPr>
          <w:rFonts w:ascii="Times New Roman" w:hAnsi="Times New Roman"/>
          <w:szCs w:val="22"/>
        </w:rPr>
        <w:t xml:space="preserve"> vylučuje. Zjevné i</w:t>
      </w:r>
      <w:r w:rsidR="00E97BE8">
        <w:rPr>
          <w:rFonts w:ascii="Times New Roman" w:hAnsi="Times New Roman"/>
          <w:szCs w:val="22"/>
        </w:rPr>
        <w:t> </w:t>
      </w:r>
      <w:r w:rsidRPr="00C260DB">
        <w:rPr>
          <w:rFonts w:ascii="Times New Roman" w:hAnsi="Times New Roman"/>
          <w:szCs w:val="22"/>
        </w:rPr>
        <w:t>skryté vady lze uplatňovat po celou dobu záruční lhůty.</w:t>
      </w:r>
      <w:bookmarkEnd w:id="192"/>
      <w:r w:rsidRPr="00C260DB">
        <w:rPr>
          <w:rFonts w:ascii="Times New Roman" w:hAnsi="Times New Roman"/>
          <w:szCs w:val="22"/>
        </w:rPr>
        <w:t xml:space="preserve"> </w:t>
      </w:r>
    </w:p>
    <w:p w14:paraId="50C0D37A" w14:textId="233C4752" w:rsidR="00246D47" w:rsidRPr="00C260DB" w:rsidRDefault="00246D47" w:rsidP="00CD4946">
      <w:pPr>
        <w:pStyle w:val="Normln0"/>
        <w:rPr>
          <w:rFonts w:ascii="Times New Roman" w:hAnsi="Times New Roman"/>
          <w:szCs w:val="22"/>
        </w:rPr>
      </w:pPr>
      <w:bookmarkStart w:id="193" w:name="_Toc87890428"/>
      <w:r w:rsidRPr="00C260DB">
        <w:rPr>
          <w:rFonts w:ascii="Times New Roman" w:hAnsi="Times New Roman"/>
          <w:szCs w:val="22"/>
        </w:rPr>
        <w:t xml:space="preserve">Záruční doba na </w:t>
      </w:r>
      <w:r w:rsidR="0025339C" w:rsidRPr="00C260DB">
        <w:rPr>
          <w:rFonts w:ascii="Times New Roman" w:hAnsi="Times New Roman"/>
          <w:szCs w:val="22"/>
        </w:rPr>
        <w:t>obdrženou</w:t>
      </w:r>
      <w:r w:rsidR="008D2DD5" w:rsidRPr="00C260DB">
        <w:rPr>
          <w:rFonts w:ascii="Times New Roman" w:hAnsi="Times New Roman"/>
          <w:szCs w:val="22"/>
        </w:rPr>
        <w:t xml:space="preserve"> dokumentaci</w:t>
      </w:r>
      <w:r w:rsidR="00E4018E" w:rsidRPr="00C260DB">
        <w:rPr>
          <w:rFonts w:ascii="Times New Roman" w:hAnsi="Times New Roman"/>
          <w:szCs w:val="22"/>
        </w:rPr>
        <w:t xml:space="preserve"> </w:t>
      </w:r>
      <w:r w:rsidRPr="00C260DB">
        <w:rPr>
          <w:rFonts w:ascii="Times New Roman" w:hAnsi="Times New Roman"/>
          <w:szCs w:val="22"/>
        </w:rPr>
        <w:t xml:space="preserve">byla sjednána dohodou </w:t>
      </w:r>
      <w:r w:rsidR="008D2DD5" w:rsidRPr="00C260DB">
        <w:rPr>
          <w:rFonts w:ascii="Times New Roman" w:hAnsi="Times New Roman"/>
          <w:szCs w:val="22"/>
        </w:rPr>
        <w:t>S</w:t>
      </w:r>
      <w:r w:rsidRPr="00C260DB">
        <w:rPr>
          <w:rFonts w:ascii="Times New Roman" w:hAnsi="Times New Roman"/>
          <w:szCs w:val="22"/>
        </w:rPr>
        <w:t xml:space="preserve">tran v délce trvání </w:t>
      </w:r>
      <w:r w:rsidR="00855908" w:rsidRPr="00C260DB">
        <w:rPr>
          <w:rFonts w:ascii="Times New Roman" w:hAnsi="Times New Roman"/>
          <w:szCs w:val="22"/>
        </w:rPr>
        <w:t>šedesáti (6</w:t>
      </w:r>
      <w:r w:rsidR="00144361" w:rsidRPr="00C260DB">
        <w:rPr>
          <w:rFonts w:ascii="Times New Roman" w:hAnsi="Times New Roman"/>
          <w:szCs w:val="22"/>
        </w:rPr>
        <w:t>0</w:t>
      </w:r>
      <w:r w:rsidR="00855908" w:rsidRPr="00C260DB">
        <w:rPr>
          <w:rFonts w:ascii="Times New Roman" w:hAnsi="Times New Roman"/>
          <w:szCs w:val="22"/>
        </w:rPr>
        <w:t>)</w:t>
      </w:r>
      <w:r w:rsidR="00E6566F" w:rsidRPr="00C260DB">
        <w:rPr>
          <w:rFonts w:ascii="Times New Roman" w:hAnsi="Times New Roman"/>
          <w:szCs w:val="22"/>
        </w:rPr>
        <w:t xml:space="preserve"> </w:t>
      </w:r>
      <w:r w:rsidRPr="00C260DB">
        <w:rPr>
          <w:rFonts w:ascii="Times New Roman" w:hAnsi="Times New Roman"/>
          <w:szCs w:val="22"/>
        </w:rPr>
        <w:t xml:space="preserve">měsíců od </w:t>
      </w:r>
      <w:r w:rsidR="008D2DD5" w:rsidRPr="00C260DB">
        <w:rPr>
          <w:rFonts w:ascii="Times New Roman" w:hAnsi="Times New Roman"/>
          <w:szCs w:val="22"/>
        </w:rPr>
        <w:t xml:space="preserve">schválení poslední </w:t>
      </w:r>
      <w:r w:rsidR="0025339C" w:rsidRPr="00C260DB">
        <w:rPr>
          <w:rFonts w:ascii="Times New Roman" w:hAnsi="Times New Roman"/>
          <w:szCs w:val="22"/>
        </w:rPr>
        <w:t xml:space="preserve">části </w:t>
      </w:r>
      <w:r w:rsidR="008D2DD5" w:rsidRPr="00C260DB">
        <w:rPr>
          <w:rFonts w:ascii="Times New Roman" w:hAnsi="Times New Roman"/>
          <w:szCs w:val="22"/>
        </w:rPr>
        <w:t>dokumentace</w:t>
      </w:r>
      <w:r w:rsidR="0025339C" w:rsidRPr="00C260DB">
        <w:rPr>
          <w:rFonts w:ascii="Times New Roman" w:hAnsi="Times New Roman"/>
          <w:szCs w:val="22"/>
        </w:rPr>
        <w:t xml:space="preserve">, a to pro dokumentaci k celku. </w:t>
      </w:r>
      <w:bookmarkEnd w:id="193"/>
    </w:p>
    <w:p w14:paraId="107DCCC2" w14:textId="77777777" w:rsidR="00F52C9B" w:rsidRPr="00C260DB" w:rsidRDefault="00F52C9B" w:rsidP="008F6D30">
      <w:pPr>
        <w:pStyle w:val="Clanek11"/>
        <w:tabs>
          <w:tab w:val="clear" w:pos="2624"/>
          <w:tab w:val="num" w:pos="561"/>
        </w:tabs>
        <w:ind w:left="561" w:hanging="561"/>
        <w:rPr>
          <w:rFonts w:cs="Times New Roman"/>
          <w:b/>
          <w:szCs w:val="22"/>
        </w:rPr>
      </w:pPr>
      <w:bookmarkStart w:id="194" w:name="_Ref10622341"/>
      <w:bookmarkStart w:id="195" w:name="_Toc87890429"/>
      <w:r w:rsidRPr="00C260DB">
        <w:rPr>
          <w:rFonts w:cs="Times New Roman"/>
          <w:b/>
          <w:szCs w:val="22"/>
        </w:rPr>
        <w:t>Pojištění</w:t>
      </w:r>
      <w:bookmarkEnd w:id="191"/>
      <w:bookmarkEnd w:id="194"/>
      <w:bookmarkEnd w:id="195"/>
    </w:p>
    <w:p w14:paraId="01E71A8F" w14:textId="77777777" w:rsidR="0025339C" w:rsidRPr="00C260DB" w:rsidRDefault="00F52C9B" w:rsidP="0025339C">
      <w:pPr>
        <w:pStyle w:val="Text11"/>
        <w:keepNext w:val="0"/>
        <w:rPr>
          <w:szCs w:val="22"/>
        </w:rPr>
      </w:pPr>
      <w:r w:rsidRPr="00C260DB">
        <w:rPr>
          <w:szCs w:val="22"/>
        </w:rPr>
        <w:t>Zhotovitel uzavře a bude udržovat v platnos</w:t>
      </w:r>
      <w:r w:rsidR="0073505F" w:rsidRPr="00C260DB">
        <w:rPr>
          <w:szCs w:val="22"/>
        </w:rPr>
        <w:t>ti po celou dobu trvání Smlouvy:</w:t>
      </w:r>
    </w:p>
    <w:p w14:paraId="35E59DD1" w14:textId="52941E04" w:rsidR="00E05BCC" w:rsidRPr="00C260DB" w:rsidRDefault="00F52C9B" w:rsidP="0025339C">
      <w:pPr>
        <w:pStyle w:val="Text11"/>
        <w:keepNext w:val="0"/>
        <w:rPr>
          <w:szCs w:val="22"/>
        </w:rPr>
      </w:pPr>
      <w:r w:rsidRPr="00C260DB">
        <w:rPr>
          <w:szCs w:val="22"/>
        </w:rPr>
        <w:t>pojistnou smlouvu na pojištění profesní odpovědnosti za škody způsobené třetím osobám</w:t>
      </w:r>
      <w:r w:rsidR="00246D47" w:rsidRPr="00C260DB">
        <w:rPr>
          <w:szCs w:val="22"/>
        </w:rPr>
        <w:t xml:space="preserve"> </w:t>
      </w:r>
      <w:r w:rsidR="00246D47" w:rsidRPr="00C260DB">
        <w:rPr>
          <w:bCs/>
          <w:color w:val="000000" w:themeColor="text1"/>
          <w:szCs w:val="22"/>
          <w:lang w:eastAsia="cs-CZ"/>
        </w:rPr>
        <w:t>(tzv. profesní odpovědnost autorizovaných osob ve smyslu zák. č. 360/1992 Sb., v platném znění)</w:t>
      </w:r>
      <w:r w:rsidRPr="00C260DB">
        <w:rPr>
          <w:szCs w:val="22"/>
        </w:rPr>
        <w:t xml:space="preserve"> </w:t>
      </w:r>
      <w:r w:rsidR="008279CF" w:rsidRPr="00C260DB">
        <w:rPr>
          <w:szCs w:val="22"/>
        </w:rPr>
        <w:lastRenderedPageBreak/>
        <w:t>s</w:t>
      </w:r>
      <w:r w:rsidR="00B96DE9" w:rsidRPr="00C260DB">
        <w:rPr>
          <w:szCs w:val="22"/>
        </w:rPr>
        <w:t> </w:t>
      </w:r>
      <w:r w:rsidR="008279CF" w:rsidRPr="00C260DB">
        <w:rPr>
          <w:szCs w:val="22"/>
          <w:lang w:eastAsia="zh-CN"/>
        </w:rPr>
        <w:t xml:space="preserve">limitem pojistného plnění nejméně </w:t>
      </w:r>
      <w:r w:rsidR="0025339C" w:rsidRPr="00C260DB">
        <w:rPr>
          <w:szCs w:val="22"/>
          <w:lang w:eastAsia="zh-CN"/>
        </w:rPr>
        <w:t>10</w:t>
      </w:r>
      <w:r w:rsidR="00165810" w:rsidRPr="00C260DB">
        <w:rPr>
          <w:szCs w:val="22"/>
          <w:lang w:eastAsia="zh-CN"/>
        </w:rPr>
        <w:t>.000.000,-</w:t>
      </w:r>
      <w:r w:rsidR="007F1673" w:rsidRPr="00C260DB">
        <w:rPr>
          <w:szCs w:val="22"/>
        </w:rPr>
        <w:t xml:space="preserve">Kč </w:t>
      </w:r>
      <w:r w:rsidR="008279CF" w:rsidRPr="00C260DB">
        <w:rPr>
          <w:szCs w:val="22"/>
          <w:lang w:eastAsia="zh-CN"/>
        </w:rPr>
        <w:t>na jednu pojistnou událost</w:t>
      </w:r>
      <w:r w:rsidR="008279CF" w:rsidRPr="00C260DB" w:rsidDel="008279CF">
        <w:rPr>
          <w:szCs w:val="22"/>
        </w:rPr>
        <w:t xml:space="preserve"> </w:t>
      </w:r>
      <w:r w:rsidRPr="00C260DB">
        <w:rPr>
          <w:szCs w:val="22"/>
        </w:rPr>
        <w:t xml:space="preserve">za účelem pokrytí celkových případných škod způsobených </w:t>
      </w:r>
      <w:r w:rsidR="00E05BCC" w:rsidRPr="00C260DB">
        <w:rPr>
          <w:szCs w:val="22"/>
        </w:rPr>
        <w:t>v souvislosti se Smlouvou</w:t>
      </w:r>
      <w:r w:rsidR="007B3EF6">
        <w:rPr>
          <w:szCs w:val="22"/>
        </w:rPr>
        <w:t>.</w:t>
      </w:r>
    </w:p>
    <w:p w14:paraId="02BD69E3" w14:textId="2DEFD503" w:rsidR="00F52C9B" w:rsidRPr="00C260DB" w:rsidRDefault="002D1522" w:rsidP="008F6D30">
      <w:pPr>
        <w:pStyle w:val="Text11"/>
        <w:keepNext w:val="0"/>
        <w:rPr>
          <w:szCs w:val="22"/>
        </w:rPr>
      </w:pPr>
      <w:r w:rsidRPr="00C260DB">
        <w:rPr>
          <w:szCs w:val="22"/>
        </w:rPr>
        <w:t xml:space="preserve">Kopie </w:t>
      </w:r>
      <w:r w:rsidR="0025339C" w:rsidRPr="00C260DB">
        <w:rPr>
          <w:szCs w:val="22"/>
        </w:rPr>
        <w:t>pojistné smlouvy</w:t>
      </w:r>
      <w:r w:rsidR="0073505F" w:rsidRPr="00C260DB">
        <w:rPr>
          <w:szCs w:val="22"/>
        </w:rPr>
        <w:t>,</w:t>
      </w:r>
      <w:r w:rsidR="00C65117" w:rsidRPr="00C260DB">
        <w:rPr>
          <w:szCs w:val="22"/>
        </w:rPr>
        <w:t xml:space="preserve"> </w:t>
      </w:r>
      <w:r w:rsidR="008279CF" w:rsidRPr="00C260DB">
        <w:rPr>
          <w:szCs w:val="22"/>
        </w:rPr>
        <w:t xml:space="preserve">případně </w:t>
      </w:r>
      <w:r w:rsidR="008279CF" w:rsidRPr="00C260DB">
        <w:rPr>
          <w:szCs w:val="22"/>
          <w:lang w:eastAsia="zh-CN"/>
        </w:rPr>
        <w:t>pojistný</w:t>
      </w:r>
      <w:r w:rsidRPr="00C260DB">
        <w:rPr>
          <w:szCs w:val="22"/>
          <w:lang w:eastAsia="zh-CN"/>
        </w:rPr>
        <w:t>ch</w:t>
      </w:r>
      <w:r w:rsidR="008279CF" w:rsidRPr="00C260DB">
        <w:rPr>
          <w:szCs w:val="22"/>
          <w:lang w:eastAsia="zh-CN"/>
        </w:rPr>
        <w:t xml:space="preserve"> certifikát</w:t>
      </w:r>
      <w:r w:rsidRPr="00C260DB">
        <w:rPr>
          <w:szCs w:val="22"/>
          <w:lang w:eastAsia="zh-CN"/>
        </w:rPr>
        <w:t>ů</w:t>
      </w:r>
      <w:r w:rsidR="008279CF" w:rsidRPr="00C260DB">
        <w:rPr>
          <w:szCs w:val="22"/>
          <w:lang w:eastAsia="zh-CN"/>
        </w:rPr>
        <w:t xml:space="preserve"> (pojistka) vystavený</w:t>
      </w:r>
      <w:r w:rsidRPr="00C260DB">
        <w:rPr>
          <w:szCs w:val="22"/>
          <w:lang w:eastAsia="zh-CN"/>
        </w:rPr>
        <w:t>ch</w:t>
      </w:r>
      <w:r w:rsidR="008279CF" w:rsidRPr="00C260DB">
        <w:rPr>
          <w:szCs w:val="22"/>
          <w:lang w:eastAsia="zh-CN"/>
        </w:rPr>
        <w:t xml:space="preserve"> příslušnou pojišťovnou nebo pojišťovacím makléřem spravujícím uzavřenou smlouvu, působící</w:t>
      </w:r>
      <w:r w:rsidR="00A528CA" w:rsidRPr="00C260DB">
        <w:rPr>
          <w:szCs w:val="22"/>
          <w:lang w:eastAsia="zh-CN"/>
        </w:rPr>
        <w:t>m dle zákona č.</w:t>
      </w:r>
      <w:r w:rsidR="006B0D26" w:rsidRPr="00C260DB">
        <w:rPr>
          <w:szCs w:val="22"/>
          <w:lang w:eastAsia="zh-CN"/>
        </w:rPr>
        <w:t> </w:t>
      </w:r>
      <w:r w:rsidR="00A528CA" w:rsidRPr="00C260DB">
        <w:rPr>
          <w:szCs w:val="22"/>
          <w:lang w:eastAsia="zh-CN"/>
        </w:rPr>
        <w:t>363/1999 Sb., o </w:t>
      </w:r>
      <w:r w:rsidR="008279CF" w:rsidRPr="00C260DB">
        <w:rPr>
          <w:szCs w:val="22"/>
          <w:lang w:eastAsia="zh-CN"/>
        </w:rPr>
        <w:t>pojišťovnictví a o změně některých souvisejících zákonů, ve znění pozdějších předpisů)</w:t>
      </w:r>
      <w:r w:rsidR="00F52C9B" w:rsidRPr="00C260DB">
        <w:rPr>
          <w:szCs w:val="22"/>
        </w:rPr>
        <w:t xml:space="preserve"> </w:t>
      </w:r>
      <w:r w:rsidR="00C65117" w:rsidRPr="00C260DB">
        <w:rPr>
          <w:szCs w:val="22"/>
        </w:rPr>
        <w:t xml:space="preserve">nebo dokladů zaplacení pojistného, </w:t>
      </w:r>
      <w:r w:rsidR="006B0D26" w:rsidRPr="00C260DB">
        <w:rPr>
          <w:szCs w:val="22"/>
        </w:rPr>
        <w:t>je</w:t>
      </w:r>
      <w:r w:rsidR="0073505F" w:rsidRPr="00C260DB">
        <w:rPr>
          <w:szCs w:val="22"/>
        </w:rPr>
        <w:t xml:space="preserve"> Zhotovitel </w:t>
      </w:r>
      <w:r w:rsidR="006B0D26" w:rsidRPr="00C260DB">
        <w:rPr>
          <w:szCs w:val="22"/>
        </w:rPr>
        <w:t xml:space="preserve">povinen předložit Objednateli kdykoli na výzvu Objednatele, a to ve lhůtě </w:t>
      </w:r>
      <w:r w:rsidR="00C65117" w:rsidRPr="00C260DB">
        <w:rPr>
          <w:szCs w:val="22"/>
        </w:rPr>
        <w:t>pět</w:t>
      </w:r>
      <w:r w:rsidR="006B0D26" w:rsidRPr="00C260DB">
        <w:rPr>
          <w:szCs w:val="22"/>
        </w:rPr>
        <w:t xml:space="preserve"> (</w:t>
      </w:r>
      <w:r w:rsidR="00C65117" w:rsidRPr="00C260DB">
        <w:rPr>
          <w:szCs w:val="22"/>
        </w:rPr>
        <w:t>5</w:t>
      </w:r>
      <w:r w:rsidR="006B0D26" w:rsidRPr="00C260DB">
        <w:rPr>
          <w:szCs w:val="22"/>
        </w:rPr>
        <w:t>)</w:t>
      </w:r>
      <w:r w:rsidR="00C65117" w:rsidRPr="00C260DB">
        <w:rPr>
          <w:szCs w:val="22"/>
        </w:rPr>
        <w:t xml:space="preserve"> pracovních</w:t>
      </w:r>
      <w:r w:rsidR="006B0D26" w:rsidRPr="00C260DB">
        <w:rPr>
          <w:szCs w:val="22"/>
        </w:rPr>
        <w:t xml:space="preserve"> dnů</w:t>
      </w:r>
      <w:r w:rsidR="00F52C9B" w:rsidRPr="00C260DB">
        <w:rPr>
          <w:szCs w:val="22"/>
        </w:rPr>
        <w:t xml:space="preserve">. Zhotovitel se zavazuje plnit své povinnosti vyplývající pro něj z pojistné smlouvy, zejména platit pojistné a plnit oznamovací povinnosti. </w:t>
      </w:r>
      <w:r w:rsidR="000A6E60" w:rsidRPr="00C260DB">
        <w:rPr>
          <w:szCs w:val="22"/>
        </w:rPr>
        <w:t xml:space="preserve">Nepředložení požadovaného dokladu splňujícího </w:t>
      </w:r>
      <w:r w:rsidR="00F42508" w:rsidRPr="00C260DB">
        <w:rPr>
          <w:szCs w:val="22"/>
        </w:rPr>
        <w:t>veškeré stanovené náležitosti v </w:t>
      </w:r>
      <w:r w:rsidR="000A6E60" w:rsidRPr="00C260DB">
        <w:rPr>
          <w:szCs w:val="22"/>
        </w:rPr>
        <w:t>uvedeném termínu, případně řádné neudržování v platnosti (neobnovování) pojistné smlouvy po celou požadovanou dobu, představuje podstatné porušení Smlouvy a je důvodem k odstoupení Objednatele od Smlouvy.</w:t>
      </w:r>
    </w:p>
    <w:p w14:paraId="5ACAEA27" w14:textId="649620A6" w:rsidR="00220712" w:rsidRPr="00C260DB" w:rsidRDefault="008279CF" w:rsidP="00227D78">
      <w:pPr>
        <w:pStyle w:val="Text11"/>
        <w:keepNext w:val="0"/>
        <w:rPr>
          <w:color w:val="000000"/>
          <w:szCs w:val="22"/>
        </w:rPr>
      </w:pPr>
      <w:r w:rsidRPr="00C260DB">
        <w:rPr>
          <w:color w:val="000000"/>
          <w:szCs w:val="22"/>
        </w:rPr>
        <w:t>Zhotovitel je povinen zajisti</w:t>
      </w:r>
      <w:r w:rsidR="00D17AEA" w:rsidRPr="00C260DB">
        <w:rPr>
          <w:color w:val="000000"/>
          <w:szCs w:val="22"/>
        </w:rPr>
        <w:t>t</w:t>
      </w:r>
      <w:r w:rsidRPr="00C260DB">
        <w:rPr>
          <w:color w:val="000000"/>
          <w:szCs w:val="22"/>
        </w:rPr>
        <w:t>, aby pojistná smlouva dle této Smlouvy byla platná a účinná po celou dobu plnění předmětu této Smlouvy, resp. zajistí, aby pojistná smlouva byla řádně a včas p</w:t>
      </w:r>
      <w:r w:rsidR="00A528CA" w:rsidRPr="00C260DB">
        <w:rPr>
          <w:color w:val="000000"/>
          <w:szCs w:val="22"/>
        </w:rPr>
        <w:t>rodlužována nebo obnovována.</w:t>
      </w:r>
      <w:r w:rsidR="00E12A9D" w:rsidRPr="00C260DB">
        <w:rPr>
          <w:color w:val="000000"/>
          <w:szCs w:val="22"/>
        </w:rPr>
        <w:t xml:space="preserve"> Nedodržení této povinnosti je důvodem pro jednostranné odstoupení Objednatele od Smlouvy.</w:t>
      </w:r>
    </w:p>
    <w:p w14:paraId="3DBE04AB" w14:textId="77777777" w:rsidR="0034673E" w:rsidRPr="00C260DB" w:rsidRDefault="0034673E" w:rsidP="008F628F">
      <w:pPr>
        <w:pStyle w:val="Nadpis1"/>
        <w:widowControl w:val="0"/>
        <w:spacing w:after="240"/>
        <w:rPr>
          <w:rFonts w:cs="Times New Roman"/>
          <w:szCs w:val="22"/>
        </w:rPr>
      </w:pPr>
      <w:bookmarkStart w:id="196" w:name="_Toc87890430"/>
      <w:r w:rsidRPr="00C260DB">
        <w:rPr>
          <w:rFonts w:cs="Times New Roman"/>
          <w:szCs w:val="22"/>
        </w:rPr>
        <w:t>UKONČENÍ SMLOUVY</w:t>
      </w:r>
      <w:bookmarkEnd w:id="196"/>
    </w:p>
    <w:p w14:paraId="3DC5D815" w14:textId="77777777" w:rsidR="00561A0A" w:rsidRPr="00C260DB" w:rsidRDefault="00561A0A" w:rsidP="0066407D">
      <w:pPr>
        <w:pStyle w:val="Clanek11"/>
        <w:tabs>
          <w:tab w:val="clear" w:pos="2624"/>
          <w:tab w:val="num" w:pos="561"/>
        </w:tabs>
        <w:ind w:left="561" w:hanging="561"/>
        <w:rPr>
          <w:rFonts w:cs="Times New Roman"/>
          <w:b/>
          <w:szCs w:val="22"/>
        </w:rPr>
      </w:pPr>
      <w:bookmarkStart w:id="197" w:name="_Toc121313476"/>
      <w:bookmarkStart w:id="198" w:name="_Toc156318723"/>
      <w:bookmarkStart w:id="199" w:name="_Toc87890431"/>
      <w:r w:rsidRPr="00C260DB">
        <w:rPr>
          <w:rFonts w:cs="Times New Roman"/>
          <w:b/>
          <w:szCs w:val="22"/>
        </w:rPr>
        <w:t>Důvody ukončení</w:t>
      </w:r>
      <w:bookmarkEnd w:id="197"/>
      <w:bookmarkEnd w:id="198"/>
      <w:bookmarkEnd w:id="199"/>
      <w:r w:rsidRPr="00C260DB">
        <w:rPr>
          <w:rFonts w:cs="Times New Roman"/>
          <w:b/>
          <w:szCs w:val="22"/>
        </w:rPr>
        <w:t xml:space="preserve"> </w:t>
      </w:r>
    </w:p>
    <w:p w14:paraId="69FF6DCD" w14:textId="45317695" w:rsidR="0034673E" w:rsidRPr="00C260DB" w:rsidRDefault="0034673E" w:rsidP="0066407D">
      <w:pPr>
        <w:pStyle w:val="Text11"/>
        <w:keepNext w:val="0"/>
        <w:widowControl w:val="0"/>
        <w:rPr>
          <w:szCs w:val="22"/>
        </w:rPr>
      </w:pPr>
      <w:r w:rsidRPr="00C260DB">
        <w:rPr>
          <w:szCs w:val="22"/>
        </w:rPr>
        <w:t>Tato Smlouva může být ukončena pouze (a) splněním povinností Stran vyplývajících z této Smlouvy, (b) dohodou Stran, a (c) odstoupením od této Smlouvy kteroukoli ze Stran z důvodů uvedených v</w:t>
      </w:r>
      <w:r w:rsidR="000A6E60" w:rsidRPr="00C260DB">
        <w:rPr>
          <w:szCs w:val="22"/>
        </w:rPr>
        <w:t> </w:t>
      </w:r>
      <w:r w:rsidRPr="00C260DB">
        <w:rPr>
          <w:szCs w:val="22"/>
        </w:rPr>
        <w:t>článku</w:t>
      </w:r>
      <w:r w:rsidR="000A6E60" w:rsidRPr="00C260DB">
        <w:rPr>
          <w:szCs w:val="22"/>
        </w:rPr>
        <w:t xml:space="preserve"> </w:t>
      </w:r>
      <w:r w:rsidR="000A6E60" w:rsidRPr="00C260DB">
        <w:rPr>
          <w:szCs w:val="22"/>
        </w:rPr>
        <w:fldChar w:fldCharType="begin"/>
      </w:r>
      <w:r w:rsidR="000A6E60" w:rsidRPr="00C260DB">
        <w:rPr>
          <w:szCs w:val="22"/>
        </w:rPr>
        <w:instrText xml:space="preserve"> REF _Ref10622341 \r \h </w:instrText>
      </w:r>
      <w:r w:rsidR="00774875" w:rsidRPr="00C260DB">
        <w:rPr>
          <w:szCs w:val="22"/>
        </w:rPr>
        <w:instrText xml:space="preserve"> \* MERGEFORMAT </w:instrText>
      </w:r>
      <w:r w:rsidR="000A6E60" w:rsidRPr="00C260DB">
        <w:rPr>
          <w:szCs w:val="22"/>
        </w:rPr>
      </w:r>
      <w:r w:rsidR="000A6E60" w:rsidRPr="00C260DB">
        <w:rPr>
          <w:szCs w:val="22"/>
        </w:rPr>
        <w:fldChar w:fldCharType="separate"/>
      </w:r>
      <w:r w:rsidR="00903D7A">
        <w:rPr>
          <w:szCs w:val="22"/>
        </w:rPr>
        <w:t>8.4</w:t>
      </w:r>
      <w:r w:rsidR="000A6E60" w:rsidRPr="00C260DB">
        <w:rPr>
          <w:szCs w:val="22"/>
        </w:rPr>
        <w:fldChar w:fldCharType="end"/>
      </w:r>
      <w:r w:rsidR="000A6E60" w:rsidRPr="00C260DB">
        <w:rPr>
          <w:szCs w:val="22"/>
        </w:rPr>
        <w:t>,</w:t>
      </w:r>
      <w:r w:rsidRPr="00C260DB">
        <w:rPr>
          <w:szCs w:val="22"/>
        </w:rPr>
        <w:t xml:space="preserve"> </w:t>
      </w:r>
      <w:r w:rsidR="000A6E60" w:rsidRPr="00C260DB">
        <w:rPr>
          <w:szCs w:val="22"/>
        </w:rPr>
        <w:fldChar w:fldCharType="begin"/>
      </w:r>
      <w:r w:rsidR="000A6E60" w:rsidRPr="00C260DB">
        <w:rPr>
          <w:szCs w:val="22"/>
        </w:rPr>
        <w:instrText xml:space="preserve"> REF _Ref10623457 \r \h </w:instrText>
      </w:r>
      <w:r w:rsidR="00774875" w:rsidRPr="00C260DB">
        <w:rPr>
          <w:szCs w:val="22"/>
        </w:rPr>
        <w:instrText xml:space="preserve"> \* MERGEFORMAT </w:instrText>
      </w:r>
      <w:r w:rsidR="000A6E60" w:rsidRPr="00C260DB">
        <w:rPr>
          <w:szCs w:val="22"/>
        </w:rPr>
      </w:r>
      <w:r w:rsidR="000A6E60" w:rsidRPr="00C260DB">
        <w:rPr>
          <w:szCs w:val="22"/>
        </w:rPr>
        <w:fldChar w:fldCharType="separate"/>
      </w:r>
      <w:r w:rsidR="00903D7A">
        <w:rPr>
          <w:szCs w:val="22"/>
        </w:rPr>
        <w:t>9.2</w:t>
      </w:r>
      <w:r w:rsidR="000A6E60" w:rsidRPr="00C260DB">
        <w:rPr>
          <w:szCs w:val="22"/>
        </w:rPr>
        <w:fldChar w:fldCharType="end"/>
      </w:r>
      <w:r w:rsidR="00561A0A" w:rsidRPr="00C260DB">
        <w:rPr>
          <w:szCs w:val="22"/>
        </w:rPr>
        <w:t xml:space="preserve"> </w:t>
      </w:r>
      <w:r w:rsidRPr="00C260DB">
        <w:rPr>
          <w:szCs w:val="22"/>
        </w:rPr>
        <w:t xml:space="preserve">a </w:t>
      </w:r>
      <w:r w:rsidR="000A6E60" w:rsidRPr="00C260DB">
        <w:rPr>
          <w:szCs w:val="22"/>
        </w:rPr>
        <w:fldChar w:fldCharType="begin"/>
      </w:r>
      <w:r w:rsidR="000A6E60" w:rsidRPr="00C260DB">
        <w:rPr>
          <w:szCs w:val="22"/>
        </w:rPr>
        <w:instrText xml:space="preserve"> REF _Ref10623464 \r \h </w:instrText>
      </w:r>
      <w:r w:rsidR="00774875" w:rsidRPr="00C260DB">
        <w:rPr>
          <w:szCs w:val="22"/>
        </w:rPr>
        <w:instrText xml:space="preserve"> \* MERGEFORMAT </w:instrText>
      </w:r>
      <w:r w:rsidR="000A6E60" w:rsidRPr="00C260DB">
        <w:rPr>
          <w:szCs w:val="22"/>
        </w:rPr>
      </w:r>
      <w:r w:rsidR="000A6E60" w:rsidRPr="00C260DB">
        <w:rPr>
          <w:szCs w:val="22"/>
        </w:rPr>
        <w:fldChar w:fldCharType="separate"/>
      </w:r>
      <w:r w:rsidR="00903D7A">
        <w:rPr>
          <w:szCs w:val="22"/>
        </w:rPr>
        <w:t>9.3</w:t>
      </w:r>
      <w:r w:rsidR="000A6E60" w:rsidRPr="00C260DB">
        <w:rPr>
          <w:szCs w:val="22"/>
        </w:rPr>
        <w:fldChar w:fldCharType="end"/>
      </w:r>
      <w:r w:rsidR="00561A0A" w:rsidRPr="00C260DB">
        <w:rPr>
          <w:szCs w:val="22"/>
        </w:rPr>
        <w:t xml:space="preserve"> </w:t>
      </w:r>
      <w:r w:rsidRPr="00C260DB">
        <w:rPr>
          <w:szCs w:val="22"/>
        </w:rPr>
        <w:t>této Smlouvy.</w:t>
      </w:r>
    </w:p>
    <w:p w14:paraId="072438F4" w14:textId="77777777" w:rsidR="00561A0A" w:rsidRPr="00C260DB" w:rsidRDefault="00561A0A" w:rsidP="008E7815">
      <w:pPr>
        <w:pStyle w:val="Clanek11"/>
        <w:tabs>
          <w:tab w:val="clear" w:pos="2624"/>
          <w:tab w:val="num" w:pos="561"/>
        </w:tabs>
        <w:ind w:left="561" w:hanging="561"/>
        <w:rPr>
          <w:rFonts w:cs="Times New Roman"/>
          <w:b/>
          <w:szCs w:val="22"/>
        </w:rPr>
      </w:pPr>
      <w:bookmarkStart w:id="200" w:name="_Toc121313477"/>
      <w:bookmarkStart w:id="201" w:name="_Toc156318724"/>
      <w:bookmarkStart w:id="202" w:name="_Ref286006902"/>
      <w:bookmarkStart w:id="203" w:name="_Ref10623457"/>
      <w:bookmarkStart w:id="204" w:name="_Toc87890432"/>
      <w:r w:rsidRPr="00C260DB">
        <w:rPr>
          <w:rFonts w:cs="Times New Roman"/>
          <w:b/>
          <w:szCs w:val="22"/>
        </w:rPr>
        <w:t>Právo Objednatele odstoupit od Smlouvy</w:t>
      </w:r>
      <w:bookmarkEnd w:id="200"/>
      <w:bookmarkEnd w:id="201"/>
      <w:bookmarkEnd w:id="202"/>
      <w:bookmarkEnd w:id="203"/>
      <w:bookmarkEnd w:id="204"/>
    </w:p>
    <w:p w14:paraId="13A99633" w14:textId="77777777" w:rsidR="0034673E" w:rsidRPr="00C260DB" w:rsidRDefault="0034673E" w:rsidP="008E7815">
      <w:pPr>
        <w:pStyle w:val="Text11"/>
        <w:keepNext w:val="0"/>
        <w:rPr>
          <w:szCs w:val="22"/>
        </w:rPr>
      </w:pPr>
      <w:r w:rsidRPr="00C260DB">
        <w:rPr>
          <w:szCs w:val="22"/>
        </w:rPr>
        <w:t xml:space="preserve">Objednatel je oprávněn odstoupit od této Smlouvy, pokud: </w:t>
      </w:r>
    </w:p>
    <w:p w14:paraId="6BF3E6C9" w14:textId="77777777" w:rsidR="0034673E" w:rsidRPr="00C260DB" w:rsidRDefault="0034673E" w:rsidP="008E7815">
      <w:pPr>
        <w:pStyle w:val="Claneka"/>
        <w:keepLines w:val="0"/>
        <w:rPr>
          <w:szCs w:val="22"/>
        </w:rPr>
      </w:pPr>
      <w:r w:rsidRPr="00C260DB">
        <w:rPr>
          <w:szCs w:val="22"/>
        </w:rPr>
        <w:t xml:space="preserve">Zhotovitel porušil nebo nesplnil jakoukoli ze svých povinností </w:t>
      </w:r>
      <w:r w:rsidR="009F0721" w:rsidRPr="00C260DB">
        <w:rPr>
          <w:szCs w:val="22"/>
        </w:rPr>
        <w:t>vyplývajících z této Smlouvy a</w:t>
      </w:r>
      <w:r w:rsidR="00785FF8" w:rsidRPr="00C260DB">
        <w:rPr>
          <w:szCs w:val="22"/>
        </w:rPr>
        <w:t> </w:t>
      </w:r>
      <w:r w:rsidRPr="00C260DB">
        <w:rPr>
          <w:szCs w:val="22"/>
        </w:rPr>
        <w:t>nenapravil takové porušení v přiměřené lhůtě určené Objednatelem v písemné výzvě k</w:t>
      </w:r>
      <w:r w:rsidR="00053028" w:rsidRPr="00C260DB">
        <w:rPr>
          <w:szCs w:val="22"/>
        </w:rPr>
        <w:t> </w:t>
      </w:r>
      <w:r w:rsidRPr="00C260DB">
        <w:rPr>
          <w:szCs w:val="22"/>
        </w:rPr>
        <w:t>nápravě, doručené Zhotoviteli, kde bylo specifikov</w:t>
      </w:r>
      <w:r w:rsidR="00A528CA" w:rsidRPr="00C260DB">
        <w:rPr>
          <w:szCs w:val="22"/>
        </w:rPr>
        <w:t>áno příslušné porušení</w:t>
      </w:r>
      <w:r w:rsidR="00053028" w:rsidRPr="00C260DB">
        <w:rPr>
          <w:szCs w:val="22"/>
        </w:rPr>
        <w:t>. L</w:t>
      </w:r>
      <w:r w:rsidR="00A528CA" w:rsidRPr="00C260DB">
        <w:rPr>
          <w:szCs w:val="22"/>
        </w:rPr>
        <w:t>hůta k </w:t>
      </w:r>
      <w:r w:rsidRPr="00C260DB">
        <w:rPr>
          <w:szCs w:val="22"/>
        </w:rPr>
        <w:t xml:space="preserve">nápravě nesmí být kratší než </w:t>
      </w:r>
      <w:r w:rsidR="00F25170" w:rsidRPr="00C260DB">
        <w:rPr>
          <w:szCs w:val="22"/>
        </w:rPr>
        <w:t>sedm (</w:t>
      </w:r>
      <w:r w:rsidR="00E4018E" w:rsidRPr="00C260DB">
        <w:rPr>
          <w:szCs w:val="22"/>
        </w:rPr>
        <w:t>10</w:t>
      </w:r>
      <w:r w:rsidR="00F25170" w:rsidRPr="00C260DB">
        <w:rPr>
          <w:szCs w:val="22"/>
        </w:rPr>
        <w:t>)</w:t>
      </w:r>
      <w:r w:rsidRPr="00C260DB">
        <w:rPr>
          <w:szCs w:val="22"/>
        </w:rPr>
        <w:t xml:space="preserve"> pracovních dn</w:t>
      </w:r>
      <w:r w:rsidR="00053028" w:rsidRPr="00C260DB">
        <w:rPr>
          <w:szCs w:val="22"/>
        </w:rPr>
        <w:t>ů</w:t>
      </w:r>
      <w:r w:rsidRPr="00C260DB">
        <w:rPr>
          <w:szCs w:val="22"/>
        </w:rPr>
        <w:t xml:space="preserve">;  </w:t>
      </w:r>
    </w:p>
    <w:p w14:paraId="06E99912" w14:textId="77777777" w:rsidR="0034673E" w:rsidRPr="00C260DB" w:rsidRDefault="0034673E" w:rsidP="008E7815">
      <w:pPr>
        <w:pStyle w:val="Claneka"/>
        <w:keepLines w:val="0"/>
        <w:rPr>
          <w:szCs w:val="22"/>
        </w:rPr>
      </w:pPr>
      <w:r w:rsidRPr="00C260DB">
        <w:rPr>
          <w:szCs w:val="22"/>
        </w:rPr>
        <w:t xml:space="preserve">Zhotovitel z jakéhokoli důvodu není schopen splnit své závazky vyplývající z této Smlouvy; </w:t>
      </w:r>
    </w:p>
    <w:p w14:paraId="4AA1F851" w14:textId="34DCFEDD" w:rsidR="0034673E" w:rsidRPr="00C260DB" w:rsidRDefault="0025339C" w:rsidP="008E7815">
      <w:pPr>
        <w:pStyle w:val="Claneka"/>
        <w:keepLines w:val="0"/>
        <w:rPr>
          <w:szCs w:val="22"/>
        </w:rPr>
      </w:pPr>
      <w:r w:rsidRPr="00C260DB">
        <w:rPr>
          <w:szCs w:val="22"/>
        </w:rPr>
        <w:t>Záměr realizace</w:t>
      </w:r>
      <w:r w:rsidR="00785FF8" w:rsidRPr="00C260DB">
        <w:rPr>
          <w:szCs w:val="22"/>
        </w:rPr>
        <w:t xml:space="preserve"> </w:t>
      </w:r>
      <w:r w:rsidRPr="00C260DB">
        <w:rPr>
          <w:szCs w:val="22"/>
        </w:rPr>
        <w:t xml:space="preserve">a budoucí provádění </w:t>
      </w:r>
      <w:r w:rsidR="00F53CF0" w:rsidRPr="00C260DB">
        <w:rPr>
          <w:szCs w:val="22"/>
        </w:rPr>
        <w:t>Stavb</w:t>
      </w:r>
      <w:r w:rsidR="00785FF8" w:rsidRPr="00C260DB">
        <w:rPr>
          <w:szCs w:val="22"/>
        </w:rPr>
        <w:t>y</w:t>
      </w:r>
      <w:r w:rsidR="00F53CF0" w:rsidRPr="00C260DB">
        <w:rPr>
          <w:szCs w:val="22"/>
        </w:rPr>
        <w:t xml:space="preserve"> </w:t>
      </w:r>
      <w:r w:rsidR="0034673E" w:rsidRPr="00C260DB">
        <w:rPr>
          <w:szCs w:val="22"/>
        </w:rPr>
        <w:t>byl</w:t>
      </w:r>
      <w:r w:rsidR="00785FF8" w:rsidRPr="00C260DB">
        <w:rPr>
          <w:szCs w:val="22"/>
        </w:rPr>
        <w:t>o</w:t>
      </w:r>
      <w:r w:rsidR="0034673E" w:rsidRPr="00C260DB">
        <w:rPr>
          <w:szCs w:val="22"/>
        </w:rPr>
        <w:t xml:space="preserve"> zastaven</w:t>
      </w:r>
      <w:r w:rsidR="00785FF8" w:rsidRPr="00C260DB">
        <w:rPr>
          <w:szCs w:val="22"/>
        </w:rPr>
        <w:t>o</w:t>
      </w:r>
      <w:r w:rsidRPr="00C260DB">
        <w:rPr>
          <w:szCs w:val="22"/>
        </w:rPr>
        <w:t xml:space="preserve"> a/nebo dlouhodobě pozastaveno</w:t>
      </w:r>
      <w:r w:rsidR="0034673E" w:rsidRPr="00C260DB">
        <w:rPr>
          <w:szCs w:val="22"/>
        </w:rPr>
        <w:t xml:space="preserve"> před </w:t>
      </w:r>
      <w:r w:rsidR="00F53CF0" w:rsidRPr="00C260DB">
        <w:rPr>
          <w:szCs w:val="22"/>
        </w:rPr>
        <w:t xml:space="preserve">splněním předmětu této Smlouvy </w:t>
      </w:r>
      <w:r w:rsidR="0034673E" w:rsidRPr="00C260DB">
        <w:rPr>
          <w:szCs w:val="22"/>
        </w:rPr>
        <w:t xml:space="preserve">a další pokračování </w:t>
      </w:r>
      <w:r w:rsidR="00F53CF0" w:rsidRPr="00C260DB">
        <w:rPr>
          <w:szCs w:val="22"/>
        </w:rPr>
        <w:t xml:space="preserve">Stavby </w:t>
      </w:r>
      <w:r w:rsidR="0034673E" w:rsidRPr="00C260DB">
        <w:rPr>
          <w:szCs w:val="22"/>
        </w:rPr>
        <w:t xml:space="preserve">nelze </w:t>
      </w:r>
      <w:r w:rsidR="00785FF8" w:rsidRPr="00C260DB">
        <w:rPr>
          <w:szCs w:val="22"/>
        </w:rPr>
        <w:t xml:space="preserve">ani </w:t>
      </w:r>
      <w:r w:rsidR="0034673E" w:rsidRPr="00C260DB">
        <w:rPr>
          <w:szCs w:val="22"/>
        </w:rPr>
        <w:t xml:space="preserve">rozumně předpokládat (např. v důsledku zamítnutí, ukončení nebo omezení rozsahu financování </w:t>
      </w:r>
      <w:r w:rsidR="00F53CF0" w:rsidRPr="00C260DB">
        <w:rPr>
          <w:szCs w:val="22"/>
        </w:rPr>
        <w:t>Stavby</w:t>
      </w:r>
      <w:r w:rsidR="0034673E" w:rsidRPr="00C260DB">
        <w:rPr>
          <w:szCs w:val="22"/>
        </w:rPr>
        <w:t xml:space="preserve">); a/nebo </w:t>
      </w:r>
    </w:p>
    <w:p w14:paraId="42C01EC8" w14:textId="25332111" w:rsidR="007F1673" w:rsidRPr="00C260DB" w:rsidRDefault="008D2DD5" w:rsidP="008E7815">
      <w:pPr>
        <w:pStyle w:val="Claneka"/>
        <w:keepLines w:val="0"/>
        <w:rPr>
          <w:szCs w:val="22"/>
        </w:rPr>
      </w:pPr>
      <w:r w:rsidRPr="00C260DB">
        <w:rPr>
          <w:szCs w:val="22"/>
        </w:rPr>
        <w:t>n</w:t>
      </w:r>
      <w:r w:rsidR="00BC7464" w:rsidRPr="00C260DB">
        <w:rPr>
          <w:szCs w:val="22"/>
        </w:rPr>
        <w:t xml:space="preserve">astane kterákoliv z následujících situací: </w:t>
      </w:r>
      <w:r w:rsidR="00FC3BFC" w:rsidRPr="00C260DB">
        <w:rPr>
          <w:szCs w:val="22"/>
        </w:rPr>
        <w:t>(i) Zhotovitel vstoupí do likvidace; nebo (</w:t>
      </w:r>
      <w:proofErr w:type="spellStart"/>
      <w:r w:rsidR="00FC3BFC" w:rsidRPr="00C260DB">
        <w:rPr>
          <w:szCs w:val="22"/>
        </w:rPr>
        <w:t>ii</w:t>
      </w:r>
      <w:proofErr w:type="spellEnd"/>
      <w:r w:rsidR="00FC3BFC" w:rsidRPr="00C260DB">
        <w:rPr>
          <w:szCs w:val="22"/>
        </w:rPr>
        <w:t>) insolvenční soud vydá rozhodnutí o úpadku Zhotovitele ve smyslu § 136 zákona č. 182/2006 Sb., o úpadku a způsobech jeho řešení (</w:t>
      </w:r>
      <w:r w:rsidR="00785FF8" w:rsidRPr="00C260DB">
        <w:rPr>
          <w:szCs w:val="22"/>
        </w:rPr>
        <w:t>„</w:t>
      </w:r>
      <w:r w:rsidR="00785FF8" w:rsidRPr="00C260DB">
        <w:rPr>
          <w:b/>
          <w:bCs/>
          <w:szCs w:val="22"/>
        </w:rPr>
        <w:t>i</w:t>
      </w:r>
      <w:r w:rsidR="00FC3BFC" w:rsidRPr="00C260DB">
        <w:rPr>
          <w:b/>
          <w:bCs/>
          <w:szCs w:val="22"/>
        </w:rPr>
        <w:t>nsolvenční zákon</w:t>
      </w:r>
      <w:r w:rsidR="00785FF8" w:rsidRPr="00C260DB">
        <w:rPr>
          <w:szCs w:val="22"/>
        </w:rPr>
        <w:t>“</w:t>
      </w:r>
      <w:r w:rsidR="00FC3BFC" w:rsidRPr="00C260DB">
        <w:rPr>
          <w:szCs w:val="22"/>
        </w:rPr>
        <w:t>); nebo (</w:t>
      </w:r>
      <w:proofErr w:type="spellStart"/>
      <w:r w:rsidR="00FC3BFC" w:rsidRPr="00C260DB">
        <w:rPr>
          <w:szCs w:val="22"/>
        </w:rPr>
        <w:t>iii</w:t>
      </w:r>
      <w:proofErr w:type="spellEnd"/>
      <w:r w:rsidR="00FC3BFC" w:rsidRPr="00C260DB">
        <w:rPr>
          <w:szCs w:val="22"/>
        </w:rPr>
        <w:t>) Zhotovitel podá insolvenční návrh na svou osobu ve smyslu § 98 insolvenčního zákona; nebo (</w:t>
      </w:r>
      <w:proofErr w:type="spellStart"/>
      <w:r w:rsidR="00FC3BFC" w:rsidRPr="00C260DB">
        <w:rPr>
          <w:szCs w:val="22"/>
        </w:rPr>
        <w:t>iv</w:t>
      </w:r>
      <w:proofErr w:type="spellEnd"/>
      <w:r w:rsidR="00FC3BFC" w:rsidRPr="00C260DB">
        <w:rPr>
          <w:szCs w:val="22"/>
        </w:rPr>
        <w:t>) bylo-li zahájeno insolvenční řízení vůči Zhotoviteli a insolvenční soud nerozhodne o</w:t>
      </w:r>
      <w:r w:rsidR="00E97BE8">
        <w:rPr>
          <w:szCs w:val="22"/>
        </w:rPr>
        <w:t> </w:t>
      </w:r>
      <w:r w:rsidR="00FC3BFC" w:rsidRPr="00C260DB">
        <w:rPr>
          <w:szCs w:val="22"/>
        </w:rPr>
        <w:t>takovém insolvenčním návrhu do tří měsíců ode dne zahájení insolvenčního řízení; nebo (v) Zhotovitel přijal rozhodnutí o povinném nebo dobrovolném zrušení (vyjma případů sloučení nebo splynutí); nebo (</w:t>
      </w:r>
      <w:proofErr w:type="spellStart"/>
      <w:r w:rsidR="00FC3BFC" w:rsidRPr="00C260DB">
        <w:rPr>
          <w:szCs w:val="22"/>
        </w:rPr>
        <w:t>vi</w:t>
      </w:r>
      <w:proofErr w:type="spellEnd"/>
      <w:r w:rsidR="00FC3BFC" w:rsidRPr="00C260DB">
        <w:rPr>
          <w:szCs w:val="22"/>
        </w:rPr>
        <w:t>) insolvenční soud prohlásí konkurs na majetek Zhotovitele</w:t>
      </w:r>
      <w:r w:rsidR="007F1673" w:rsidRPr="00C260DB">
        <w:rPr>
          <w:szCs w:val="22"/>
        </w:rPr>
        <w:t>;</w:t>
      </w:r>
    </w:p>
    <w:p w14:paraId="5F69B2F3" w14:textId="77777777" w:rsidR="0034673E" w:rsidRPr="00C260DB" w:rsidRDefault="007F1673" w:rsidP="008E7815">
      <w:pPr>
        <w:pStyle w:val="Claneka"/>
        <w:keepLines w:val="0"/>
        <w:rPr>
          <w:szCs w:val="22"/>
        </w:rPr>
      </w:pPr>
      <w:r w:rsidRPr="00C260DB">
        <w:rPr>
          <w:szCs w:val="22"/>
        </w:rPr>
        <w:t>a z dalších důvodů uvedených v této Smlouvě nebo stanoven</w:t>
      </w:r>
      <w:r w:rsidR="00F632F8" w:rsidRPr="00C260DB">
        <w:rPr>
          <w:szCs w:val="22"/>
        </w:rPr>
        <w:t>ých</w:t>
      </w:r>
      <w:r w:rsidRPr="00C260DB">
        <w:rPr>
          <w:szCs w:val="22"/>
        </w:rPr>
        <w:t xml:space="preserve"> právními předpisy</w:t>
      </w:r>
      <w:r w:rsidR="00BC7464" w:rsidRPr="00C260DB">
        <w:rPr>
          <w:szCs w:val="22"/>
        </w:rPr>
        <w:t>.</w:t>
      </w:r>
    </w:p>
    <w:p w14:paraId="7502FB60" w14:textId="77777777" w:rsidR="00561A0A" w:rsidRPr="00C260DB" w:rsidRDefault="00561A0A" w:rsidP="008E7815">
      <w:pPr>
        <w:pStyle w:val="Clanek11"/>
        <w:keepNext/>
        <w:tabs>
          <w:tab w:val="clear" w:pos="2624"/>
          <w:tab w:val="num" w:pos="561"/>
        </w:tabs>
        <w:ind w:left="561" w:hanging="561"/>
        <w:rPr>
          <w:rFonts w:cs="Times New Roman"/>
          <w:b/>
          <w:szCs w:val="22"/>
        </w:rPr>
      </w:pPr>
      <w:bookmarkStart w:id="205" w:name="_Toc121313478"/>
      <w:bookmarkStart w:id="206" w:name="_Toc156318725"/>
      <w:bookmarkStart w:id="207" w:name="_Ref286006916"/>
      <w:bookmarkStart w:id="208" w:name="_Ref10623464"/>
      <w:bookmarkStart w:id="209" w:name="_Toc87890433"/>
      <w:r w:rsidRPr="00C260DB">
        <w:rPr>
          <w:rFonts w:cs="Times New Roman"/>
          <w:b/>
          <w:szCs w:val="22"/>
        </w:rPr>
        <w:t>Právo Zhotovitele odstoupit od Smlouvy</w:t>
      </w:r>
      <w:bookmarkEnd w:id="205"/>
      <w:bookmarkEnd w:id="206"/>
      <w:bookmarkEnd w:id="207"/>
      <w:bookmarkEnd w:id="208"/>
      <w:bookmarkEnd w:id="209"/>
    </w:p>
    <w:p w14:paraId="0E728FAF" w14:textId="77777777" w:rsidR="0034673E" w:rsidRPr="00C260DB" w:rsidRDefault="0034673E" w:rsidP="008E7815">
      <w:pPr>
        <w:pStyle w:val="Text11"/>
        <w:keepNext w:val="0"/>
        <w:rPr>
          <w:szCs w:val="22"/>
        </w:rPr>
      </w:pPr>
      <w:r w:rsidRPr="00C260DB">
        <w:rPr>
          <w:szCs w:val="22"/>
        </w:rPr>
        <w:t xml:space="preserve">Zhotovitel je oprávněn odstoupit od této Smlouvy, </w:t>
      </w:r>
      <w:r w:rsidR="007F1673" w:rsidRPr="00C260DB">
        <w:rPr>
          <w:szCs w:val="22"/>
        </w:rPr>
        <w:t xml:space="preserve">výlučně </w:t>
      </w:r>
      <w:r w:rsidRPr="00C260DB">
        <w:rPr>
          <w:szCs w:val="22"/>
        </w:rPr>
        <w:t xml:space="preserve">pokud: </w:t>
      </w:r>
    </w:p>
    <w:p w14:paraId="5BFEDF26" w14:textId="13360846" w:rsidR="0034673E" w:rsidRPr="00C260DB" w:rsidRDefault="0034673E" w:rsidP="008E7815">
      <w:pPr>
        <w:pStyle w:val="Claneka"/>
        <w:keepLines w:val="0"/>
        <w:rPr>
          <w:szCs w:val="22"/>
        </w:rPr>
      </w:pPr>
      <w:r w:rsidRPr="00C260DB">
        <w:rPr>
          <w:szCs w:val="22"/>
        </w:rPr>
        <w:t xml:space="preserve">Objednatel nezaplatil Zhotoviteli Cenu nebo jakoukoli její část v souladu s článkem </w:t>
      </w:r>
      <w:r w:rsidR="00940B16" w:rsidRPr="00C260DB">
        <w:rPr>
          <w:szCs w:val="22"/>
        </w:rPr>
        <w:fldChar w:fldCharType="begin"/>
      </w:r>
      <w:r w:rsidR="00940B16" w:rsidRPr="00C260DB">
        <w:rPr>
          <w:szCs w:val="22"/>
        </w:rPr>
        <w:instrText xml:space="preserve"> REF _Ref286007642 \r \h </w:instrText>
      </w:r>
      <w:r w:rsidR="00A557A2" w:rsidRPr="00C260DB">
        <w:rPr>
          <w:szCs w:val="22"/>
        </w:rPr>
        <w:instrText xml:space="preserve"> \* MERGEFORMAT </w:instrText>
      </w:r>
      <w:r w:rsidR="00940B16" w:rsidRPr="00C260DB">
        <w:rPr>
          <w:szCs w:val="22"/>
        </w:rPr>
      </w:r>
      <w:r w:rsidR="00940B16" w:rsidRPr="00C260DB">
        <w:rPr>
          <w:szCs w:val="22"/>
        </w:rPr>
        <w:fldChar w:fldCharType="separate"/>
      </w:r>
      <w:r w:rsidR="00903D7A">
        <w:rPr>
          <w:szCs w:val="22"/>
        </w:rPr>
        <w:t>6</w:t>
      </w:r>
      <w:r w:rsidR="00940B16" w:rsidRPr="00C260DB">
        <w:rPr>
          <w:szCs w:val="22"/>
        </w:rPr>
        <w:fldChar w:fldCharType="end"/>
      </w:r>
      <w:r w:rsidR="00BC7464" w:rsidRPr="00C260DB">
        <w:rPr>
          <w:szCs w:val="22"/>
        </w:rPr>
        <w:t xml:space="preserve"> </w:t>
      </w:r>
      <w:r w:rsidRPr="00C260DB">
        <w:rPr>
          <w:szCs w:val="22"/>
        </w:rPr>
        <w:t xml:space="preserve">této Smlouvy a nenapravil takové porušení své povinnosti v dodatečné přiměřené lhůtě, která nesmí být kratší než </w:t>
      </w:r>
      <w:r w:rsidR="00940B16" w:rsidRPr="00C260DB">
        <w:rPr>
          <w:szCs w:val="22"/>
        </w:rPr>
        <w:t>třicet (3</w:t>
      </w:r>
      <w:r w:rsidR="00BC7464" w:rsidRPr="00C260DB">
        <w:rPr>
          <w:szCs w:val="22"/>
        </w:rPr>
        <w:t>0</w:t>
      </w:r>
      <w:r w:rsidR="00940B16" w:rsidRPr="00C260DB">
        <w:rPr>
          <w:szCs w:val="22"/>
        </w:rPr>
        <w:t>)</w:t>
      </w:r>
      <w:r w:rsidRPr="00C260DB">
        <w:rPr>
          <w:szCs w:val="22"/>
        </w:rPr>
        <w:t xml:space="preserve"> pracovních dnů, jak bude uvedena v písemné výzvě k nápravě, doručené Zhotovitelem Objednateli; </w:t>
      </w:r>
    </w:p>
    <w:p w14:paraId="5BC3A5F2" w14:textId="77777777" w:rsidR="00C41398" w:rsidRPr="00C260DB" w:rsidRDefault="0034673E" w:rsidP="008E7815">
      <w:pPr>
        <w:pStyle w:val="Claneka"/>
        <w:keepLines w:val="0"/>
        <w:rPr>
          <w:szCs w:val="22"/>
        </w:rPr>
      </w:pPr>
      <w:r w:rsidRPr="00C260DB">
        <w:rPr>
          <w:szCs w:val="22"/>
        </w:rPr>
        <w:t xml:space="preserve">Objednatel porušil nebo nesplnil jinou povinnost vyplývající z této Smlouvy, než která je </w:t>
      </w:r>
      <w:r w:rsidRPr="00C260DB">
        <w:rPr>
          <w:szCs w:val="22"/>
        </w:rPr>
        <w:lastRenderedPageBreak/>
        <w:t xml:space="preserve">uvedena výše, nebo nenapravil takové porušení v dodatečné přiměřené lhůtě, která nesmí být kratší než </w:t>
      </w:r>
      <w:r w:rsidR="00D869E6" w:rsidRPr="00C260DB">
        <w:rPr>
          <w:szCs w:val="22"/>
        </w:rPr>
        <w:t>třicet</w:t>
      </w:r>
      <w:r w:rsidR="000A4D61" w:rsidRPr="00C260DB">
        <w:rPr>
          <w:szCs w:val="22"/>
        </w:rPr>
        <w:t xml:space="preserve"> (</w:t>
      </w:r>
      <w:r w:rsidR="00D869E6" w:rsidRPr="00C260DB">
        <w:rPr>
          <w:szCs w:val="22"/>
        </w:rPr>
        <w:t>30</w:t>
      </w:r>
      <w:r w:rsidR="000A4D61" w:rsidRPr="00C260DB">
        <w:rPr>
          <w:szCs w:val="22"/>
        </w:rPr>
        <w:t>)</w:t>
      </w:r>
      <w:r w:rsidRPr="00C260DB">
        <w:rPr>
          <w:szCs w:val="22"/>
        </w:rPr>
        <w:t xml:space="preserve"> dn</w:t>
      </w:r>
      <w:r w:rsidR="00053028" w:rsidRPr="00C260DB">
        <w:rPr>
          <w:szCs w:val="22"/>
        </w:rPr>
        <w:t>ů</w:t>
      </w:r>
      <w:r w:rsidRPr="00C260DB">
        <w:rPr>
          <w:szCs w:val="22"/>
        </w:rPr>
        <w:t>, jež bude uvedena v písemné výzvě k nápravě, která musí obsahovat uvedení příslušného porušení a bude do</w:t>
      </w:r>
      <w:r w:rsidR="00C41398" w:rsidRPr="00C260DB">
        <w:rPr>
          <w:szCs w:val="22"/>
        </w:rPr>
        <w:t>ručena Zhotovitelem Objednateli; a/nebo</w:t>
      </w:r>
    </w:p>
    <w:p w14:paraId="7BC21964" w14:textId="77777777" w:rsidR="0034673E" w:rsidRPr="00C260DB" w:rsidRDefault="00C41398" w:rsidP="008E7815">
      <w:pPr>
        <w:pStyle w:val="Claneka"/>
        <w:keepLines w:val="0"/>
        <w:rPr>
          <w:szCs w:val="22"/>
        </w:rPr>
      </w:pPr>
      <w:r w:rsidRPr="00C260DB">
        <w:rPr>
          <w:szCs w:val="22"/>
        </w:rPr>
        <w:t xml:space="preserve">nastane, kterákoliv z následujících situací: (i) </w:t>
      </w:r>
      <w:r w:rsidR="00FC3BFC" w:rsidRPr="00C260DB">
        <w:rPr>
          <w:szCs w:val="22"/>
        </w:rPr>
        <w:t xml:space="preserve">insolvenční </w:t>
      </w:r>
      <w:r w:rsidRPr="00C260DB">
        <w:rPr>
          <w:szCs w:val="22"/>
        </w:rPr>
        <w:t xml:space="preserve">soud </w:t>
      </w:r>
      <w:r w:rsidR="00FC3BFC" w:rsidRPr="00C260DB">
        <w:rPr>
          <w:szCs w:val="22"/>
        </w:rPr>
        <w:t xml:space="preserve">vydá </w:t>
      </w:r>
      <w:r w:rsidRPr="00C260DB">
        <w:rPr>
          <w:szCs w:val="22"/>
        </w:rPr>
        <w:t>rozhod</w:t>
      </w:r>
      <w:r w:rsidR="00FC3BFC" w:rsidRPr="00C260DB">
        <w:rPr>
          <w:szCs w:val="22"/>
        </w:rPr>
        <w:t>nutí</w:t>
      </w:r>
      <w:r w:rsidRPr="00C260DB">
        <w:rPr>
          <w:szCs w:val="22"/>
        </w:rPr>
        <w:t xml:space="preserve"> o úpadku Objednatele</w:t>
      </w:r>
      <w:r w:rsidR="00FC3BFC" w:rsidRPr="00C260DB">
        <w:rPr>
          <w:szCs w:val="22"/>
        </w:rPr>
        <w:t xml:space="preserve"> dle insolvenčního zákona</w:t>
      </w:r>
      <w:r w:rsidRPr="00C260DB">
        <w:rPr>
          <w:szCs w:val="22"/>
        </w:rPr>
        <w:t>; nebo (</w:t>
      </w:r>
      <w:proofErr w:type="spellStart"/>
      <w:r w:rsidRPr="00C260DB">
        <w:rPr>
          <w:szCs w:val="22"/>
        </w:rPr>
        <w:t>ii</w:t>
      </w:r>
      <w:proofErr w:type="spellEnd"/>
      <w:r w:rsidRPr="00C260DB">
        <w:rPr>
          <w:szCs w:val="22"/>
        </w:rPr>
        <w:t>) Objednatel podá insolvenční návrh na svou osobu</w:t>
      </w:r>
      <w:r w:rsidR="00FC3BFC" w:rsidRPr="00C260DB">
        <w:rPr>
          <w:szCs w:val="22"/>
        </w:rPr>
        <w:t xml:space="preserve"> dle insolvenčního zákona</w:t>
      </w:r>
      <w:r w:rsidRPr="00C260DB">
        <w:rPr>
          <w:szCs w:val="22"/>
        </w:rPr>
        <w:t xml:space="preserve">; </w:t>
      </w:r>
      <w:r w:rsidR="00FC3BFC" w:rsidRPr="00C260DB">
        <w:rPr>
          <w:szCs w:val="22"/>
        </w:rPr>
        <w:t>nebo (</w:t>
      </w:r>
      <w:proofErr w:type="spellStart"/>
      <w:r w:rsidR="00FC3BFC" w:rsidRPr="00C260DB">
        <w:rPr>
          <w:szCs w:val="22"/>
        </w:rPr>
        <w:t>iii</w:t>
      </w:r>
      <w:proofErr w:type="spellEnd"/>
      <w:r w:rsidR="00FC3BFC" w:rsidRPr="00C260DB">
        <w:rPr>
          <w:szCs w:val="22"/>
        </w:rPr>
        <w:t xml:space="preserve">) bylo-li zahájeno insolvenční řízení vůči Objednateli a insolvenční soud nerozhodne o takovém insolvenčním návrhu do tří měsíců ode dne zahájení insolvenčního řízení; nebo </w:t>
      </w:r>
      <w:r w:rsidRPr="00C260DB">
        <w:rPr>
          <w:szCs w:val="22"/>
        </w:rPr>
        <w:t>(</w:t>
      </w:r>
      <w:proofErr w:type="spellStart"/>
      <w:r w:rsidRPr="00C260DB">
        <w:rPr>
          <w:szCs w:val="22"/>
        </w:rPr>
        <w:t>i</w:t>
      </w:r>
      <w:r w:rsidR="00FC3BFC" w:rsidRPr="00C260DB">
        <w:rPr>
          <w:szCs w:val="22"/>
        </w:rPr>
        <w:t>v</w:t>
      </w:r>
      <w:proofErr w:type="spellEnd"/>
      <w:r w:rsidRPr="00C260DB">
        <w:rPr>
          <w:szCs w:val="22"/>
        </w:rPr>
        <w:t xml:space="preserve">) </w:t>
      </w:r>
      <w:r w:rsidR="00FC3BFC" w:rsidRPr="00C260DB">
        <w:rPr>
          <w:szCs w:val="22"/>
        </w:rPr>
        <w:t>insolvenční soud prohlásí konkurs na majetek Objednatele</w:t>
      </w:r>
      <w:r w:rsidR="00590455" w:rsidRPr="00C260DB">
        <w:rPr>
          <w:szCs w:val="22"/>
        </w:rPr>
        <w:t>.</w:t>
      </w:r>
    </w:p>
    <w:p w14:paraId="6055016B" w14:textId="77777777" w:rsidR="00561A0A" w:rsidRPr="00C260DB" w:rsidRDefault="00561A0A" w:rsidP="0062222C">
      <w:pPr>
        <w:pStyle w:val="Clanek11"/>
        <w:keepNext/>
        <w:keepLines/>
        <w:tabs>
          <w:tab w:val="clear" w:pos="2624"/>
          <w:tab w:val="num" w:pos="561"/>
        </w:tabs>
        <w:ind w:left="561" w:hanging="561"/>
        <w:rPr>
          <w:rFonts w:cs="Times New Roman"/>
          <w:b/>
          <w:szCs w:val="22"/>
        </w:rPr>
      </w:pPr>
      <w:bookmarkStart w:id="210" w:name="_Toc121313479"/>
      <w:bookmarkStart w:id="211" w:name="_Toc156318726"/>
      <w:bookmarkStart w:id="212" w:name="_Toc87890434"/>
      <w:r w:rsidRPr="00C260DB">
        <w:rPr>
          <w:rFonts w:cs="Times New Roman"/>
          <w:b/>
          <w:szCs w:val="22"/>
        </w:rPr>
        <w:t>Způsob odstoupení</w:t>
      </w:r>
      <w:bookmarkEnd w:id="210"/>
      <w:bookmarkEnd w:id="211"/>
      <w:bookmarkEnd w:id="212"/>
    </w:p>
    <w:p w14:paraId="38245BE2" w14:textId="77777777" w:rsidR="0034673E" w:rsidRPr="00C260DB" w:rsidRDefault="00BC7464" w:rsidP="008E7815">
      <w:pPr>
        <w:pStyle w:val="Text11"/>
        <w:keepNext w:val="0"/>
        <w:rPr>
          <w:szCs w:val="22"/>
          <w:highlight w:val="lightGray"/>
        </w:rPr>
      </w:pPr>
      <w:r w:rsidRPr="00C260DB">
        <w:rPr>
          <w:szCs w:val="22"/>
        </w:rPr>
        <w:t>Odstoupení od Smlouvy musí být učiněno písemným oznámením odstupující Strany řádně doručeným druhé Straně s uvedením důvodu, ze kterého se od Smlouvy odstupuje. Odstoupení nabude účinnosti dnem, kdy je oznámení o odstoupení příslušné Straně doručeno.</w:t>
      </w:r>
      <w:r w:rsidR="0034673E" w:rsidRPr="00C260DB">
        <w:rPr>
          <w:szCs w:val="22"/>
          <w:highlight w:val="lightGray"/>
        </w:rPr>
        <w:t xml:space="preserve"> </w:t>
      </w:r>
    </w:p>
    <w:p w14:paraId="65E5CA29" w14:textId="77777777" w:rsidR="00561A0A" w:rsidRPr="00C260DB" w:rsidRDefault="00561A0A" w:rsidP="00BD6E2A">
      <w:pPr>
        <w:pStyle w:val="Clanek11"/>
        <w:keepNext/>
        <w:tabs>
          <w:tab w:val="clear" w:pos="2624"/>
          <w:tab w:val="num" w:pos="561"/>
        </w:tabs>
        <w:ind w:left="561" w:hanging="561"/>
        <w:rPr>
          <w:rFonts w:cs="Times New Roman"/>
          <w:b/>
          <w:szCs w:val="22"/>
        </w:rPr>
      </w:pPr>
      <w:bookmarkStart w:id="213" w:name="_Toc121313480"/>
      <w:bookmarkStart w:id="214" w:name="_Toc156318727"/>
      <w:bookmarkStart w:id="215" w:name="_Ref6477742"/>
      <w:bookmarkStart w:id="216" w:name="_Toc87890435"/>
      <w:r w:rsidRPr="00C260DB">
        <w:rPr>
          <w:rFonts w:cs="Times New Roman"/>
          <w:b/>
          <w:szCs w:val="22"/>
        </w:rPr>
        <w:t>Cena při ukončení Smlouvy</w:t>
      </w:r>
      <w:bookmarkEnd w:id="213"/>
      <w:bookmarkEnd w:id="214"/>
      <w:bookmarkEnd w:id="215"/>
      <w:bookmarkEnd w:id="216"/>
    </w:p>
    <w:p w14:paraId="027AED24" w14:textId="77777777" w:rsidR="0025339C" w:rsidRPr="00C260DB" w:rsidRDefault="00BC7464" w:rsidP="008E7815">
      <w:pPr>
        <w:pStyle w:val="Text11"/>
        <w:keepNext w:val="0"/>
        <w:rPr>
          <w:szCs w:val="22"/>
        </w:rPr>
      </w:pPr>
      <w:r w:rsidRPr="00C260DB">
        <w:rPr>
          <w:szCs w:val="22"/>
        </w:rPr>
        <w:t xml:space="preserve">Objednatel </w:t>
      </w:r>
      <w:r w:rsidR="00CA759C" w:rsidRPr="00C260DB">
        <w:rPr>
          <w:szCs w:val="22"/>
        </w:rPr>
        <w:t xml:space="preserve">je </w:t>
      </w:r>
      <w:r w:rsidRPr="00C260DB">
        <w:rPr>
          <w:szCs w:val="22"/>
        </w:rPr>
        <w:t xml:space="preserve">oprávněn zadat </w:t>
      </w:r>
      <w:r w:rsidR="003E444E" w:rsidRPr="00C260DB">
        <w:rPr>
          <w:szCs w:val="22"/>
        </w:rPr>
        <w:t xml:space="preserve">třetí osobě další práce </w:t>
      </w:r>
      <w:r w:rsidR="0025339C" w:rsidRPr="00C260DB">
        <w:rPr>
          <w:szCs w:val="22"/>
        </w:rPr>
        <w:t>na činnostech dle této smlouvy a přípravě související dokumentace, a to</w:t>
      </w:r>
      <w:r w:rsidRPr="00C260DB">
        <w:rPr>
          <w:szCs w:val="22"/>
        </w:rPr>
        <w:t xml:space="preserve"> bez</w:t>
      </w:r>
      <w:r w:rsidR="00EE6F22" w:rsidRPr="00C260DB">
        <w:rPr>
          <w:szCs w:val="22"/>
        </w:rPr>
        <w:t> </w:t>
      </w:r>
      <w:r w:rsidRPr="00C260DB">
        <w:rPr>
          <w:szCs w:val="22"/>
        </w:rPr>
        <w:t xml:space="preserve">jakéhokoliv omezení možnosti využití </w:t>
      </w:r>
      <w:r w:rsidR="00E4018E" w:rsidRPr="00C260DB">
        <w:rPr>
          <w:szCs w:val="22"/>
        </w:rPr>
        <w:t xml:space="preserve">dosavadních výstupů </w:t>
      </w:r>
      <w:r w:rsidR="0025339C" w:rsidRPr="00C260DB">
        <w:rPr>
          <w:szCs w:val="22"/>
        </w:rPr>
        <w:t xml:space="preserve">od Zhotovitele. </w:t>
      </w:r>
    </w:p>
    <w:p w14:paraId="23C07666" w14:textId="45B74F0C" w:rsidR="00BC7464" w:rsidRPr="00C260DB" w:rsidRDefault="00BC7464" w:rsidP="008E7815">
      <w:pPr>
        <w:pStyle w:val="Text11"/>
        <w:keepNext w:val="0"/>
        <w:rPr>
          <w:szCs w:val="22"/>
        </w:rPr>
      </w:pPr>
      <w:r w:rsidRPr="00C260DB">
        <w:rPr>
          <w:szCs w:val="22"/>
        </w:rPr>
        <w:t xml:space="preserve">Pokud bude Smlouva ukončena odstoupením </w:t>
      </w:r>
      <w:r w:rsidR="007F1673" w:rsidRPr="00C260DB">
        <w:rPr>
          <w:szCs w:val="22"/>
        </w:rPr>
        <w:t>Objednatele</w:t>
      </w:r>
      <w:r w:rsidRPr="00C260DB">
        <w:rPr>
          <w:szCs w:val="22"/>
        </w:rPr>
        <w:t xml:space="preserve">, poměrná část Ceny </w:t>
      </w:r>
      <w:r w:rsidR="003E444E" w:rsidRPr="00C260DB">
        <w:rPr>
          <w:szCs w:val="22"/>
        </w:rPr>
        <w:t>před </w:t>
      </w:r>
      <w:r w:rsidRPr="00C260DB">
        <w:rPr>
          <w:szCs w:val="22"/>
        </w:rPr>
        <w:t>datem účinnosti odstoupení od Smlouvy se stane konečnou cenou za předmět Smlouvy</w:t>
      </w:r>
      <w:r w:rsidR="00591DB3" w:rsidRPr="00C260DB">
        <w:rPr>
          <w:szCs w:val="22"/>
        </w:rPr>
        <w:t>,</w:t>
      </w:r>
      <w:r w:rsidRPr="00C260DB">
        <w:rPr>
          <w:szCs w:val="22"/>
        </w:rPr>
        <w:t xml:space="preserve"> a</w:t>
      </w:r>
      <w:r w:rsidR="00EE6F22" w:rsidRPr="00C260DB">
        <w:rPr>
          <w:szCs w:val="22"/>
        </w:rPr>
        <w:t> </w:t>
      </w:r>
      <w:r w:rsidRPr="00C260DB">
        <w:rPr>
          <w:szCs w:val="22"/>
        </w:rPr>
        <w:t xml:space="preserve">kromě takové části Ceny nebude mít Zhotovitel vůči Objednateli žádné nároky na další platby. </w:t>
      </w:r>
      <w:r w:rsidR="00514118" w:rsidRPr="00C260DB">
        <w:rPr>
          <w:szCs w:val="22"/>
        </w:rPr>
        <w:t>J</w:t>
      </w:r>
      <w:r w:rsidR="00996F57" w:rsidRPr="00C260DB">
        <w:rPr>
          <w:szCs w:val="22"/>
        </w:rPr>
        <w:t>e na v</w:t>
      </w:r>
      <w:r w:rsidR="00DB0810" w:rsidRPr="00C260DB">
        <w:rPr>
          <w:szCs w:val="22"/>
        </w:rPr>
        <w:t>ýlučném posouzení, které části</w:t>
      </w:r>
      <w:r w:rsidR="00E4018E" w:rsidRPr="00C260DB">
        <w:rPr>
          <w:szCs w:val="22"/>
        </w:rPr>
        <w:t xml:space="preserve"> </w:t>
      </w:r>
      <w:r w:rsidR="009410EF" w:rsidRPr="00C260DB">
        <w:rPr>
          <w:szCs w:val="22"/>
        </w:rPr>
        <w:t xml:space="preserve">činnosti a/nebo předané dokumentace </w:t>
      </w:r>
      <w:r w:rsidR="00996F57" w:rsidRPr="00C260DB">
        <w:rPr>
          <w:szCs w:val="22"/>
        </w:rPr>
        <w:t xml:space="preserve">bude </w:t>
      </w:r>
      <w:r w:rsidR="00514118" w:rsidRPr="00C260DB">
        <w:rPr>
          <w:szCs w:val="22"/>
        </w:rPr>
        <w:t xml:space="preserve">Objednatel </w:t>
      </w:r>
      <w:r w:rsidR="00996F57" w:rsidRPr="00C260DB">
        <w:rPr>
          <w:szCs w:val="22"/>
        </w:rPr>
        <w:t xml:space="preserve">považovat za využitelné; to se týká i částí </w:t>
      </w:r>
      <w:r w:rsidR="00E4018E" w:rsidRPr="00C260DB">
        <w:rPr>
          <w:szCs w:val="22"/>
        </w:rPr>
        <w:t>dok</w:t>
      </w:r>
      <w:r w:rsidR="00996F57" w:rsidRPr="00C260DB">
        <w:rPr>
          <w:szCs w:val="22"/>
        </w:rPr>
        <w:t>umentace, které již byly případně před odstoupením od Smlouvy předány či schváleny Objednatelem a staly se jeho vlastnictví</w:t>
      </w:r>
      <w:r w:rsidR="00DB0810" w:rsidRPr="00C260DB">
        <w:rPr>
          <w:szCs w:val="22"/>
        </w:rPr>
        <w:t>m</w:t>
      </w:r>
      <w:r w:rsidR="00053028" w:rsidRPr="00C260DB">
        <w:rPr>
          <w:szCs w:val="22"/>
        </w:rPr>
        <w:t>.</w:t>
      </w:r>
      <w:r w:rsidR="004053FA" w:rsidRPr="00C260DB">
        <w:rPr>
          <w:szCs w:val="22"/>
        </w:rPr>
        <w:t xml:space="preserve"> </w:t>
      </w:r>
      <w:r w:rsidR="00053028" w:rsidRPr="00C260DB">
        <w:rPr>
          <w:szCs w:val="22"/>
        </w:rPr>
        <w:t>P</w:t>
      </w:r>
      <w:r w:rsidR="00996F57" w:rsidRPr="00C260DB">
        <w:rPr>
          <w:szCs w:val="22"/>
        </w:rPr>
        <w:t xml:space="preserve">okud využitelné nebudou, je Objednatel v případě odstoupení od Smlouvy oprávněn </w:t>
      </w:r>
      <w:r w:rsidR="00053028" w:rsidRPr="00C260DB">
        <w:rPr>
          <w:szCs w:val="22"/>
        </w:rPr>
        <w:t xml:space="preserve">je </w:t>
      </w:r>
      <w:r w:rsidR="00996F57" w:rsidRPr="00C260DB">
        <w:rPr>
          <w:szCs w:val="22"/>
        </w:rPr>
        <w:t>vrátit Zhotoviteli a požadovat i vrácení zaplacené příslušné části Ceny</w:t>
      </w:r>
      <w:r w:rsidR="00514118" w:rsidRPr="00C260DB">
        <w:rPr>
          <w:szCs w:val="22"/>
        </w:rPr>
        <w:t xml:space="preserve">. </w:t>
      </w:r>
    </w:p>
    <w:p w14:paraId="298ADF07" w14:textId="16092A6B" w:rsidR="00BC7464" w:rsidRPr="00C260DB" w:rsidRDefault="00BC7464" w:rsidP="008E7815">
      <w:pPr>
        <w:pStyle w:val="Text11"/>
        <w:keepNext w:val="0"/>
        <w:rPr>
          <w:szCs w:val="22"/>
        </w:rPr>
      </w:pPr>
      <w:r w:rsidRPr="00C260DB">
        <w:rPr>
          <w:szCs w:val="22"/>
        </w:rPr>
        <w:t xml:space="preserve">Pokud bude Smlouva ukončena odstoupením </w:t>
      </w:r>
      <w:r w:rsidR="007F1673" w:rsidRPr="00C260DB">
        <w:rPr>
          <w:szCs w:val="22"/>
        </w:rPr>
        <w:t xml:space="preserve">Zhotovitele </w:t>
      </w:r>
      <w:r w:rsidRPr="00C260DB">
        <w:rPr>
          <w:szCs w:val="22"/>
        </w:rPr>
        <w:t xml:space="preserve">z důvodu </w:t>
      </w:r>
      <w:r w:rsidR="007F1673" w:rsidRPr="00C260DB">
        <w:rPr>
          <w:szCs w:val="22"/>
        </w:rPr>
        <w:t xml:space="preserve">výlučně </w:t>
      </w:r>
      <w:r w:rsidRPr="00C260DB">
        <w:rPr>
          <w:szCs w:val="22"/>
        </w:rPr>
        <w:t xml:space="preserve">na straně Objednatele, poměrná část Ceny odpovídající </w:t>
      </w:r>
      <w:r w:rsidR="009410EF" w:rsidRPr="00C260DB">
        <w:rPr>
          <w:szCs w:val="22"/>
        </w:rPr>
        <w:t xml:space="preserve">již </w:t>
      </w:r>
      <w:r w:rsidRPr="00C260DB">
        <w:rPr>
          <w:szCs w:val="22"/>
        </w:rPr>
        <w:t xml:space="preserve">provedeným </w:t>
      </w:r>
      <w:r w:rsidR="009410EF" w:rsidRPr="00C260DB">
        <w:rPr>
          <w:szCs w:val="22"/>
        </w:rPr>
        <w:t xml:space="preserve">výstupům i </w:t>
      </w:r>
      <w:r w:rsidRPr="00C260DB">
        <w:rPr>
          <w:szCs w:val="22"/>
        </w:rPr>
        <w:t>před datem účinnosti odstoupení od Smlouvy, včetně poměrné části Ceny za ty práce, které byly započaty, ale nebyly Zhotovitelem dokončeny, se stane konečnou cenou za předmět Smlouvy</w:t>
      </w:r>
      <w:r w:rsidR="000C6A60" w:rsidRPr="00C260DB">
        <w:rPr>
          <w:szCs w:val="22"/>
        </w:rPr>
        <w:t>,</w:t>
      </w:r>
      <w:r w:rsidRPr="00C260DB">
        <w:rPr>
          <w:szCs w:val="22"/>
        </w:rPr>
        <w:t xml:space="preserve"> a kromě takové části Ceny nebude mít Zhotovitel vůči Objednateli žádné nároky na další platby. </w:t>
      </w:r>
    </w:p>
    <w:p w14:paraId="4F9ADD51" w14:textId="77777777" w:rsidR="0036370B" w:rsidRPr="00C260DB" w:rsidRDefault="0036370B" w:rsidP="008E7815">
      <w:pPr>
        <w:pStyle w:val="Clanek11"/>
        <w:tabs>
          <w:tab w:val="clear" w:pos="2624"/>
          <w:tab w:val="num" w:pos="561"/>
        </w:tabs>
        <w:ind w:left="561" w:hanging="561"/>
        <w:rPr>
          <w:rFonts w:cs="Times New Roman"/>
          <w:b/>
          <w:szCs w:val="22"/>
        </w:rPr>
      </w:pPr>
      <w:bookmarkStart w:id="217" w:name="_Toc121313481"/>
      <w:bookmarkStart w:id="218" w:name="_Toc156318728"/>
      <w:bookmarkStart w:id="219" w:name="_Toc87890436"/>
      <w:r w:rsidRPr="00C260DB">
        <w:rPr>
          <w:rFonts w:cs="Times New Roman"/>
          <w:b/>
          <w:szCs w:val="22"/>
        </w:rPr>
        <w:t>Součinnost Zhotovitele</w:t>
      </w:r>
      <w:bookmarkEnd w:id="217"/>
      <w:bookmarkEnd w:id="218"/>
      <w:bookmarkEnd w:id="219"/>
    </w:p>
    <w:p w14:paraId="549E376C" w14:textId="77777777" w:rsidR="009410EF" w:rsidRPr="00C260DB" w:rsidRDefault="005C3D7E" w:rsidP="008E7815">
      <w:pPr>
        <w:pStyle w:val="Text11"/>
        <w:keepNext w:val="0"/>
        <w:rPr>
          <w:szCs w:val="22"/>
        </w:rPr>
      </w:pPr>
      <w:r w:rsidRPr="00C260DB">
        <w:rPr>
          <w:szCs w:val="22"/>
        </w:rPr>
        <w:t xml:space="preserve">Zhotovitel bere na vědomí, že Objednatel je oprávněn pověřit </w:t>
      </w:r>
      <w:r w:rsidR="008A2579" w:rsidRPr="00C260DB">
        <w:rPr>
          <w:szCs w:val="22"/>
        </w:rPr>
        <w:t xml:space="preserve">úpravou dílčí části </w:t>
      </w:r>
      <w:r w:rsidR="009410EF" w:rsidRPr="00C260DB">
        <w:rPr>
          <w:szCs w:val="22"/>
        </w:rPr>
        <w:t xml:space="preserve">dokumentace </w:t>
      </w:r>
      <w:r w:rsidRPr="00C260DB">
        <w:rPr>
          <w:szCs w:val="22"/>
        </w:rPr>
        <w:t>třetí osobu</w:t>
      </w:r>
      <w:r w:rsidR="0085291C" w:rsidRPr="00C260DB">
        <w:rPr>
          <w:szCs w:val="22"/>
        </w:rPr>
        <w:t xml:space="preserve"> disponující patřičnou odborností</w:t>
      </w:r>
      <w:r w:rsidRPr="00C260DB">
        <w:rPr>
          <w:szCs w:val="22"/>
        </w:rPr>
        <w:t xml:space="preserve">. Zhotovitel nenese odpovědnost za doplněné požadavky, úpravy a další informace, které byly </w:t>
      </w:r>
      <w:r w:rsidR="0085291C" w:rsidRPr="00C260DB">
        <w:rPr>
          <w:szCs w:val="22"/>
        </w:rPr>
        <w:t xml:space="preserve">dopracovány do </w:t>
      </w:r>
      <w:r w:rsidR="009410EF" w:rsidRPr="00C260DB">
        <w:rPr>
          <w:szCs w:val="22"/>
        </w:rPr>
        <w:t xml:space="preserve">předložené </w:t>
      </w:r>
      <w:r w:rsidR="0085291C" w:rsidRPr="00C260DB">
        <w:rPr>
          <w:szCs w:val="22"/>
        </w:rPr>
        <w:t>dokumentace Objednatelem, resp. jím určenou třetí osobou.</w:t>
      </w:r>
    </w:p>
    <w:p w14:paraId="03295B19" w14:textId="77437B0A" w:rsidR="005C3D7E" w:rsidRPr="00C260DB" w:rsidRDefault="0085291C" w:rsidP="008E7815">
      <w:pPr>
        <w:pStyle w:val="Text11"/>
        <w:keepNext w:val="0"/>
        <w:rPr>
          <w:szCs w:val="22"/>
        </w:rPr>
      </w:pPr>
      <w:r w:rsidRPr="00C260DB">
        <w:rPr>
          <w:szCs w:val="22"/>
        </w:rPr>
        <w:t>Zhotovitel v této souvislosti upozorní Objednatele bez zbytečného odkladu na jakékoliv</w:t>
      </w:r>
      <w:r w:rsidR="00E72A6B" w:rsidRPr="00C260DB">
        <w:rPr>
          <w:szCs w:val="22"/>
        </w:rPr>
        <w:t xml:space="preserve"> jemu</w:t>
      </w:r>
      <w:r w:rsidRPr="00C260DB">
        <w:rPr>
          <w:szCs w:val="22"/>
        </w:rPr>
        <w:t xml:space="preserve"> znám</w:t>
      </w:r>
      <w:r w:rsidR="00053028" w:rsidRPr="00C260DB">
        <w:rPr>
          <w:szCs w:val="22"/>
        </w:rPr>
        <w:t>é</w:t>
      </w:r>
      <w:r w:rsidRPr="00C260DB">
        <w:rPr>
          <w:szCs w:val="22"/>
        </w:rPr>
        <w:t xml:space="preserve"> </w:t>
      </w:r>
      <w:r w:rsidR="001C1C98" w:rsidRPr="00C260DB">
        <w:rPr>
          <w:szCs w:val="22"/>
        </w:rPr>
        <w:t xml:space="preserve">nesrovnalosti či </w:t>
      </w:r>
      <w:r w:rsidRPr="00C260DB">
        <w:rPr>
          <w:szCs w:val="22"/>
        </w:rPr>
        <w:t>rizika</w:t>
      </w:r>
      <w:r w:rsidR="001C1C98" w:rsidRPr="00C260DB">
        <w:rPr>
          <w:szCs w:val="22"/>
        </w:rPr>
        <w:t xml:space="preserve"> </w:t>
      </w:r>
      <w:r w:rsidRPr="00C260DB">
        <w:rPr>
          <w:szCs w:val="22"/>
        </w:rPr>
        <w:t>spojené s dodatečnou úpravou dokumentace</w:t>
      </w:r>
      <w:r w:rsidR="009410EF" w:rsidRPr="00C260DB">
        <w:rPr>
          <w:szCs w:val="22"/>
        </w:rPr>
        <w:t>.</w:t>
      </w:r>
    </w:p>
    <w:p w14:paraId="64988C6C" w14:textId="72D421F2" w:rsidR="005C3D7E" w:rsidRPr="00C260DB" w:rsidRDefault="0085291C" w:rsidP="008E7815">
      <w:pPr>
        <w:pStyle w:val="Text11"/>
        <w:keepNext w:val="0"/>
        <w:rPr>
          <w:szCs w:val="22"/>
        </w:rPr>
      </w:pPr>
      <w:r w:rsidRPr="00C260DB">
        <w:rPr>
          <w:szCs w:val="22"/>
        </w:rPr>
        <w:t>Zhotovitel</w:t>
      </w:r>
      <w:r w:rsidR="005C3D7E" w:rsidRPr="00C260DB">
        <w:rPr>
          <w:szCs w:val="22"/>
        </w:rPr>
        <w:t xml:space="preserve"> se zavazuje poskytnout Objednateli nebo třetí osobě pověřené Objednatelem součinnost nezbytnou pro dopracováním dokumentace, a to po celou dobu trvání závazku z této Smlouvy.  </w:t>
      </w:r>
    </w:p>
    <w:p w14:paraId="4B4FE9DF" w14:textId="346923CD" w:rsidR="00964BD8" w:rsidRPr="00C260DB" w:rsidRDefault="0036370B" w:rsidP="008E7815">
      <w:pPr>
        <w:pStyle w:val="Text11"/>
        <w:keepNext w:val="0"/>
        <w:rPr>
          <w:szCs w:val="22"/>
        </w:rPr>
      </w:pPr>
      <w:r w:rsidRPr="00C260DB">
        <w:rPr>
          <w:szCs w:val="22"/>
        </w:rPr>
        <w:t>V případě ukončení Smlouvy z jakéhokoli důvodu</w:t>
      </w:r>
      <w:r w:rsidR="0085291C" w:rsidRPr="00C260DB">
        <w:rPr>
          <w:szCs w:val="22"/>
        </w:rPr>
        <w:t xml:space="preserve">, předá </w:t>
      </w:r>
      <w:r w:rsidRPr="00C260DB">
        <w:rPr>
          <w:szCs w:val="22"/>
        </w:rPr>
        <w:t xml:space="preserve">Zhotovitel do </w:t>
      </w:r>
      <w:r w:rsidR="001F3AB8" w:rsidRPr="00C260DB">
        <w:rPr>
          <w:szCs w:val="22"/>
        </w:rPr>
        <w:t>deseti (</w:t>
      </w:r>
      <w:r w:rsidRPr="00C260DB">
        <w:rPr>
          <w:szCs w:val="22"/>
        </w:rPr>
        <w:t>10</w:t>
      </w:r>
      <w:r w:rsidR="001F3AB8" w:rsidRPr="00C260DB">
        <w:rPr>
          <w:szCs w:val="22"/>
        </w:rPr>
        <w:t>)</w:t>
      </w:r>
      <w:r w:rsidRPr="00C260DB">
        <w:rPr>
          <w:szCs w:val="22"/>
        </w:rPr>
        <w:t xml:space="preserve"> dnů Objednateli veškeré dosavadní výsledky své práce dle Smlouvy včetně dokumentů, informací atd., které by měl jinak Objednateli předat po řádném splnění celého předmětu Smlouvy</w:t>
      </w:r>
      <w:r w:rsidR="0085291C" w:rsidRPr="00C260DB">
        <w:rPr>
          <w:szCs w:val="22"/>
        </w:rPr>
        <w:t>. D</w:t>
      </w:r>
      <w:r w:rsidRPr="00C260DB">
        <w:rPr>
          <w:szCs w:val="22"/>
        </w:rPr>
        <w:t>ále se Zhotovitel zavazuje na žádost Objednatele spolupracovat i s dalším s</w:t>
      </w:r>
      <w:r w:rsidR="00A528CA" w:rsidRPr="00C260DB">
        <w:rPr>
          <w:szCs w:val="22"/>
        </w:rPr>
        <w:t>ubjektem určeným Objednatelem v </w:t>
      </w:r>
      <w:r w:rsidRPr="00C260DB">
        <w:rPr>
          <w:szCs w:val="22"/>
        </w:rPr>
        <w:t xml:space="preserve">míře nezbytné pro realizaci </w:t>
      </w:r>
      <w:r w:rsidR="009410EF" w:rsidRPr="00C260DB">
        <w:rPr>
          <w:szCs w:val="22"/>
        </w:rPr>
        <w:t>záměru Objektu</w:t>
      </w:r>
      <w:r w:rsidR="0085291C" w:rsidRPr="00C260DB">
        <w:rPr>
          <w:szCs w:val="22"/>
        </w:rPr>
        <w:t xml:space="preserve"> tak</w:t>
      </w:r>
      <w:r w:rsidRPr="00C260DB">
        <w:rPr>
          <w:szCs w:val="22"/>
        </w:rPr>
        <w:t>, aby bylo další osobě, určené Objednatelem, umožněno</w:t>
      </w:r>
      <w:r w:rsidR="009410EF" w:rsidRPr="00C260DB">
        <w:rPr>
          <w:szCs w:val="22"/>
        </w:rPr>
        <w:t xml:space="preserve"> (i) vytvořit komplexní ideový záměr využití Objektu nebo (</w:t>
      </w:r>
      <w:proofErr w:type="spellStart"/>
      <w:r w:rsidR="009410EF" w:rsidRPr="00C260DB">
        <w:rPr>
          <w:szCs w:val="22"/>
        </w:rPr>
        <w:t>ii</w:t>
      </w:r>
      <w:proofErr w:type="spellEnd"/>
      <w:r w:rsidR="009410EF" w:rsidRPr="00C260DB">
        <w:rPr>
          <w:szCs w:val="22"/>
        </w:rPr>
        <w:t xml:space="preserve">) </w:t>
      </w:r>
      <w:r w:rsidRPr="00C260DB">
        <w:rPr>
          <w:szCs w:val="22"/>
        </w:rPr>
        <w:t>převzít závazky Zhotovitele</w:t>
      </w:r>
      <w:r w:rsidR="009410EF" w:rsidRPr="00C260DB">
        <w:rPr>
          <w:szCs w:val="22"/>
        </w:rPr>
        <w:t>.</w:t>
      </w:r>
    </w:p>
    <w:p w14:paraId="53CBEA4D" w14:textId="612389CE" w:rsidR="0036370B" w:rsidRPr="00C260DB" w:rsidRDefault="0036370B" w:rsidP="008E7815">
      <w:pPr>
        <w:pStyle w:val="Text11"/>
        <w:keepNext w:val="0"/>
        <w:rPr>
          <w:szCs w:val="22"/>
        </w:rPr>
      </w:pPr>
      <w:r w:rsidRPr="00C260DB">
        <w:rPr>
          <w:szCs w:val="22"/>
        </w:rPr>
        <w:t>Pokud dojde k ukončení Smlouvy z důvodů na straně Objednatele, Objednatel nahradí Zhotoviteli náklady, které mu v souvislosti se shora uvedenými závazky vzniknou, maximálně však do výše obvyklých sazeb za poskytnutí obdobných služeb platných v daném místě a čase.</w:t>
      </w:r>
    </w:p>
    <w:p w14:paraId="50E86117" w14:textId="77777777" w:rsidR="0036370B" w:rsidRPr="00C260DB" w:rsidRDefault="0036370B" w:rsidP="008E7815">
      <w:pPr>
        <w:pStyle w:val="Clanek11"/>
        <w:tabs>
          <w:tab w:val="clear" w:pos="2624"/>
          <w:tab w:val="num" w:pos="561"/>
        </w:tabs>
        <w:ind w:left="561" w:hanging="561"/>
        <w:rPr>
          <w:rFonts w:cs="Times New Roman"/>
          <w:b/>
          <w:szCs w:val="22"/>
        </w:rPr>
      </w:pPr>
      <w:bookmarkStart w:id="220" w:name="_Toc121313482"/>
      <w:bookmarkStart w:id="221" w:name="_Toc156318729"/>
      <w:bookmarkStart w:id="222" w:name="_Ref10624007"/>
      <w:bookmarkStart w:id="223" w:name="_Toc87890437"/>
      <w:r w:rsidRPr="00C260DB">
        <w:rPr>
          <w:rFonts w:cs="Times New Roman"/>
          <w:b/>
          <w:szCs w:val="22"/>
        </w:rPr>
        <w:lastRenderedPageBreak/>
        <w:t>Porušení závazku Zhotovitele</w:t>
      </w:r>
      <w:bookmarkEnd w:id="220"/>
      <w:bookmarkEnd w:id="221"/>
      <w:bookmarkEnd w:id="222"/>
      <w:bookmarkEnd w:id="223"/>
    </w:p>
    <w:p w14:paraId="7DE19661" w14:textId="58AB0470" w:rsidR="0036370B" w:rsidRPr="00C260DB" w:rsidRDefault="0036370B" w:rsidP="008E7815">
      <w:pPr>
        <w:pStyle w:val="Text11"/>
        <w:keepNext w:val="0"/>
        <w:rPr>
          <w:szCs w:val="22"/>
        </w:rPr>
      </w:pPr>
      <w:r w:rsidRPr="00C260DB">
        <w:rPr>
          <w:szCs w:val="22"/>
        </w:rPr>
        <w:t xml:space="preserve">Aniž by byla dotčena jakákoli práva Objednatele uvedená výše, Strany se dohodly, že pokud by Zhotovitel nesplnil některou ze svých povinností podle Smlouvy do </w:t>
      </w:r>
      <w:r w:rsidR="009410EF" w:rsidRPr="00C260DB">
        <w:rPr>
          <w:szCs w:val="22"/>
        </w:rPr>
        <w:t>patnácti</w:t>
      </w:r>
      <w:r w:rsidR="002750D8" w:rsidRPr="00C260DB">
        <w:rPr>
          <w:szCs w:val="22"/>
        </w:rPr>
        <w:t xml:space="preserve"> (</w:t>
      </w:r>
      <w:r w:rsidR="009410EF" w:rsidRPr="00C260DB">
        <w:rPr>
          <w:szCs w:val="22"/>
        </w:rPr>
        <w:t>15</w:t>
      </w:r>
      <w:r w:rsidR="002750D8" w:rsidRPr="00C260DB">
        <w:rPr>
          <w:szCs w:val="22"/>
        </w:rPr>
        <w:t>)</w:t>
      </w:r>
      <w:r w:rsidRPr="00C260DB">
        <w:rPr>
          <w:szCs w:val="22"/>
        </w:rPr>
        <w:t xml:space="preserve"> dn</w:t>
      </w:r>
      <w:r w:rsidR="004D22AF" w:rsidRPr="00C260DB">
        <w:rPr>
          <w:szCs w:val="22"/>
        </w:rPr>
        <w:t>ů</w:t>
      </w:r>
      <w:r w:rsidRPr="00C260DB">
        <w:rPr>
          <w:szCs w:val="22"/>
        </w:rPr>
        <w:t xml:space="preserve"> od</w:t>
      </w:r>
      <w:r w:rsidR="00EE6F22" w:rsidRPr="00C260DB">
        <w:rPr>
          <w:szCs w:val="22"/>
        </w:rPr>
        <w:t> </w:t>
      </w:r>
      <w:r w:rsidRPr="00C260DB">
        <w:rPr>
          <w:szCs w:val="22"/>
        </w:rPr>
        <w:t xml:space="preserve">doručení písemné </w:t>
      </w:r>
      <w:r w:rsidR="001C1C98" w:rsidRPr="00C260DB">
        <w:rPr>
          <w:szCs w:val="22"/>
        </w:rPr>
        <w:t>výzvy</w:t>
      </w:r>
      <w:r w:rsidRPr="00C260DB">
        <w:rPr>
          <w:szCs w:val="22"/>
        </w:rPr>
        <w:t xml:space="preserve"> Objednatele, je Objednatel oprávněn splnit takové povinnosti prostřednictvím jiného odb</w:t>
      </w:r>
      <w:r w:rsidR="00A06905" w:rsidRPr="00C260DB">
        <w:rPr>
          <w:szCs w:val="22"/>
        </w:rPr>
        <w:t xml:space="preserve">orníka na náklady Zhotovitele. </w:t>
      </w:r>
      <w:r w:rsidRPr="00C260DB">
        <w:rPr>
          <w:szCs w:val="22"/>
        </w:rPr>
        <w:t>Objednatel má v takovém případě právo snížit o tyto náklady příslušnou část Ceny</w:t>
      </w:r>
      <w:r w:rsidR="001C1C98" w:rsidRPr="00C260DB">
        <w:rPr>
          <w:szCs w:val="22"/>
        </w:rPr>
        <w:t xml:space="preserve"> (přiměřená sleva z kupní ceny)</w:t>
      </w:r>
      <w:r w:rsidRPr="00C260DB">
        <w:rPr>
          <w:szCs w:val="22"/>
        </w:rPr>
        <w:t xml:space="preserve">. </w:t>
      </w:r>
      <w:r w:rsidR="008551E8" w:rsidRPr="00C260DB">
        <w:rPr>
          <w:szCs w:val="22"/>
        </w:rPr>
        <w:t xml:space="preserve">Zajištění splnění povinností Zhotovitele prostřednictvím jiné osoby podle tohoto článku </w:t>
      </w:r>
      <w:r w:rsidR="008551E8" w:rsidRPr="00C260DB">
        <w:rPr>
          <w:szCs w:val="22"/>
        </w:rPr>
        <w:fldChar w:fldCharType="begin"/>
      </w:r>
      <w:r w:rsidR="008551E8" w:rsidRPr="00C260DB">
        <w:rPr>
          <w:szCs w:val="22"/>
        </w:rPr>
        <w:instrText xml:space="preserve"> REF _Ref10624007 \r \h </w:instrText>
      </w:r>
      <w:r w:rsidR="00A641B2" w:rsidRPr="00C260DB">
        <w:rPr>
          <w:szCs w:val="22"/>
        </w:rPr>
        <w:instrText xml:space="preserve"> \* MERGEFORMAT </w:instrText>
      </w:r>
      <w:r w:rsidR="008551E8" w:rsidRPr="00C260DB">
        <w:rPr>
          <w:szCs w:val="22"/>
        </w:rPr>
      </w:r>
      <w:r w:rsidR="008551E8" w:rsidRPr="00C260DB">
        <w:rPr>
          <w:szCs w:val="22"/>
        </w:rPr>
        <w:fldChar w:fldCharType="separate"/>
      </w:r>
      <w:r w:rsidR="00903D7A">
        <w:rPr>
          <w:szCs w:val="22"/>
        </w:rPr>
        <w:t>9.7</w:t>
      </w:r>
      <w:r w:rsidR="008551E8" w:rsidRPr="00C260DB">
        <w:rPr>
          <w:szCs w:val="22"/>
        </w:rPr>
        <w:fldChar w:fldCharType="end"/>
      </w:r>
      <w:r w:rsidR="008551E8" w:rsidRPr="00C260DB">
        <w:rPr>
          <w:szCs w:val="22"/>
        </w:rPr>
        <w:t xml:space="preserve"> nemá žádný vliv na posouzení prodlení Zhotovitele se splněním jeho povinností.</w:t>
      </w:r>
    </w:p>
    <w:p w14:paraId="5252FE13" w14:textId="77777777" w:rsidR="00EC152C" w:rsidRPr="00C260DB" w:rsidRDefault="00EC152C" w:rsidP="00BD6E2A">
      <w:pPr>
        <w:pStyle w:val="Clanek11"/>
        <w:keepNext/>
        <w:tabs>
          <w:tab w:val="clear" w:pos="2624"/>
          <w:tab w:val="num" w:pos="561"/>
        </w:tabs>
        <w:ind w:left="561" w:hanging="561"/>
        <w:rPr>
          <w:rFonts w:cs="Times New Roman"/>
          <w:b/>
          <w:szCs w:val="22"/>
        </w:rPr>
      </w:pPr>
      <w:bookmarkStart w:id="224" w:name="_Toc87890438"/>
      <w:r w:rsidRPr="00C260DB">
        <w:rPr>
          <w:rFonts w:cs="Times New Roman"/>
          <w:b/>
          <w:szCs w:val="22"/>
        </w:rPr>
        <w:t>Přetrvávající práva a povinnosti</w:t>
      </w:r>
      <w:bookmarkEnd w:id="224"/>
    </w:p>
    <w:p w14:paraId="54E9FC0A" w14:textId="3A138938" w:rsidR="00EC152C" w:rsidRPr="00C260DB" w:rsidRDefault="00EC152C" w:rsidP="008E7815">
      <w:pPr>
        <w:pStyle w:val="Text11"/>
        <w:keepNext w:val="0"/>
        <w:rPr>
          <w:szCs w:val="22"/>
        </w:rPr>
      </w:pPr>
      <w:r w:rsidRPr="00C260DB">
        <w:rPr>
          <w:szCs w:val="22"/>
        </w:rPr>
        <w:t xml:space="preserve">Odstoupením od této Smlouvy </w:t>
      </w:r>
      <w:r w:rsidR="002F41D6" w:rsidRPr="00C260DB">
        <w:rPr>
          <w:szCs w:val="22"/>
        </w:rPr>
        <w:t xml:space="preserve">nebo jiným jejím ukončením před úplným splněním všech závazků Stran </w:t>
      </w:r>
      <w:r w:rsidRPr="00C260DB">
        <w:rPr>
          <w:szCs w:val="22"/>
        </w:rPr>
        <w:t xml:space="preserve">nejsou dotčena práva Objednatele vzniklá za trvání této Smlouvy, včetně licencí dle článku </w:t>
      </w:r>
      <w:r w:rsidR="0047690F" w:rsidRPr="00C260DB">
        <w:rPr>
          <w:szCs w:val="22"/>
        </w:rPr>
        <w:fldChar w:fldCharType="begin"/>
      </w:r>
      <w:r w:rsidR="0047690F" w:rsidRPr="00C260DB">
        <w:rPr>
          <w:szCs w:val="22"/>
        </w:rPr>
        <w:instrText xml:space="preserve"> REF _Ref510282838 \r \h </w:instrText>
      </w:r>
      <w:r w:rsidR="00A641B2" w:rsidRPr="00C260DB">
        <w:rPr>
          <w:szCs w:val="22"/>
        </w:rPr>
        <w:instrText xml:space="preserve"> \* MERGEFORMAT </w:instrText>
      </w:r>
      <w:r w:rsidR="0047690F" w:rsidRPr="00C260DB">
        <w:rPr>
          <w:szCs w:val="22"/>
        </w:rPr>
      </w:r>
      <w:r w:rsidR="0047690F" w:rsidRPr="00C260DB">
        <w:rPr>
          <w:szCs w:val="22"/>
        </w:rPr>
        <w:fldChar w:fldCharType="separate"/>
      </w:r>
      <w:r w:rsidR="00903D7A">
        <w:rPr>
          <w:szCs w:val="22"/>
        </w:rPr>
        <w:t>3</w:t>
      </w:r>
      <w:r w:rsidR="0047690F" w:rsidRPr="00C260DB">
        <w:rPr>
          <w:szCs w:val="22"/>
        </w:rPr>
        <w:fldChar w:fldCharType="end"/>
      </w:r>
      <w:r w:rsidR="00053028" w:rsidRPr="00C260DB">
        <w:rPr>
          <w:szCs w:val="22"/>
        </w:rPr>
        <w:t xml:space="preserve"> Smlouvy</w:t>
      </w:r>
      <w:r w:rsidR="0047690F" w:rsidRPr="00C260DB">
        <w:rPr>
          <w:szCs w:val="22"/>
        </w:rPr>
        <w:t>,</w:t>
      </w:r>
      <w:r w:rsidRPr="00C260DB">
        <w:rPr>
          <w:szCs w:val="22"/>
        </w:rPr>
        <w:t xml:space="preserve"> nároku na náhradu újmy vzniklé porušením Smlouvy, práv Objednatele ze záruk Zhotovitele za jakost včetně podmínek stanovených pro odstranění záručních vad ani závazku mlčenlivosti </w:t>
      </w:r>
      <w:r w:rsidR="002F41D6" w:rsidRPr="00C260DB">
        <w:rPr>
          <w:szCs w:val="22"/>
        </w:rPr>
        <w:t>Z</w:t>
      </w:r>
      <w:r w:rsidRPr="00C260DB">
        <w:rPr>
          <w:szCs w:val="22"/>
        </w:rPr>
        <w:t>hotovitele, ani dalších práv a povinností, z jejichž povahy plyne, že mají trvat i po ukončení Smlouvy.</w:t>
      </w:r>
    </w:p>
    <w:p w14:paraId="7B6D1CD8" w14:textId="77777777" w:rsidR="00E2040E" w:rsidRPr="00C260DB" w:rsidRDefault="00E2040E" w:rsidP="00E2040E">
      <w:pPr>
        <w:pStyle w:val="Nadpis1"/>
        <w:rPr>
          <w:rFonts w:cs="Times New Roman"/>
          <w:szCs w:val="22"/>
        </w:rPr>
      </w:pPr>
      <w:bookmarkStart w:id="225" w:name="_Toc87890439"/>
      <w:r w:rsidRPr="00C260DB">
        <w:rPr>
          <w:rFonts w:cs="Times New Roman"/>
          <w:szCs w:val="22"/>
        </w:rPr>
        <w:t>OPATŘENÍ K PROGRAMU SOULADU A PROTIKORUPČNÍMU PROGRAMU</w:t>
      </w:r>
    </w:p>
    <w:p w14:paraId="498B1F56" w14:textId="77777777" w:rsidR="00E2040E" w:rsidRPr="00C260DB" w:rsidRDefault="00E2040E" w:rsidP="00E2040E">
      <w:pPr>
        <w:pStyle w:val="Odstavecseseznamem"/>
        <w:ind w:left="567"/>
        <w:rPr>
          <w:vanish/>
          <w:sz w:val="22"/>
          <w:szCs w:val="22"/>
        </w:rPr>
      </w:pPr>
      <w:bookmarkStart w:id="226" w:name="_Ref170989591"/>
    </w:p>
    <w:p w14:paraId="0843D767" w14:textId="169E14A8" w:rsidR="00E2040E" w:rsidRPr="00C260DB" w:rsidRDefault="00E2040E">
      <w:pPr>
        <w:pStyle w:val="Odstavecseseznamem"/>
        <w:numPr>
          <w:ilvl w:val="1"/>
          <w:numId w:val="9"/>
        </w:numPr>
        <w:rPr>
          <w:sz w:val="22"/>
          <w:szCs w:val="22"/>
        </w:rPr>
      </w:pPr>
      <w:r w:rsidRPr="00C260DB">
        <w:rPr>
          <w:sz w:val="22"/>
          <w:szCs w:val="22"/>
        </w:rPr>
        <w:t>Tento článek představuje zásady a principy Programu souladu a Protikorupčního programu Objednatele.</w:t>
      </w:r>
    </w:p>
    <w:p w14:paraId="57C2D971" w14:textId="2485210B" w:rsidR="00E2040E" w:rsidRPr="00C260DB" w:rsidRDefault="00E2040E">
      <w:pPr>
        <w:pStyle w:val="SoD1"/>
        <w:numPr>
          <w:ilvl w:val="1"/>
          <w:numId w:val="9"/>
        </w:numPr>
      </w:pPr>
      <w:r w:rsidRPr="00C260DB">
        <w:t xml:space="preserve">Zhotovitel se zavazuje dodržovat </w:t>
      </w:r>
      <w:bookmarkStart w:id="227" w:name="_Hlk170892462"/>
      <w:r w:rsidRPr="00C260DB">
        <w:t>právní řád a etické normy zemí, ve kterých podnikatelsky působí</w:t>
      </w:r>
      <w:bookmarkEnd w:id="227"/>
      <w:r w:rsidRPr="00C260DB">
        <w:t>. Zhotovitel se současně zavazuje dodržovat i další normy (např. technické normy), je-li jejich dodržování výslovně požadováno zákonem, v rámci uzavřených smluv anebo na základě v</w:t>
      </w:r>
      <w:r w:rsidR="00E97BE8">
        <w:t> </w:t>
      </w:r>
      <w:r w:rsidRPr="00C260DB">
        <w:t>místě existujících obchodních anebo odvětvových zvyklostí. Zhotovitel se rovněž zavazuje sledovat změny právních předpisů, dalších norem a etických pravidel a v praxi na ně přiměřeným způsobem reagovat.</w:t>
      </w:r>
      <w:bookmarkEnd w:id="226"/>
    </w:p>
    <w:p w14:paraId="691CAFCC" w14:textId="08052C32" w:rsidR="00E2040E" w:rsidRPr="00C260DB" w:rsidRDefault="00E2040E">
      <w:pPr>
        <w:pStyle w:val="SoD1"/>
        <w:numPr>
          <w:ilvl w:val="1"/>
          <w:numId w:val="9"/>
        </w:numPr>
      </w:pPr>
      <w:r w:rsidRPr="00C260DB">
        <w:t>Zhotovitel se zavazuje vždy jednat profesionálně a s nejvyšší odbornou péčí, uvnitř i navenek budovat vztahy založené na důvěře. Zhotovitel se zavazuje spolupracovat pouze s osobami, které jsou kvalifikované a důvěryhodné. Zhotovitel se zavazuje využívat pro plnění povinností a</w:t>
      </w:r>
      <w:r w:rsidR="00E97BE8">
        <w:t> </w:t>
      </w:r>
      <w:r w:rsidRPr="00C260DB">
        <w:t>závazků výhradně osoby k tomu odborně způsobilé, mající adekvátní profesní osvědčení a splňující zákonné i smluvní požadavky.</w:t>
      </w:r>
    </w:p>
    <w:p w14:paraId="0C910698" w14:textId="77777777" w:rsidR="00E2040E" w:rsidRPr="00C260DB" w:rsidRDefault="00E2040E">
      <w:pPr>
        <w:pStyle w:val="SoD1"/>
        <w:numPr>
          <w:ilvl w:val="1"/>
          <w:numId w:val="9"/>
        </w:numPr>
      </w:pPr>
      <w:r w:rsidRPr="00C260DB">
        <w:t>Zhotovitel se zavazuje dbát o bezpečnost informací a ochranu dat, které v rámci spolupráce s Objednatelem získá.</w:t>
      </w:r>
    </w:p>
    <w:p w14:paraId="32B6B4C2" w14:textId="77777777" w:rsidR="00E2040E" w:rsidRPr="00C260DB" w:rsidRDefault="00E2040E">
      <w:pPr>
        <w:pStyle w:val="SoD1"/>
        <w:numPr>
          <w:ilvl w:val="1"/>
          <w:numId w:val="9"/>
        </w:numPr>
      </w:pPr>
      <w:r w:rsidRPr="00C260DB">
        <w:t>Zhotovitel se zavazuje usilovat o minimalizaci negativních dopadů své podnikatelské činnosti na životní prostředí.</w:t>
      </w:r>
    </w:p>
    <w:p w14:paraId="26415184" w14:textId="77777777" w:rsidR="00E2040E" w:rsidRPr="00C260DB" w:rsidRDefault="00E2040E">
      <w:pPr>
        <w:pStyle w:val="SoD1"/>
        <w:numPr>
          <w:ilvl w:val="1"/>
          <w:numId w:val="9"/>
        </w:numPr>
      </w:pPr>
      <w:r w:rsidRPr="00C260DB">
        <w:t>Zhotovitel potvrzuje, že se seznámil s Etickým kodexem objednatele dostupným na </w:t>
      </w:r>
      <w:hyperlink r:id="rId12" w:history="1">
        <w:r w:rsidRPr="00C260DB">
          <w:rPr>
            <w:rStyle w:val="Hypertextovodkaz"/>
          </w:rPr>
          <w:t>http://www.pvs.cz/profil/compliance-program/</w:t>
        </w:r>
      </w:hyperlink>
      <w:r w:rsidRPr="00C260DB">
        <w:t xml:space="preserve"> . Zhotovitel se zavazuje, že učiní všechna opatření k tomu, aby se nedopustil on a ani nikdo z jeho zaměstnanců či zástupců jakékoliv formy korupčního jednání, zejména jednání, které by mohlo být vnímáno jako přijetí úplatku, podplácení, nepřímé úplatkářství či jiný trestný čin spojený s korupcí dle zákona č. 40/2009 Sb., trestní zákoník, ve znění pozdějších předpisů. </w:t>
      </w:r>
    </w:p>
    <w:p w14:paraId="32E10308" w14:textId="77777777" w:rsidR="00E2040E" w:rsidRPr="00C260DB" w:rsidRDefault="00E2040E">
      <w:pPr>
        <w:pStyle w:val="SoD1"/>
        <w:numPr>
          <w:ilvl w:val="1"/>
          <w:numId w:val="9"/>
        </w:numPr>
      </w:pPr>
      <w:r w:rsidRPr="00C260DB">
        <w:t>Zhotovitel se dále zavazuje, že:</w:t>
      </w:r>
    </w:p>
    <w:p w14:paraId="7D3E07B8" w14:textId="77777777" w:rsidR="00E2040E" w:rsidRPr="00C260DB" w:rsidRDefault="00E2040E">
      <w:pPr>
        <w:pStyle w:val="SoD2"/>
        <w:numPr>
          <w:ilvl w:val="2"/>
          <w:numId w:val="9"/>
        </w:numPr>
      </w:pPr>
      <w:r w:rsidRPr="00C260DB">
        <w:t>neposkytne, nenabídne ani neslíbí úplatek jinému nebo pro jiného v souvislosti s obstaráváním věcí obecného zájmu nebo v souvislosti s podnikáním svým nebo jiného,</w:t>
      </w:r>
    </w:p>
    <w:p w14:paraId="4FBB186D" w14:textId="77777777" w:rsidR="00E2040E" w:rsidRPr="00C260DB" w:rsidRDefault="00E2040E">
      <w:pPr>
        <w:pStyle w:val="SoD2"/>
        <w:numPr>
          <w:ilvl w:val="2"/>
          <w:numId w:val="9"/>
        </w:numPr>
      </w:pPr>
      <w:r w:rsidRPr="00C260DB">
        <w:t>neposkytne, nenabídne ani neslíbí neoprávněné výhody třetím osobám,</w:t>
      </w:r>
    </w:p>
    <w:p w14:paraId="57A4EDBB" w14:textId="77777777" w:rsidR="00E2040E" w:rsidRPr="00C260DB" w:rsidRDefault="00E2040E">
      <w:pPr>
        <w:pStyle w:val="SoD2"/>
        <w:numPr>
          <w:ilvl w:val="2"/>
          <w:numId w:val="9"/>
        </w:numPr>
      </w:pPr>
      <w:r w:rsidRPr="00C260DB">
        <w:t>úplatek nepřijme, ani si jej nedá slíbit, ať už pro sebe nebo pro jiného v souvislosti s obstaráním věcí obecného zájmu nebo v souvislosti s podnikáním svým nebo jiného,</w:t>
      </w:r>
    </w:p>
    <w:p w14:paraId="6D40FA7E" w14:textId="77777777" w:rsidR="00E2040E" w:rsidRPr="00C260DB" w:rsidRDefault="00E2040E">
      <w:pPr>
        <w:pStyle w:val="SoD2"/>
        <w:numPr>
          <w:ilvl w:val="2"/>
          <w:numId w:val="9"/>
        </w:numPr>
      </w:pPr>
      <w:r w:rsidRPr="00C260DB">
        <w:t>nebude ani u svých obchodních partnerů tolerovat jakoukoliv formu korupce či uplácení,</w:t>
      </w:r>
    </w:p>
    <w:p w14:paraId="70D6B2A0" w14:textId="77777777" w:rsidR="00E2040E" w:rsidRPr="00C260DB" w:rsidRDefault="00E2040E">
      <w:pPr>
        <w:pStyle w:val="SoD2"/>
        <w:numPr>
          <w:ilvl w:val="2"/>
          <w:numId w:val="9"/>
        </w:numPr>
      </w:pPr>
      <w:r w:rsidRPr="00C260DB">
        <w:t>neprodleně Objednateli oznámí, pokud se dostane vůči Objednateli do střetu zájmů.</w:t>
      </w:r>
    </w:p>
    <w:p w14:paraId="778F91E4" w14:textId="77777777" w:rsidR="00E2040E" w:rsidRPr="00C260DB" w:rsidRDefault="00E2040E">
      <w:pPr>
        <w:pStyle w:val="SoD1"/>
        <w:numPr>
          <w:ilvl w:val="1"/>
          <w:numId w:val="9"/>
        </w:numPr>
      </w:pPr>
      <w:r w:rsidRPr="00C260DB">
        <w:lastRenderedPageBreak/>
        <w:t xml:space="preserve">Úplatkem se rozumí neoprávněná výhoda spočívající v přímém majetkovém obohacení nebo jiném zvýhodnění, které se dostává nebo má dostat uplácené osobě nebo s jejím souhlasem jiné osobě a na kterou není nárok. </w:t>
      </w:r>
    </w:p>
    <w:p w14:paraId="59DCDC13" w14:textId="77777777" w:rsidR="00E2040E" w:rsidRPr="00C260DB" w:rsidRDefault="00E2040E">
      <w:pPr>
        <w:pStyle w:val="SoD1"/>
        <w:numPr>
          <w:ilvl w:val="1"/>
          <w:numId w:val="9"/>
        </w:numPr>
      </w:pPr>
      <w:r w:rsidRPr="00C260DB">
        <w:t>Zhotovitel se zavazuje neprodleně oznámit Objednateli jakékoli podezření na korupční či jiné protiprávní jednání prostřednictvím následujících komunikačních kanálů:</w:t>
      </w:r>
    </w:p>
    <w:p w14:paraId="08F3B5AC" w14:textId="77777777" w:rsidR="00E2040E" w:rsidRPr="00C260DB" w:rsidRDefault="00E2040E">
      <w:pPr>
        <w:pStyle w:val="SoD2"/>
        <w:numPr>
          <w:ilvl w:val="2"/>
          <w:numId w:val="9"/>
        </w:numPr>
      </w:pPr>
      <w:r w:rsidRPr="00C260DB">
        <w:t xml:space="preserve">elektronická adresa: </w:t>
      </w:r>
      <w:hyperlink r:id="rId13" w:history="1">
        <w:r w:rsidRPr="00C260DB">
          <w:rPr>
            <w:rStyle w:val="Hypertextovodkaz"/>
          </w:rPr>
          <w:t>compliance@pvs.cz</w:t>
        </w:r>
      </w:hyperlink>
      <w:r w:rsidRPr="00C260DB">
        <w:t xml:space="preserve"> ,</w:t>
      </w:r>
    </w:p>
    <w:p w14:paraId="088D4920" w14:textId="2B2A160E" w:rsidR="00E2040E" w:rsidRPr="00C260DB" w:rsidRDefault="00E2040E">
      <w:pPr>
        <w:pStyle w:val="SoD2"/>
        <w:numPr>
          <w:ilvl w:val="2"/>
          <w:numId w:val="9"/>
        </w:numPr>
      </w:pPr>
      <w:r w:rsidRPr="00C260DB">
        <w:t xml:space="preserve">sídlo objednatele (zhotovitel je povinen v případě doručování prostřednictvím provozovatele poštovních služeb na obálku vždy zřetelně a srozumitelně uvést: „Neotvírat – k rukám </w:t>
      </w:r>
      <w:r w:rsidR="00E97BE8">
        <w:t>manažera IMS/CMS</w:t>
      </w:r>
      <w:r w:rsidRPr="00C260DB">
        <w:t xml:space="preserve">“). </w:t>
      </w:r>
    </w:p>
    <w:p w14:paraId="2F3B0899" w14:textId="77777777" w:rsidR="00E2040E" w:rsidRPr="00C260DB" w:rsidRDefault="00E2040E">
      <w:pPr>
        <w:pStyle w:val="SoD1"/>
        <w:numPr>
          <w:ilvl w:val="1"/>
          <w:numId w:val="9"/>
        </w:numPr>
      </w:pPr>
      <w:bookmarkStart w:id="228" w:name="_Ref170989620"/>
      <w:r w:rsidRPr="00C260DB">
        <w:t>Zhotovitel je povinen poskytnout Objednateli nezbytnou součinnost, zejména potřebné dokumenty a informace při prošetřování podezření na korupční jednání či jiné protiprávní jednání v rámci Objednatele.</w:t>
      </w:r>
      <w:bookmarkEnd w:id="228"/>
      <w:r w:rsidRPr="00C260DB">
        <w:t xml:space="preserve"> </w:t>
      </w:r>
    </w:p>
    <w:p w14:paraId="06C5A35D" w14:textId="77777777" w:rsidR="00E2040E" w:rsidRPr="00C260DB" w:rsidRDefault="00E2040E">
      <w:pPr>
        <w:pStyle w:val="SoD1"/>
        <w:numPr>
          <w:ilvl w:val="1"/>
          <w:numId w:val="9"/>
        </w:numPr>
      </w:pPr>
      <w:r w:rsidRPr="00C260DB">
        <w:t xml:space="preserve">Objednatel se zavazuje, že Zhotovitel, jeho zaměstnanci ani žádné třetí osoby nebudou vystaveny postihu ani znevýhodnění za to, že v dobré víře nahlásí podezření na korupční či jiné protiprávní jednání v rámci společnosti objednatele. </w:t>
      </w:r>
    </w:p>
    <w:p w14:paraId="6718C8BA" w14:textId="3F5FE8F7" w:rsidR="00E2040E" w:rsidRPr="00C260DB" w:rsidRDefault="00E2040E">
      <w:pPr>
        <w:pStyle w:val="SoD1"/>
        <w:numPr>
          <w:ilvl w:val="1"/>
          <w:numId w:val="9"/>
        </w:numPr>
      </w:pPr>
      <w:bookmarkStart w:id="229" w:name="_Hlk170989663"/>
      <w:r w:rsidRPr="00C260DB">
        <w:t xml:space="preserve">Pokud zhotovitel </w:t>
      </w:r>
      <w:bookmarkStart w:id="230" w:name="_Hlk170892252"/>
      <w:r w:rsidRPr="00C260DB">
        <w:t xml:space="preserve">poruší jakoukoli povinnost uvedenou v čl. </w:t>
      </w:r>
      <w:r w:rsidR="003F2FA6" w:rsidRPr="00C260DB">
        <w:t>10.2</w:t>
      </w:r>
      <w:r w:rsidRPr="00C260DB">
        <w:t xml:space="preserve"> až </w:t>
      </w:r>
      <w:r w:rsidR="003F2FA6" w:rsidRPr="00C260DB">
        <w:t xml:space="preserve">10.10 </w:t>
      </w:r>
      <w:r w:rsidRPr="00C260DB">
        <w:t>této Smlouvy, může Objednatel dočasně zastavit (přerušit) plnění dle této Smlouvy bez vzniku jakékoli odpovědnosti vůči Zhotoviteli</w:t>
      </w:r>
      <w:bookmarkEnd w:id="230"/>
      <w:r w:rsidRPr="00C260DB">
        <w:t>.</w:t>
      </w:r>
      <w:bookmarkEnd w:id="229"/>
      <w:r w:rsidRPr="00C260DB">
        <w:t xml:space="preserve"> </w:t>
      </w:r>
    </w:p>
    <w:p w14:paraId="3CD96C46" w14:textId="77777777" w:rsidR="00E2040E" w:rsidRDefault="00E2040E">
      <w:pPr>
        <w:pStyle w:val="SoD1"/>
        <w:numPr>
          <w:ilvl w:val="1"/>
          <w:numId w:val="9"/>
        </w:numPr>
      </w:pPr>
      <w:r w:rsidRPr="00C260DB">
        <w:t xml:space="preserve">Pro vyloučení pochybností se uvádí, že si Objednatel vyhrazuje právo zpřístupnit veškeré informace týkající se porušení tohoto článku orgánům činným v trestním řízení, regulatorním orgánům, jiným vyšetřujícím orgánům či jiným třetím osobám. </w:t>
      </w:r>
    </w:p>
    <w:p w14:paraId="1016440F" w14:textId="75547295" w:rsidR="00E2040E" w:rsidRPr="00C260DB" w:rsidRDefault="00E2040E" w:rsidP="00764262">
      <w:pPr>
        <w:pStyle w:val="SoD1"/>
        <w:numPr>
          <w:ilvl w:val="1"/>
          <w:numId w:val="9"/>
        </w:numPr>
      </w:pPr>
      <w:r w:rsidRPr="00C260DB">
        <w:t xml:space="preserve">Objednatel si dále vyhrazuje právo zahájit občanskoprávní řízení za účelem získání náhrad škod, které mu byly způsobeny v důsledku porušení tohoto článku. </w:t>
      </w:r>
    </w:p>
    <w:p w14:paraId="2F76DD02" w14:textId="05BF1F09" w:rsidR="0034673E" w:rsidRPr="00C260DB" w:rsidRDefault="0034673E" w:rsidP="0066407D">
      <w:pPr>
        <w:pStyle w:val="Nadpis1"/>
        <w:spacing w:after="240"/>
        <w:rPr>
          <w:rFonts w:cs="Times New Roman"/>
          <w:szCs w:val="22"/>
        </w:rPr>
      </w:pPr>
      <w:r w:rsidRPr="00C260DB">
        <w:rPr>
          <w:rFonts w:cs="Times New Roman"/>
          <w:szCs w:val="22"/>
        </w:rPr>
        <w:t>ZÁVĚREČNÁ USTANOVENÍ</w:t>
      </w:r>
      <w:bookmarkEnd w:id="225"/>
    </w:p>
    <w:p w14:paraId="7E09533D" w14:textId="77777777" w:rsidR="00262B16" w:rsidRPr="00C260DB" w:rsidRDefault="00262B16" w:rsidP="00FB6CCD">
      <w:pPr>
        <w:pStyle w:val="Clanek11"/>
        <w:keepNext/>
        <w:widowControl/>
        <w:tabs>
          <w:tab w:val="clear" w:pos="2624"/>
          <w:tab w:val="num" w:pos="561"/>
        </w:tabs>
        <w:ind w:left="561" w:hanging="561"/>
        <w:rPr>
          <w:rFonts w:cs="Times New Roman"/>
          <w:b/>
          <w:szCs w:val="22"/>
        </w:rPr>
      </w:pPr>
      <w:bookmarkStart w:id="231" w:name="_Toc87890440"/>
      <w:r w:rsidRPr="00C260DB">
        <w:rPr>
          <w:rFonts w:cs="Times New Roman"/>
          <w:b/>
          <w:szCs w:val="22"/>
        </w:rPr>
        <w:t>Platnost, účinnost a uveřejnění Smlouvy</w:t>
      </w:r>
      <w:bookmarkEnd w:id="231"/>
    </w:p>
    <w:p w14:paraId="46CB503C" w14:textId="77777777" w:rsidR="00262B16" w:rsidRPr="00C260DB" w:rsidRDefault="00262B16" w:rsidP="009B6368">
      <w:pPr>
        <w:pStyle w:val="Text11"/>
        <w:keepNext w:val="0"/>
        <w:keepLines/>
        <w:rPr>
          <w:szCs w:val="22"/>
        </w:rPr>
      </w:pPr>
      <w:bookmarkStart w:id="232" w:name="_Toc5631400"/>
      <w:bookmarkStart w:id="233" w:name="_Toc5632852"/>
      <w:r w:rsidRPr="00C260DB">
        <w:rPr>
          <w:szCs w:val="22"/>
        </w:rPr>
        <w:t xml:space="preserve">Smlouva nabývá platnosti dnem jejího podpisu oběma Stranami a účinnosti </w:t>
      </w:r>
      <w:r w:rsidR="0019283B" w:rsidRPr="00C260DB">
        <w:rPr>
          <w:szCs w:val="22"/>
        </w:rPr>
        <w:t xml:space="preserve">dnem </w:t>
      </w:r>
      <w:r w:rsidRPr="00C260DB">
        <w:rPr>
          <w:szCs w:val="22"/>
        </w:rPr>
        <w:t>jejího uveřejnění v</w:t>
      </w:r>
      <w:r w:rsidR="0019283B" w:rsidRPr="00C260DB">
        <w:rPr>
          <w:szCs w:val="22"/>
        </w:rPr>
        <w:t> </w:t>
      </w:r>
      <w:r w:rsidRPr="00C260DB">
        <w:rPr>
          <w:szCs w:val="22"/>
        </w:rPr>
        <w:t>registru smluv ve smyslu zákona č. 340/2015 Sb., o zvláštních podmínkách účinnosti některých smluv, uveřejňování těchto smluv a o registru smluv (zákon o registru smluv; dále jen "</w:t>
      </w:r>
      <w:r w:rsidRPr="00C260DB">
        <w:rPr>
          <w:b/>
          <w:szCs w:val="22"/>
        </w:rPr>
        <w:t>ZRS</w:t>
      </w:r>
      <w:r w:rsidRPr="00C260DB">
        <w:rPr>
          <w:szCs w:val="22"/>
        </w:rPr>
        <w:t>").</w:t>
      </w:r>
      <w:bookmarkEnd w:id="232"/>
      <w:bookmarkEnd w:id="233"/>
    </w:p>
    <w:p w14:paraId="00D1D80E" w14:textId="77777777" w:rsidR="00262B16" w:rsidRPr="00C260DB" w:rsidRDefault="00262B16" w:rsidP="009B6368">
      <w:pPr>
        <w:keepLines/>
        <w:ind w:left="567"/>
        <w:rPr>
          <w:szCs w:val="22"/>
        </w:rPr>
      </w:pPr>
      <w:bookmarkStart w:id="234" w:name="_Toc5631411"/>
      <w:bookmarkStart w:id="235" w:name="_Toc5632863"/>
      <w:r w:rsidRPr="00C260DB">
        <w:rPr>
          <w:szCs w:val="22"/>
        </w:rPr>
        <w:t>V souvislosti s aplikací ZRS se Strany dohodly na následujícím:</w:t>
      </w:r>
      <w:bookmarkEnd w:id="234"/>
      <w:bookmarkEnd w:id="235"/>
    </w:p>
    <w:p w14:paraId="0D5A44CA" w14:textId="77777777" w:rsidR="00262B16" w:rsidRPr="00C260DB" w:rsidRDefault="00262B16" w:rsidP="009B6368">
      <w:pPr>
        <w:pStyle w:val="Claneka"/>
        <w:rPr>
          <w:szCs w:val="22"/>
        </w:rPr>
      </w:pPr>
      <w:r w:rsidRPr="00C260DB">
        <w:rPr>
          <w:szCs w:val="22"/>
        </w:rPr>
        <w:t>Smlouva neobsahuje obchodní tajemství žádné ze Stran ani jiné informace vyloučené z</w:t>
      </w:r>
      <w:r w:rsidR="0019283B" w:rsidRPr="00C260DB">
        <w:rPr>
          <w:szCs w:val="22"/>
        </w:rPr>
        <w:t> </w:t>
      </w:r>
      <w:r w:rsidRPr="00C260DB">
        <w:rPr>
          <w:szCs w:val="22"/>
        </w:rPr>
        <w:t>povinnosti uveřejnění (s výjimkou uvedenou dále)</w:t>
      </w:r>
      <w:r w:rsidR="00053028" w:rsidRPr="00C260DB">
        <w:rPr>
          <w:szCs w:val="22"/>
        </w:rPr>
        <w:t>,</w:t>
      </w:r>
      <w:r w:rsidRPr="00C260DB">
        <w:rPr>
          <w:szCs w:val="22"/>
        </w:rPr>
        <w:t xml:space="preserve"> je včetně jejích </w:t>
      </w:r>
      <w:r w:rsidR="002A358C" w:rsidRPr="00C260DB">
        <w:rPr>
          <w:szCs w:val="22"/>
        </w:rPr>
        <w:t>p</w:t>
      </w:r>
      <w:r w:rsidRPr="00C260DB">
        <w:rPr>
          <w:szCs w:val="22"/>
        </w:rPr>
        <w:t>říloh</w:t>
      </w:r>
      <w:r w:rsidR="00A557A2" w:rsidRPr="00C260DB">
        <w:rPr>
          <w:szCs w:val="22"/>
        </w:rPr>
        <w:t xml:space="preserve"> způsobilá k </w:t>
      </w:r>
      <w:r w:rsidRPr="00C260DB">
        <w:rPr>
          <w:szCs w:val="22"/>
        </w:rPr>
        <w:t xml:space="preserve">uveřejnění v registru smluv ve smyslu ZRS a Strany s uveřejněním Smlouvy, včetně jejích </w:t>
      </w:r>
      <w:r w:rsidR="002A358C" w:rsidRPr="00C260DB">
        <w:rPr>
          <w:szCs w:val="22"/>
        </w:rPr>
        <w:t>p</w:t>
      </w:r>
      <w:r w:rsidRPr="00C260DB">
        <w:rPr>
          <w:szCs w:val="22"/>
        </w:rPr>
        <w:t>říloh, souhlasí. Výjimkou jsou osobní údaje Zástupců Stran</w:t>
      </w:r>
      <w:r w:rsidR="005857EC" w:rsidRPr="00C260DB">
        <w:rPr>
          <w:szCs w:val="22"/>
        </w:rPr>
        <w:t xml:space="preserve"> a členů Realizačního týmu Zhotovitele</w:t>
      </w:r>
      <w:r w:rsidRPr="00C260DB">
        <w:rPr>
          <w:szCs w:val="22"/>
        </w:rPr>
        <w:t xml:space="preserve"> v podobě jmen a kontaktních údajů osob, které budou znečitelněny;</w:t>
      </w:r>
    </w:p>
    <w:p w14:paraId="5B0DB999" w14:textId="77777777" w:rsidR="00262B16" w:rsidRPr="00C260DB" w:rsidRDefault="00262B16" w:rsidP="009B6368">
      <w:pPr>
        <w:pStyle w:val="Claneka"/>
        <w:rPr>
          <w:szCs w:val="22"/>
        </w:rPr>
      </w:pPr>
      <w:r w:rsidRPr="00C260DB">
        <w:rPr>
          <w:szCs w:val="22"/>
        </w:rPr>
        <w:t>Objednatel zašle v souladu s § 5 ZRS správci registru smluv elektronický obraz textového obsahu této Smlouvy a jejích příloh v otevřeném a strojově čitelném formátu a metadata vyžadovaná ZRS, a to do příslušné datové schránky Ministerstva vnitra určené pro uveřejňování záznamů v registru smluv. Elektronický obraz textového obsahu této Smlouvy vyhotoví Objednatel za pomoci automatického strojového převodu textu;</w:t>
      </w:r>
    </w:p>
    <w:p w14:paraId="3895FB1C" w14:textId="77777777" w:rsidR="00262B16" w:rsidRPr="00C260DB" w:rsidRDefault="00262B16" w:rsidP="009B6368">
      <w:pPr>
        <w:pStyle w:val="Claneka"/>
        <w:rPr>
          <w:szCs w:val="22"/>
        </w:rPr>
      </w:pPr>
      <w:r w:rsidRPr="00C260DB">
        <w:rPr>
          <w:szCs w:val="22"/>
        </w:rPr>
        <w:t>Objednatel splní povinnost uvedenou v bodu (b) neprodleně, nejpozději ve lhůtě stanovené ZRS.</w:t>
      </w:r>
    </w:p>
    <w:p w14:paraId="6CCF3F21" w14:textId="77777777" w:rsidR="00262B16" w:rsidRPr="00C260DB" w:rsidRDefault="00262B16" w:rsidP="009B6368">
      <w:pPr>
        <w:pStyle w:val="Text11"/>
        <w:keepNext w:val="0"/>
        <w:keepLines/>
        <w:rPr>
          <w:szCs w:val="22"/>
        </w:rPr>
      </w:pPr>
      <w:bookmarkStart w:id="236" w:name="_Toc5631413"/>
      <w:bookmarkStart w:id="237" w:name="_Toc5632865"/>
      <w:r w:rsidRPr="00C260DB">
        <w:rPr>
          <w:szCs w:val="22"/>
        </w:rPr>
        <w:t>Objednatel může dle svého uvážení uveřejnit Smlouvu v souladu s příslušnými ustanoveními ZZVZ i na profilu zadavatele.</w:t>
      </w:r>
      <w:bookmarkEnd w:id="236"/>
      <w:bookmarkEnd w:id="237"/>
    </w:p>
    <w:p w14:paraId="65B5CCA6" w14:textId="77777777" w:rsidR="00852B60" w:rsidRPr="00C260DB" w:rsidRDefault="00100C16" w:rsidP="00BE78C4">
      <w:pPr>
        <w:pStyle w:val="Clanek11"/>
        <w:keepNext/>
        <w:widowControl/>
        <w:tabs>
          <w:tab w:val="clear" w:pos="2624"/>
          <w:tab w:val="num" w:pos="561"/>
        </w:tabs>
        <w:ind w:left="561" w:hanging="561"/>
        <w:rPr>
          <w:rFonts w:cs="Times New Roman"/>
          <w:b/>
          <w:szCs w:val="22"/>
        </w:rPr>
      </w:pPr>
      <w:bookmarkStart w:id="238" w:name="_Toc87890441"/>
      <w:r w:rsidRPr="00C260DB">
        <w:rPr>
          <w:rFonts w:cs="Times New Roman"/>
          <w:b/>
          <w:szCs w:val="22"/>
        </w:rPr>
        <w:lastRenderedPageBreak/>
        <w:t>Ochrana osobních údajů</w:t>
      </w:r>
      <w:bookmarkEnd w:id="238"/>
    </w:p>
    <w:p w14:paraId="0A78D94B" w14:textId="08FB4535" w:rsidR="00100C16" w:rsidRPr="00C260DB" w:rsidRDefault="00100C16" w:rsidP="00100C16">
      <w:pPr>
        <w:pStyle w:val="Text11"/>
        <w:keepNext w:val="0"/>
        <w:keepLines/>
        <w:rPr>
          <w:szCs w:val="22"/>
        </w:rPr>
      </w:pPr>
      <w:r w:rsidRPr="00C260DB">
        <w:rPr>
          <w:szCs w:val="22"/>
        </w:rPr>
        <w:t xml:space="preserve">Pokud se na jakoukoliv část plnění poskytovanou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povinen zajistit plnění svých povinností v GDPR stanovených. V případě, kdy bude </w:t>
      </w:r>
      <w:r w:rsidR="00924718" w:rsidRPr="00C260DB">
        <w:rPr>
          <w:szCs w:val="22"/>
        </w:rPr>
        <w:t>Z</w:t>
      </w:r>
      <w:r w:rsidRPr="00C260DB">
        <w:rPr>
          <w:szCs w:val="22"/>
        </w:rPr>
        <w:t>hotovitel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Zhotovitel s</w:t>
      </w:r>
      <w:r w:rsidR="00E97BE8">
        <w:rPr>
          <w:szCs w:val="22"/>
        </w:rPr>
        <w:t> </w:t>
      </w:r>
      <w:r w:rsidRPr="00C260DB">
        <w:rPr>
          <w:szCs w:val="22"/>
        </w:rPr>
        <w:t>Objednatelem povinen uzavřít vždy, když jej k</w:t>
      </w:r>
      <w:r w:rsidR="00924718" w:rsidRPr="00C260DB">
        <w:rPr>
          <w:szCs w:val="22"/>
        </w:rPr>
        <w:t> </w:t>
      </w:r>
      <w:r w:rsidRPr="00C260DB">
        <w:rPr>
          <w:szCs w:val="22"/>
        </w:rPr>
        <w:t>tomu Objednatel písemně vyzve.</w:t>
      </w:r>
    </w:p>
    <w:p w14:paraId="5934D5AE" w14:textId="77777777" w:rsidR="002D0C3F" w:rsidRPr="00C260DB" w:rsidRDefault="002D0C3F" w:rsidP="00BE78C4">
      <w:pPr>
        <w:pStyle w:val="Clanek11"/>
        <w:keepNext/>
        <w:widowControl/>
        <w:tabs>
          <w:tab w:val="clear" w:pos="2624"/>
          <w:tab w:val="num" w:pos="561"/>
        </w:tabs>
        <w:ind w:left="561" w:hanging="561"/>
        <w:rPr>
          <w:rFonts w:cs="Times New Roman"/>
          <w:b/>
          <w:szCs w:val="22"/>
        </w:rPr>
      </w:pPr>
      <w:bookmarkStart w:id="239" w:name="_Toc87890442"/>
      <w:r w:rsidRPr="00C260DB">
        <w:rPr>
          <w:rFonts w:cs="Times New Roman"/>
          <w:b/>
          <w:szCs w:val="22"/>
        </w:rPr>
        <w:t>Postoupení</w:t>
      </w:r>
      <w:bookmarkEnd w:id="239"/>
    </w:p>
    <w:p w14:paraId="5AF66055" w14:textId="77777777" w:rsidR="0034673E" w:rsidRPr="00C260DB" w:rsidRDefault="00261F74" w:rsidP="009B6368">
      <w:pPr>
        <w:pStyle w:val="Text11"/>
        <w:keepNext w:val="0"/>
        <w:keepLines/>
        <w:rPr>
          <w:szCs w:val="22"/>
        </w:rPr>
      </w:pPr>
      <w:r w:rsidRPr="00C260DB">
        <w:rPr>
          <w:szCs w:val="22"/>
          <w:lang w:eastAsia="zh-CN"/>
        </w:rPr>
        <w:t>Zhotovitel</w:t>
      </w:r>
      <w:r w:rsidR="002D0C3F" w:rsidRPr="00C260DB">
        <w:rPr>
          <w:szCs w:val="22"/>
        </w:rPr>
        <w:t xml:space="preserve"> není oprávněn</w:t>
      </w:r>
      <w:r w:rsidR="0034673E" w:rsidRPr="00C260DB">
        <w:rPr>
          <w:szCs w:val="22"/>
        </w:rPr>
        <w:t xml:space="preserve"> postoupit práva, povinnosti a závazky Smlouvy třetí osobě neb</w:t>
      </w:r>
      <w:r w:rsidR="002D0C3F" w:rsidRPr="00C260DB">
        <w:rPr>
          <w:szCs w:val="22"/>
        </w:rPr>
        <w:t>o jiným osobám bez předchozího písemného</w:t>
      </w:r>
      <w:r w:rsidR="0034673E" w:rsidRPr="00C260DB">
        <w:rPr>
          <w:szCs w:val="22"/>
        </w:rPr>
        <w:t xml:space="preserve"> souhlasu </w:t>
      </w:r>
      <w:r w:rsidRPr="00C260DB">
        <w:rPr>
          <w:szCs w:val="22"/>
        </w:rPr>
        <w:t>Objednatele</w:t>
      </w:r>
      <w:r w:rsidR="0034673E" w:rsidRPr="00C260DB">
        <w:rPr>
          <w:szCs w:val="22"/>
        </w:rPr>
        <w:t xml:space="preserve">. </w:t>
      </w:r>
    </w:p>
    <w:p w14:paraId="38DA7AD7" w14:textId="77777777" w:rsidR="002D0C3F" w:rsidRPr="00C260DB" w:rsidRDefault="002D0C3F" w:rsidP="00984164">
      <w:pPr>
        <w:pStyle w:val="Clanek11"/>
        <w:tabs>
          <w:tab w:val="clear" w:pos="2624"/>
          <w:tab w:val="num" w:pos="561"/>
        </w:tabs>
        <w:ind w:left="561" w:hanging="561"/>
        <w:rPr>
          <w:rFonts w:cs="Times New Roman"/>
          <w:b/>
          <w:szCs w:val="22"/>
        </w:rPr>
      </w:pPr>
      <w:bookmarkStart w:id="240" w:name="_Toc87890443"/>
      <w:r w:rsidRPr="00C260DB">
        <w:rPr>
          <w:rFonts w:cs="Times New Roman"/>
          <w:b/>
          <w:szCs w:val="22"/>
        </w:rPr>
        <w:t>Rozhodné právo</w:t>
      </w:r>
      <w:bookmarkEnd w:id="240"/>
    </w:p>
    <w:p w14:paraId="30A75B67" w14:textId="77777777" w:rsidR="006601BA" w:rsidRPr="00C260DB" w:rsidRDefault="006601BA" w:rsidP="009B6368">
      <w:pPr>
        <w:pStyle w:val="Text11"/>
        <w:keepNext w:val="0"/>
        <w:keepLines/>
        <w:rPr>
          <w:szCs w:val="22"/>
          <w:lang w:eastAsia="zh-CN"/>
        </w:rPr>
      </w:pPr>
      <w:r w:rsidRPr="00C260DB">
        <w:rPr>
          <w:szCs w:val="22"/>
          <w:lang w:eastAsia="zh-CN"/>
        </w:rPr>
        <w:t xml:space="preserve">Tato Smlouva se řídí právem České republiky a bude vykládána v souladu s ním. Záležitosti, které nejsou v této Smlouvě dohodnuty nebo z této Smlouvy nevyplývají, se budou řídit příslušnými ustanoveními </w:t>
      </w:r>
      <w:r w:rsidR="002F41D6" w:rsidRPr="00C260DB">
        <w:rPr>
          <w:szCs w:val="22"/>
          <w:lang w:eastAsia="zh-CN"/>
        </w:rPr>
        <w:t xml:space="preserve">právních předpisů, zejména </w:t>
      </w:r>
      <w:r w:rsidRPr="00C260DB">
        <w:rPr>
          <w:szCs w:val="22"/>
          <w:lang w:eastAsia="zh-CN"/>
        </w:rPr>
        <w:t>Občanského zákoníku</w:t>
      </w:r>
      <w:r w:rsidR="002F41D6" w:rsidRPr="00C260DB">
        <w:rPr>
          <w:szCs w:val="22"/>
          <w:lang w:eastAsia="zh-CN"/>
        </w:rPr>
        <w:t xml:space="preserve"> a ZZVZ</w:t>
      </w:r>
      <w:r w:rsidRPr="00C260DB">
        <w:rPr>
          <w:szCs w:val="22"/>
          <w:lang w:eastAsia="zh-CN"/>
        </w:rPr>
        <w:t>.</w:t>
      </w:r>
    </w:p>
    <w:p w14:paraId="1F6A5B55" w14:textId="77777777" w:rsidR="002D0C3F" w:rsidRPr="00C260DB" w:rsidRDefault="002D0C3F" w:rsidP="0062222C">
      <w:pPr>
        <w:pStyle w:val="Clanek11"/>
        <w:keepNext/>
        <w:tabs>
          <w:tab w:val="clear" w:pos="2624"/>
          <w:tab w:val="num" w:pos="561"/>
        </w:tabs>
        <w:ind w:left="561" w:hanging="561"/>
        <w:rPr>
          <w:rFonts w:cs="Times New Roman"/>
          <w:b/>
          <w:szCs w:val="22"/>
        </w:rPr>
      </w:pPr>
      <w:bookmarkStart w:id="241" w:name="_Toc87890444"/>
      <w:r w:rsidRPr="00C260DB">
        <w:rPr>
          <w:rFonts w:cs="Times New Roman"/>
          <w:b/>
          <w:szCs w:val="22"/>
        </w:rPr>
        <w:t xml:space="preserve">Změny </w:t>
      </w:r>
      <w:r w:rsidR="00F25C3D" w:rsidRPr="00C260DB">
        <w:rPr>
          <w:rFonts w:cs="Times New Roman"/>
          <w:b/>
          <w:szCs w:val="22"/>
        </w:rPr>
        <w:t>a dodatky</w:t>
      </w:r>
      <w:bookmarkEnd w:id="241"/>
    </w:p>
    <w:p w14:paraId="4E3E8858" w14:textId="77777777" w:rsidR="0034673E" w:rsidRPr="00C260DB" w:rsidRDefault="00B716AB" w:rsidP="009B6368">
      <w:pPr>
        <w:pStyle w:val="Text11"/>
        <w:keepNext w:val="0"/>
        <w:keepLines/>
        <w:rPr>
          <w:szCs w:val="22"/>
        </w:rPr>
      </w:pPr>
      <w:r w:rsidRPr="00C260DB">
        <w:rPr>
          <w:szCs w:val="22"/>
        </w:rPr>
        <w:t xml:space="preserve">Jakákoli </w:t>
      </w:r>
      <w:r w:rsidR="0034673E" w:rsidRPr="00C260DB">
        <w:rPr>
          <w:szCs w:val="22"/>
        </w:rPr>
        <w:t>změna Smlouvy musí být učiněna formou dodatku k této Smlouvě a takový dodatek musí být učiněn písemně a řádně podepsán Stranami</w:t>
      </w:r>
      <w:r w:rsidR="002D0C3F" w:rsidRPr="00C260DB">
        <w:rPr>
          <w:szCs w:val="22"/>
        </w:rPr>
        <w:t xml:space="preserve"> a v souladu s předpisy pro veřejné zadávání</w:t>
      </w:r>
      <w:r w:rsidR="0034673E" w:rsidRPr="00C260DB">
        <w:rPr>
          <w:szCs w:val="22"/>
        </w:rPr>
        <w:t>.</w:t>
      </w:r>
    </w:p>
    <w:p w14:paraId="50018836" w14:textId="77777777" w:rsidR="00241D78" w:rsidRPr="00C260DB" w:rsidRDefault="00241D78" w:rsidP="008A7655">
      <w:pPr>
        <w:pStyle w:val="Clanek11"/>
        <w:keepNext/>
        <w:keepLines/>
        <w:tabs>
          <w:tab w:val="clear" w:pos="2624"/>
          <w:tab w:val="num" w:pos="561"/>
        </w:tabs>
        <w:ind w:left="561" w:hanging="561"/>
        <w:rPr>
          <w:rFonts w:cs="Times New Roman"/>
          <w:b/>
          <w:szCs w:val="22"/>
        </w:rPr>
      </w:pPr>
      <w:bookmarkStart w:id="242" w:name="_Toc87890445"/>
      <w:r w:rsidRPr="00C260DB">
        <w:rPr>
          <w:rFonts w:cs="Times New Roman"/>
          <w:b/>
          <w:szCs w:val="22"/>
        </w:rPr>
        <w:t>Změna okolností</w:t>
      </w:r>
      <w:bookmarkEnd w:id="242"/>
    </w:p>
    <w:p w14:paraId="65D35D33" w14:textId="77777777" w:rsidR="00241D78" w:rsidRPr="00C260DB" w:rsidRDefault="00241D78" w:rsidP="00CD4946">
      <w:pPr>
        <w:pStyle w:val="Normln0"/>
        <w:rPr>
          <w:rFonts w:ascii="Times New Roman" w:hAnsi="Times New Roman"/>
          <w:szCs w:val="22"/>
        </w:rPr>
      </w:pPr>
      <w:bookmarkStart w:id="243" w:name="_Toc87890446"/>
      <w:r w:rsidRPr="00C260DB">
        <w:rPr>
          <w:rFonts w:ascii="Times New Roman" w:hAnsi="Times New Roman"/>
          <w:szCs w:val="22"/>
        </w:rPr>
        <w:t xml:space="preserve">Obě Strany tímto prohlašují, že ve smyslu § 1764 </w:t>
      </w:r>
      <w:r w:rsidR="001C1C98" w:rsidRPr="00C260DB">
        <w:rPr>
          <w:rFonts w:ascii="Times New Roman" w:hAnsi="Times New Roman"/>
          <w:szCs w:val="22"/>
        </w:rPr>
        <w:t>OZ</w:t>
      </w:r>
      <w:r w:rsidRPr="00C260DB">
        <w:rPr>
          <w:rFonts w:ascii="Times New Roman" w:hAnsi="Times New Roman"/>
          <w:szCs w:val="22"/>
        </w:rPr>
        <w:t xml:space="preserve"> </w:t>
      </w:r>
      <w:r w:rsidR="003577C6" w:rsidRPr="00C260DB">
        <w:rPr>
          <w:rFonts w:ascii="Times New Roman" w:hAnsi="Times New Roman"/>
          <w:szCs w:val="22"/>
        </w:rPr>
        <w:t xml:space="preserve">a § 2620 OZ </w:t>
      </w:r>
      <w:r w:rsidRPr="00C260DB">
        <w:rPr>
          <w:rFonts w:ascii="Times New Roman" w:hAnsi="Times New Roman"/>
          <w:szCs w:val="22"/>
        </w:rPr>
        <w:t>na sebe berou nebezpečí změny okolností a</w:t>
      </w:r>
      <w:r w:rsidR="00B8615E" w:rsidRPr="00C260DB">
        <w:rPr>
          <w:rFonts w:ascii="Times New Roman" w:hAnsi="Times New Roman"/>
          <w:szCs w:val="22"/>
        </w:rPr>
        <w:t> </w:t>
      </w:r>
      <w:r w:rsidRPr="00C260DB">
        <w:rPr>
          <w:rFonts w:ascii="Times New Roman" w:hAnsi="Times New Roman"/>
          <w:szCs w:val="22"/>
        </w:rPr>
        <w:t>žádná ze Stran tedy není oprávněná domáhat se po druhé Straně a/nebo soudně obnovení jednání o této Smlouvě z důvodu podstatné změny okolností zakládající hrubý nepoměr v</w:t>
      </w:r>
      <w:r w:rsidR="009F37A0" w:rsidRPr="00C260DB">
        <w:rPr>
          <w:rFonts w:ascii="Times New Roman" w:hAnsi="Times New Roman"/>
          <w:szCs w:val="22"/>
        </w:rPr>
        <w:t> </w:t>
      </w:r>
      <w:r w:rsidRPr="00C260DB">
        <w:rPr>
          <w:rFonts w:ascii="Times New Roman" w:hAnsi="Times New Roman"/>
          <w:szCs w:val="22"/>
        </w:rPr>
        <w:t>právech a</w:t>
      </w:r>
      <w:r w:rsidR="00B8615E" w:rsidRPr="00C260DB">
        <w:rPr>
          <w:rFonts w:ascii="Times New Roman" w:hAnsi="Times New Roman"/>
          <w:szCs w:val="22"/>
        </w:rPr>
        <w:t> </w:t>
      </w:r>
      <w:r w:rsidRPr="00C260DB">
        <w:rPr>
          <w:rFonts w:ascii="Times New Roman" w:hAnsi="Times New Roman"/>
          <w:szCs w:val="22"/>
        </w:rPr>
        <w:t>povinnostech Stran</w:t>
      </w:r>
      <w:r w:rsidR="003577C6" w:rsidRPr="00C260DB">
        <w:rPr>
          <w:rFonts w:ascii="Times New Roman" w:hAnsi="Times New Roman"/>
          <w:szCs w:val="22"/>
        </w:rPr>
        <w:t>, ani zvýšení ceny díla či zrušení smlouvy</w:t>
      </w:r>
      <w:r w:rsidRPr="00C260DB">
        <w:rPr>
          <w:rFonts w:ascii="Times New Roman" w:hAnsi="Times New Roman"/>
          <w:szCs w:val="22"/>
        </w:rPr>
        <w:t>.</w:t>
      </w:r>
      <w:bookmarkEnd w:id="243"/>
    </w:p>
    <w:p w14:paraId="78AB68B5" w14:textId="77777777" w:rsidR="005F6777" w:rsidRPr="00C260DB" w:rsidRDefault="005F6777" w:rsidP="0062222C">
      <w:pPr>
        <w:pStyle w:val="Clanek11"/>
        <w:keepNext/>
        <w:tabs>
          <w:tab w:val="clear" w:pos="2624"/>
          <w:tab w:val="num" w:pos="561"/>
        </w:tabs>
        <w:ind w:left="561" w:hanging="561"/>
        <w:rPr>
          <w:rFonts w:cs="Times New Roman"/>
          <w:b/>
          <w:szCs w:val="22"/>
        </w:rPr>
      </w:pPr>
      <w:bookmarkStart w:id="244" w:name="_Toc87890447"/>
      <w:r w:rsidRPr="00C260DB">
        <w:rPr>
          <w:rFonts w:cs="Times New Roman"/>
          <w:b/>
          <w:szCs w:val="22"/>
        </w:rPr>
        <w:t>Vyloučení</w:t>
      </w:r>
      <w:r w:rsidR="00E86A03" w:rsidRPr="00C260DB">
        <w:rPr>
          <w:rFonts w:cs="Times New Roman"/>
          <w:b/>
          <w:szCs w:val="22"/>
        </w:rPr>
        <w:t xml:space="preserve"> aplikace některých ustanovení o</w:t>
      </w:r>
      <w:r w:rsidRPr="00C260DB">
        <w:rPr>
          <w:rFonts w:cs="Times New Roman"/>
          <w:b/>
          <w:szCs w:val="22"/>
        </w:rPr>
        <w:t>bčanského zákoníku</w:t>
      </w:r>
      <w:bookmarkEnd w:id="244"/>
      <w:r w:rsidRPr="00C260DB">
        <w:rPr>
          <w:rFonts w:cs="Times New Roman"/>
          <w:b/>
          <w:szCs w:val="22"/>
        </w:rPr>
        <w:t xml:space="preserve"> </w:t>
      </w:r>
    </w:p>
    <w:p w14:paraId="62DCD945" w14:textId="77777777" w:rsidR="005F6777" w:rsidRPr="00C260DB" w:rsidRDefault="005F6777" w:rsidP="009B6368">
      <w:pPr>
        <w:pStyle w:val="Text11"/>
        <w:keepNext w:val="0"/>
        <w:keepLines/>
        <w:rPr>
          <w:szCs w:val="22"/>
        </w:rPr>
      </w:pPr>
      <w:r w:rsidRPr="00C260DB">
        <w:rPr>
          <w:szCs w:val="22"/>
        </w:rPr>
        <w:t xml:space="preserve">Strany vylučují pro tuto Smlouvu nebo uzavření jejího dodatku </w:t>
      </w:r>
      <w:r w:rsidR="00FE2575" w:rsidRPr="00C260DB">
        <w:rPr>
          <w:szCs w:val="22"/>
        </w:rPr>
        <w:t>použití ustanovení § 1740 odst. </w:t>
      </w:r>
      <w:r w:rsidRPr="00C260DB">
        <w:rPr>
          <w:szCs w:val="22"/>
        </w:rPr>
        <w:t xml:space="preserve">3 </w:t>
      </w:r>
      <w:r w:rsidR="001C1C98" w:rsidRPr="00C260DB">
        <w:rPr>
          <w:szCs w:val="22"/>
        </w:rPr>
        <w:t>OZ</w:t>
      </w:r>
      <w:r w:rsidRPr="00C260DB">
        <w:rPr>
          <w:szCs w:val="22"/>
        </w:rPr>
        <w:t xml:space="preserve"> (Přijetí nabídky s odchylkou). Strany vylučují pro tuto Smlouvu použití ustanovení § 2609 </w:t>
      </w:r>
      <w:r w:rsidR="001C1C98" w:rsidRPr="00C260DB">
        <w:rPr>
          <w:szCs w:val="22"/>
        </w:rPr>
        <w:t>OZ</w:t>
      </w:r>
      <w:r w:rsidRPr="00C260DB">
        <w:rPr>
          <w:szCs w:val="22"/>
        </w:rPr>
        <w:t xml:space="preserve"> o</w:t>
      </w:r>
      <w:r w:rsidR="002A358C" w:rsidRPr="00C260DB">
        <w:rPr>
          <w:szCs w:val="22"/>
        </w:rPr>
        <w:t> </w:t>
      </w:r>
      <w:r w:rsidRPr="00C260DB">
        <w:rPr>
          <w:szCs w:val="22"/>
        </w:rPr>
        <w:t>svépomocn</w:t>
      </w:r>
      <w:r w:rsidR="00E86A03" w:rsidRPr="00C260DB">
        <w:rPr>
          <w:szCs w:val="22"/>
        </w:rPr>
        <w:t xml:space="preserve">ém prodeji a ustanovení § 2595 </w:t>
      </w:r>
      <w:r w:rsidR="001C1C98" w:rsidRPr="00C260DB">
        <w:rPr>
          <w:szCs w:val="22"/>
        </w:rPr>
        <w:t>OZ</w:t>
      </w:r>
      <w:r w:rsidRPr="00C260DB">
        <w:rPr>
          <w:szCs w:val="22"/>
        </w:rPr>
        <w:t xml:space="preserve"> o odstoupení Zhotovitele pro nevhodný příkaz nebo nevhodnou věc. Strany prohlašují, že pro právní vztah založený touto Smlouvo</w:t>
      </w:r>
      <w:r w:rsidR="00FE2575" w:rsidRPr="00C260DB">
        <w:rPr>
          <w:szCs w:val="22"/>
        </w:rPr>
        <w:t>u se rovněž vylučuje aplikace § </w:t>
      </w:r>
      <w:r w:rsidRPr="00C260DB">
        <w:rPr>
          <w:szCs w:val="22"/>
        </w:rPr>
        <w:t xml:space="preserve">2611 </w:t>
      </w:r>
      <w:r w:rsidR="00E86A03" w:rsidRPr="00C260DB">
        <w:rPr>
          <w:szCs w:val="22"/>
        </w:rPr>
        <w:t>o</w:t>
      </w:r>
      <w:r w:rsidRPr="00C260DB">
        <w:rPr>
          <w:szCs w:val="22"/>
        </w:rPr>
        <w:t>bčanského zákoníku (možnost požadovat poskytnutí přiměřené části odměny).</w:t>
      </w:r>
    </w:p>
    <w:p w14:paraId="4D880D19" w14:textId="77777777" w:rsidR="005F6777" w:rsidRPr="00C260DB" w:rsidRDefault="005F6777" w:rsidP="00C93781">
      <w:pPr>
        <w:pStyle w:val="Clanek11"/>
        <w:widowControl/>
        <w:tabs>
          <w:tab w:val="clear" w:pos="2624"/>
          <w:tab w:val="num" w:pos="561"/>
        </w:tabs>
        <w:ind w:left="561" w:hanging="561"/>
        <w:rPr>
          <w:rFonts w:cs="Times New Roman"/>
          <w:b/>
          <w:szCs w:val="22"/>
        </w:rPr>
      </w:pPr>
      <w:bookmarkStart w:id="245" w:name="_Toc87890448"/>
      <w:r w:rsidRPr="00C260DB">
        <w:rPr>
          <w:rFonts w:cs="Times New Roman"/>
          <w:b/>
          <w:szCs w:val="22"/>
        </w:rPr>
        <w:t>Obchodní zvyklosti</w:t>
      </w:r>
      <w:bookmarkEnd w:id="245"/>
    </w:p>
    <w:p w14:paraId="776B5A89" w14:textId="77777777" w:rsidR="005F6777" w:rsidRPr="00C260DB" w:rsidRDefault="005F6777" w:rsidP="00CD4946">
      <w:pPr>
        <w:pStyle w:val="Normln0"/>
        <w:rPr>
          <w:rFonts w:ascii="Times New Roman" w:hAnsi="Times New Roman"/>
          <w:szCs w:val="22"/>
        </w:rPr>
      </w:pPr>
      <w:bookmarkStart w:id="246" w:name="_Toc87890449"/>
      <w:r w:rsidRPr="00C260DB">
        <w:rPr>
          <w:rFonts w:ascii="Times New Roman" w:hAnsi="Times New Roman"/>
          <w:szCs w:val="22"/>
        </w:rPr>
        <w:t xml:space="preserve">Strany tímto prohlašují, že v právním vztahu založeném touto Smlouvou se ve smyslu § 558 odst. 2 </w:t>
      </w:r>
      <w:r w:rsidR="00B8615E" w:rsidRPr="00C260DB">
        <w:rPr>
          <w:rFonts w:ascii="Times New Roman" w:hAnsi="Times New Roman"/>
          <w:szCs w:val="22"/>
        </w:rPr>
        <w:t>OZ</w:t>
      </w:r>
      <w:r w:rsidRPr="00C260DB">
        <w:rPr>
          <w:rFonts w:ascii="Times New Roman" w:hAnsi="Times New Roman"/>
          <w:szCs w:val="22"/>
        </w:rPr>
        <w:t xml:space="preserve"> nepřihlíží k obchodním zvyklostem</w:t>
      </w:r>
      <w:r w:rsidR="00DB0810" w:rsidRPr="00C260DB">
        <w:rPr>
          <w:rFonts w:ascii="Times New Roman" w:hAnsi="Times New Roman"/>
          <w:szCs w:val="22"/>
        </w:rPr>
        <w:t>,</w:t>
      </w:r>
      <w:r w:rsidRPr="00C260DB">
        <w:rPr>
          <w:rFonts w:ascii="Times New Roman" w:hAnsi="Times New Roman"/>
          <w:szCs w:val="22"/>
        </w:rPr>
        <w:t xml:space="preserve"> a tedy obchodní zvyklosti nemají přednost před ustanoveními zákona, jež nemají donucující účinky.</w:t>
      </w:r>
      <w:bookmarkEnd w:id="246"/>
    </w:p>
    <w:p w14:paraId="6C7D2D88" w14:textId="77777777" w:rsidR="002D0C3F" w:rsidRPr="00C260DB" w:rsidRDefault="00F25C3D" w:rsidP="00C93781">
      <w:pPr>
        <w:pStyle w:val="Clanek11"/>
        <w:tabs>
          <w:tab w:val="clear" w:pos="2624"/>
          <w:tab w:val="num" w:pos="561"/>
        </w:tabs>
        <w:ind w:left="561" w:hanging="561"/>
        <w:rPr>
          <w:rFonts w:cs="Times New Roman"/>
          <w:b/>
          <w:szCs w:val="22"/>
        </w:rPr>
      </w:pPr>
      <w:bookmarkStart w:id="247" w:name="_Toc87890450"/>
      <w:r w:rsidRPr="00C260DB">
        <w:rPr>
          <w:rFonts w:cs="Times New Roman"/>
          <w:b/>
          <w:szCs w:val="22"/>
        </w:rPr>
        <w:t>Oddělitelnost</w:t>
      </w:r>
      <w:bookmarkEnd w:id="247"/>
    </w:p>
    <w:p w14:paraId="1948ACAD" w14:textId="77777777" w:rsidR="0034673E" w:rsidRPr="00C260DB" w:rsidRDefault="0034673E" w:rsidP="00C93781">
      <w:pPr>
        <w:pStyle w:val="Text11"/>
        <w:keepNext w:val="0"/>
        <w:rPr>
          <w:szCs w:val="22"/>
        </w:rPr>
      </w:pPr>
      <w:r w:rsidRPr="00C260DB">
        <w:rPr>
          <w:szCs w:val="22"/>
        </w:rPr>
        <w:t xml:space="preserve">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 </w:t>
      </w:r>
    </w:p>
    <w:p w14:paraId="14151C7A" w14:textId="77777777" w:rsidR="0034673E" w:rsidRPr="00C260DB" w:rsidRDefault="00F25C3D" w:rsidP="003577C6">
      <w:pPr>
        <w:pStyle w:val="Clanek11"/>
        <w:keepNext/>
        <w:tabs>
          <w:tab w:val="clear" w:pos="2624"/>
          <w:tab w:val="num" w:pos="561"/>
        </w:tabs>
        <w:ind w:left="561" w:hanging="561"/>
        <w:rPr>
          <w:rFonts w:cs="Times New Roman"/>
          <w:b/>
          <w:szCs w:val="22"/>
        </w:rPr>
      </w:pPr>
      <w:bookmarkStart w:id="248" w:name="_Toc87890451"/>
      <w:r w:rsidRPr="00C260DB">
        <w:rPr>
          <w:rFonts w:cs="Times New Roman"/>
          <w:b/>
          <w:szCs w:val="22"/>
        </w:rPr>
        <w:t>Řešení sporů</w:t>
      </w:r>
      <w:bookmarkEnd w:id="248"/>
    </w:p>
    <w:p w14:paraId="08F22D92" w14:textId="77777777" w:rsidR="00F25C3D" w:rsidRPr="00C260DB" w:rsidRDefault="00F25C3D" w:rsidP="00C93781">
      <w:pPr>
        <w:pStyle w:val="Text11"/>
        <w:keepNext w:val="0"/>
        <w:rPr>
          <w:szCs w:val="22"/>
        </w:rPr>
      </w:pPr>
      <w:r w:rsidRPr="00C260DB">
        <w:rPr>
          <w:szCs w:val="22"/>
        </w:rPr>
        <w:t xml:space="preserve">Jakýkoli spor mezi Stranami v souvislosti s touto Smlouvou bude s konečnou platností vyřešen příslušnými soudy České </w:t>
      </w:r>
      <w:r w:rsidR="008A7655" w:rsidRPr="00C260DB">
        <w:rPr>
          <w:szCs w:val="22"/>
        </w:rPr>
        <w:t>r</w:t>
      </w:r>
      <w:r w:rsidRPr="00C260DB">
        <w:rPr>
          <w:szCs w:val="22"/>
        </w:rPr>
        <w:t>epubliky</w:t>
      </w:r>
      <w:r w:rsidR="00E603D3" w:rsidRPr="00C260DB">
        <w:rPr>
          <w:szCs w:val="22"/>
        </w:rPr>
        <w:t>.</w:t>
      </w:r>
    </w:p>
    <w:p w14:paraId="4DCAE4D3" w14:textId="77777777" w:rsidR="00A35C0C" w:rsidRPr="00C260DB" w:rsidRDefault="008A2759" w:rsidP="003002D4">
      <w:pPr>
        <w:pStyle w:val="Clanek11"/>
        <w:keepNext/>
        <w:tabs>
          <w:tab w:val="clear" w:pos="2624"/>
          <w:tab w:val="num" w:pos="561"/>
        </w:tabs>
        <w:ind w:left="561" w:hanging="561"/>
        <w:rPr>
          <w:rFonts w:cs="Times New Roman"/>
          <w:b/>
          <w:szCs w:val="22"/>
        </w:rPr>
      </w:pPr>
      <w:bookmarkStart w:id="249" w:name="_Toc87890452"/>
      <w:r w:rsidRPr="00C260DB">
        <w:rPr>
          <w:rFonts w:cs="Times New Roman"/>
          <w:b/>
          <w:szCs w:val="22"/>
        </w:rPr>
        <w:lastRenderedPageBreak/>
        <w:t>Vyhotovení</w:t>
      </w:r>
      <w:bookmarkEnd w:id="249"/>
    </w:p>
    <w:p w14:paraId="7BB941A0" w14:textId="77777777" w:rsidR="00A35C0C" w:rsidRPr="00C260DB" w:rsidRDefault="00A35C0C" w:rsidP="00A35C0C">
      <w:pPr>
        <w:pStyle w:val="Text11"/>
        <w:keepNext w:val="0"/>
        <w:keepLines/>
        <w:rPr>
          <w:szCs w:val="22"/>
        </w:rPr>
      </w:pPr>
      <w:r w:rsidRPr="00C260DB">
        <w:rPr>
          <w:szCs w:val="22"/>
        </w:rPr>
        <w:t xml:space="preserve">Tato Smlouva je uzavřena elektronicky za použití kvalifikovaných elektronických podpisů. </w:t>
      </w:r>
    </w:p>
    <w:p w14:paraId="0D178233" w14:textId="77777777" w:rsidR="00A35C0C" w:rsidRPr="00C260DB" w:rsidRDefault="00A35C0C" w:rsidP="003577C6">
      <w:pPr>
        <w:pStyle w:val="Text11"/>
        <w:keepNext w:val="0"/>
        <w:keepLines/>
        <w:rPr>
          <w:szCs w:val="22"/>
        </w:rPr>
      </w:pPr>
      <w:r w:rsidRPr="00C260DB">
        <w:rPr>
          <w:szCs w:val="22"/>
        </w:rPr>
        <w:t>Smlouva byla současně vyhotovena ve dvou (2) listinných stejnopisech, přičemž každá Strana obdrží jedno (1) podepsané vyhotovení této Smlouvy.</w:t>
      </w:r>
    </w:p>
    <w:p w14:paraId="59EAA7BB" w14:textId="77777777" w:rsidR="008A2759" w:rsidRPr="00C260DB" w:rsidRDefault="008A2759" w:rsidP="00984164">
      <w:pPr>
        <w:pStyle w:val="Clanek11"/>
        <w:tabs>
          <w:tab w:val="clear" w:pos="2624"/>
          <w:tab w:val="num" w:pos="561"/>
        </w:tabs>
        <w:ind w:left="561" w:hanging="561"/>
        <w:rPr>
          <w:rFonts w:cs="Times New Roman"/>
          <w:b/>
          <w:szCs w:val="22"/>
        </w:rPr>
      </w:pPr>
      <w:bookmarkStart w:id="250" w:name="_Toc87890453"/>
      <w:r w:rsidRPr="00C260DB">
        <w:rPr>
          <w:rFonts w:cs="Times New Roman"/>
          <w:b/>
          <w:szCs w:val="22"/>
        </w:rPr>
        <w:t>Přílohy</w:t>
      </w:r>
      <w:bookmarkEnd w:id="250"/>
    </w:p>
    <w:p w14:paraId="1A319C89" w14:textId="77777777" w:rsidR="0034673E" w:rsidRPr="00C260DB" w:rsidRDefault="008A2759" w:rsidP="009B6368">
      <w:pPr>
        <w:pStyle w:val="Text11"/>
        <w:keepNext w:val="0"/>
        <w:keepLines/>
        <w:rPr>
          <w:szCs w:val="22"/>
        </w:rPr>
      </w:pPr>
      <w:r w:rsidRPr="00C260DB">
        <w:rPr>
          <w:szCs w:val="22"/>
        </w:rPr>
        <w:t>P</w:t>
      </w:r>
      <w:r w:rsidR="0034673E" w:rsidRPr="00C260DB">
        <w:rPr>
          <w:szCs w:val="22"/>
        </w:rPr>
        <w:t xml:space="preserve">řílohy této Smlouvy tvoří neoddělitelnou součást této Smlouvy. Jakýkoli odkaz na přílohu obsažený v této Smlouvě se bude považovat za odkaz na </w:t>
      </w:r>
      <w:r w:rsidR="002A358C" w:rsidRPr="00C260DB">
        <w:rPr>
          <w:szCs w:val="22"/>
        </w:rPr>
        <w:t>p</w:t>
      </w:r>
      <w:r w:rsidR="0034673E" w:rsidRPr="00C260DB">
        <w:rPr>
          <w:szCs w:val="22"/>
        </w:rPr>
        <w:t xml:space="preserve">řílohu této Smlouvy, ledaže bude výslovně staveno jinak. Ke Smlouvě jsou přiloženy následující </w:t>
      </w:r>
      <w:r w:rsidR="002A358C" w:rsidRPr="00C260DB">
        <w:rPr>
          <w:szCs w:val="22"/>
        </w:rPr>
        <w:t>p</w:t>
      </w:r>
      <w:r w:rsidR="0034673E" w:rsidRPr="00C260DB">
        <w:rPr>
          <w:szCs w:val="22"/>
        </w:rPr>
        <w:t>řílohy:</w:t>
      </w:r>
    </w:p>
    <w:p w14:paraId="7C4EE0F3" w14:textId="4D0D6E51" w:rsidR="0034673E" w:rsidRPr="00C260DB" w:rsidRDefault="0034673E" w:rsidP="00F52852">
      <w:pPr>
        <w:pStyle w:val="Zpat"/>
        <w:keepLines/>
        <w:spacing w:after="0"/>
        <w:ind w:left="1985" w:hanging="1265"/>
        <w:rPr>
          <w:i/>
          <w:sz w:val="22"/>
          <w:szCs w:val="22"/>
        </w:rPr>
      </w:pPr>
      <w:bookmarkStart w:id="251" w:name="_Hlk90992156"/>
      <w:r w:rsidRPr="00C260DB">
        <w:rPr>
          <w:i/>
          <w:sz w:val="22"/>
          <w:szCs w:val="22"/>
        </w:rPr>
        <w:t xml:space="preserve">Příloha </w:t>
      </w:r>
      <w:r w:rsidR="009C2C22" w:rsidRPr="00C260DB">
        <w:rPr>
          <w:i/>
          <w:sz w:val="22"/>
          <w:szCs w:val="22"/>
        </w:rPr>
        <w:t xml:space="preserve">č. </w:t>
      </w:r>
      <w:r w:rsidRPr="00C260DB">
        <w:rPr>
          <w:i/>
          <w:sz w:val="22"/>
          <w:szCs w:val="22"/>
        </w:rPr>
        <w:t xml:space="preserve">1 – </w:t>
      </w:r>
      <w:r w:rsidR="00F52852" w:rsidRPr="00C260DB">
        <w:rPr>
          <w:i/>
          <w:sz w:val="22"/>
          <w:szCs w:val="22"/>
        </w:rPr>
        <w:tab/>
      </w:r>
      <w:r w:rsidRPr="00C260DB">
        <w:rPr>
          <w:i/>
          <w:sz w:val="22"/>
          <w:szCs w:val="22"/>
        </w:rPr>
        <w:t>S</w:t>
      </w:r>
      <w:r w:rsidR="00255D90" w:rsidRPr="00C260DB">
        <w:rPr>
          <w:i/>
          <w:sz w:val="22"/>
          <w:szCs w:val="22"/>
        </w:rPr>
        <w:t xml:space="preserve">pecifikace </w:t>
      </w:r>
      <w:r w:rsidR="00A60ACD" w:rsidRPr="00C260DB">
        <w:rPr>
          <w:i/>
          <w:sz w:val="22"/>
          <w:szCs w:val="22"/>
        </w:rPr>
        <w:t xml:space="preserve">požadavků Objednatele na </w:t>
      </w:r>
      <w:r w:rsidR="009410EF" w:rsidRPr="00C260DB">
        <w:rPr>
          <w:i/>
          <w:sz w:val="22"/>
          <w:szCs w:val="22"/>
        </w:rPr>
        <w:t xml:space="preserve">průzkumy, činnosti a </w:t>
      </w:r>
      <w:r w:rsidR="00A60ACD" w:rsidRPr="00C260DB">
        <w:rPr>
          <w:i/>
          <w:sz w:val="22"/>
          <w:szCs w:val="22"/>
        </w:rPr>
        <w:t>dokumentaci</w:t>
      </w:r>
    </w:p>
    <w:p w14:paraId="4467E1AC" w14:textId="77777777" w:rsidR="002C5736" w:rsidRPr="00C260DB" w:rsidRDefault="002C5736" w:rsidP="00F52852">
      <w:pPr>
        <w:keepLines/>
        <w:ind w:left="1985" w:hanging="1265"/>
        <w:rPr>
          <w:i/>
          <w:szCs w:val="22"/>
        </w:rPr>
      </w:pPr>
      <w:bookmarkStart w:id="252" w:name="_Toc233105967"/>
      <w:bookmarkStart w:id="253" w:name="_Toc233181279"/>
      <w:r w:rsidRPr="00C260DB">
        <w:rPr>
          <w:i/>
          <w:szCs w:val="22"/>
        </w:rPr>
        <w:t xml:space="preserve">Příloha č. </w:t>
      </w:r>
      <w:r w:rsidR="00A60ACD" w:rsidRPr="00C260DB">
        <w:rPr>
          <w:i/>
          <w:szCs w:val="22"/>
        </w:rPr>
        <w:t>3</w:t>
      </w:r>
      <w:r w:rsidRPr="00C260DB">
        <w:rPr>
          <w:i/>
          <w:szCs w:val="22"/>
        </w:rPr>
        <w:t xml:space="preserve"> – </w:t>
      </w:r>
      <w:r w:rsidR="00F52852" w:rsidRPr="00C260DB">
        <w:rPr>
          <w:i/>
          <w:szCs w:val="22"/>
        </w:rPr>
        <w:tab/>
      </w:r>
      <w:r w:rsidRPr="00C260DB">
        <w:rPr>
          <w:i/>
          <w:szCs w:val="22"/>
        </w:rPr>
        <w:t xml:space="preserve">Harmonogram </w:t>
      </w:r>
      <w:r w:rsidR="00A60ACD" w:rsidRPr="00C260DB">
        <w:rPr>
          <w:i/>
          <w:szCs w:val="22"/>
        </w:rPr>
        <w:t>plnění</w:t>
      </w:r>
    </w:p>
    <w:p w14:paraId="6049669D" w14:textId="77777777" w:rsidR="00A60ACD" w:rsidRPr="00C260DB" w:rsidRDefault="00A60ACD" w:rsidP="00F52852">
      <w:pPr>
        <w:keepLines/>
        <w:ind w:left="1985" w:hanging="1265"/>
        <w:rPr>
          <w:i/>
          <w:szCs w:val="22"/>
        </w:rPr>
      </w:pPr>
      <w:r w:rsidRPr="00C260DB">
        <w:rPr>
          <w:i/>
          <w:szCs w:val="22"/>
        </w:rPr>
        <w:t xml:space="preserve">Příloha č. 4 – </w:t>
      </w:r>
      <w:r w:rsidR="00F52852" w:rsidRPr="00C260DB">
        <w:rPr>
          <w:i/>
          <w:szCs w:val="22"/>
        </w:rPr>
        <w:tab/>
      </w:r>
      <w:r w:rsidRPr="00C260DB">
        <w:rPr>
          <w:i/>
          <w:szCs w:val="22"/>
        </w:rPr>
        <w:t>Realizační tým Zhotovitele</w:t>
      </w:r>
    </w:p>
    <w:p w14:paraId="435D647C" w14:textId="40DEF0CA" w:rsidR="00C74577" w:rsidRPr="00C260DB" w:rsidRDefault="00C74577" w:rsidP="00F52852">
      <w:pPr>
        <w:keepLines/>
        <w:ind w:left="1985" w:hanging="1265"/>
        <w:rPr>
          <w:i/>
          <w:szCs w:val="22"/>
        </w:rPr>
      </w:pPr>
      <w:r w:rsidRPr="00C260DB">
        <w:rPr>
          <w:i/>
          <w:szCs w:val="22"/>
        </w:rPr>
        <w:t xml:space="preserve">Příloha č. </w:t>
      </w:r>
      <w:r w:rsidR="006B3ABD">
        <w:rPr>
          <w:i/>
          <w:szCs w:val="22"/>
        </w:rPr>
        <w:t>5</w:t>
      </w:r>
      <w:r w:rsidR="006B3ABD" w:rsidRPr="00C260DB">
        <w:rPr>
          <w:i/>
          <w:szCs w:val="22"/>
        </w:rPr>
        <w:t xml:space="preserve"> </w:t>
      </w:r>
      <w:r w:rsidRPr="00C260DB">
        <w:rPr>
          <w:i/>
          <w:szCs w:val="22"/>
        </w:rPr>
        <w:t xml:space="preserve">– </w:t>
      </w:r>
      <w:r w:rsidR="00F52852" w:rsidRPr="00C260DB">
        <w:rPr>
          <w:i/>
          <w:szCs w:val="22"/>
        </w:rPr>
        <w:tab/>
      </w:r>
      <w:r w:rsidRPr="00C260DB">
        <w:rPr>
          <w:i/>
          <w:szCs w:val="22"/>
        </w:rPr>
        <w:t>Seznam poddodavatelů</w:t>
      </w:r>
    </w:p>
    <w:bookmarkEnd w:id="251"/>
    <w:bookmarkEnd w:id="252"/>
    <w:bookmarkEnd w:id="253"/>
    <w:p w14:paraId="16B9D92F" w14:textId="77777777" w:rsidR="00A60ACD" w:rsidRPr="00C260DB" w:rsidRDefault="00A60ACD" w:rsidP="009B6368">
      <w:pPr>
        <w:keepLines/>
        <w:rPr>
          <w:b/>
          <w:szCs w:val="22"/>
        </w:rPr>
      </w:pPr>
    </w:p>
    <w:bookmarkEnd w:id="1"/>
    <w:p w14:paraId="39396F87" w14:textId="3DA08F5F" w:rsidR="000E4D6B" w:rsidRPr="00C260DB" w:rsidRDefault="000E4D6B" w:rsidP="00C260DB">
      <w:pPr>
        <w:spacing w:before="0" w:after="0"/>
        <w:jc w:val="left"/>
        <w:rPr>
          <w:b/>
          <w:szCs w:val="22"/>
        </w:rPr>
      </w:pPr>
      <w:r w:rsidRPr="00C260DB">
        <w:rPr>
          <w:b/>
          <w:bCs/>
          <w:szCs w:val="22"/>
        </w:rPr>
        <w:t>Smluvní s</w:t>
      </w:r>
      <w:r w:rsidRPr="00C260DB">
        <w:rPr>
          <w:b/>
          <w:szCs w:val="22"/>
        </w:rPr>
        <w:t>trany tímto potvrzují, že si podmínky obsažené v této Smlouvě přečetly a rozumějí jim, zavazují se ze své pravé a vážné vůle akceptovat závazky vznikající pro ně z této Smlouvy, na důkaz čehož připojují k této Smlouvě své podpisy. Smluvní strany tímto potvrzují převzetí příslušných stejnopisů této Smlouvy.</w:t>
      </w:r>
      <w:bookmarkStart w:id="254" w:name="_Toc54259110"/>
    </w:p>
    <w:p w14:paraId="503F392F" w14:textId="77777777" w:rsidR="00C707B8" w:rsidRDefault="00C707B8" w:rsidP="000E4D6B">
      <w:pPr>
        <w:pStyle w:val="Odstavecseseznamem"/>
        <w:tabs>
          <w:tab w:val="left" w:pos="5103"/>
        </w:tabs>
        <w:ind w:left="567"/>
        <w:rPr>
          <w:color w:val="000000"/>
          <w:sz w:val="22"/>
          <w:szCs w:val="22"/>
        </w:rPr>
      </w:pPr>
      <w:bookmarkStart w:id="255" w:name="_Hlk100756412"/>
      <w:bookmarkEnd w:id="254"/>
    </w:p>
    <w:p w14:paraId="7876D6F4" w14:textId="356DCC31" w:rsidR="000E4D6B" w:rsidRPr="00C260DB" w:rsidRDefault="000E4D6B" w:rsidP="000E4D6B">
      <w:pPr>
        <w:pStyle w:val="Odstavecseseznamem"/>
        <w:tabs>
          <w:tab w:val="left" w:pos="5103"/>
        </w:tabs>
        <w:ind w:left="567"/>
        <w:rPr>
          <w:color w:val="000000"/>
          <w:sz w:val="22"/>
          <w:szCs w:val="22"/>
        </w:rPr>
      </w:pPr>
      <w:r w:rsidRPr="00C260DB">
        <w:rPr>
          <w:color w:val="000000"/>
          <w:sz w:val="22"/>
          <w:szCs w:val="22"/>
        </w:rPr>
        <w:t>Za Objednatele,</w:t>
      </w:r>
      <w:r w:rsidRPr="00C260DB">
        <w:rPr>
          <w:color w:val="000000"/>
          <w:sz w:val="22"/>
          <w:szCs w:val="22"/>
        </w:rPr>
        <w:tab/>
        <w:t>Za Zhotovitele,</w:t>
      </w:r>
    </w:p>
    <w:p w14:paraId="0221585E" w14:textId="77777777" w:rsidR="000E4D6B" w:rsidRPr="00C260DB" w:rsidRDefault="000E4D6B" w:rsidP="000E4D6B">
      <w:pPr>
        <w:pStyle w:val="Odstavecseseznamem"/>
        <w:tabs>
          <w:tab w:val="left" w:pos="5103"/>
        </w:tabs>
        <w:ind w:left="567"/>
        <w:rPr>
          <w:color w:val="000000"/>
          <w:sz w:val="22"/>
          <w:szCs w:val="22"/>
        </w:rPr>
      </w:pPr>
    </w:p>
    <w:p w14:paraId="5447ACCB" w14:textId="77777777" w:rsidR="000E4D6B" w:rsidRPr="00C260DB" w:rsidRDefault="000E4D6B" w:rsidP="000E4D6B">
      <w:pPr>
        <w:pStyle w:val="Odstavecseseznamem"/>
        <w:tabs>
          <w:tab w:val="left" w:pos="5103"/>
        </w:tabs>
        <w:ind w:left="567"/>
        <w:rPr>
          <w:color w:val="000000"/>
          <w:sz w:val="22"/>
          <w:szCs w:val="22"/>
        </w:rPr>
      </w:pPr>
      <w:r w:rsidRPr="00C260DB">
        <w:rPr>
          <w:color w:val="000000"/>
          <w:sz w:val="22"/>
          <w:szCs w:val="22"/>
        </w:rPr>
        <w:t>v Praze dne:</w:t>
      </w:r>
      <w:r w:rsidRPr="00C260DB">
        <w:rPr>
          <w:color w:val="000000"/>
          <w:sz w:val="22"/>
          <w:szCs w:val="22"/>
        </w:rPr>
        <w:tab/>
        <w:t xml:space="preserve">v Praze dne: </w:t>
      </w:r>
      <w:r w:rsidRPr="00C260DB">
        <w:rPr>
          <w:sz w:val="22"/>
          <w:szCs w:val="22"/>
        </w:rPr>
        <w:t>[</w:t>
      </w:r>
      <w:r w:rsidRPr="00C260DB">
        <w:rPr>
          <w:sz w:val="22"/>
          <w:szCs w:val="22"/>
          <w:highlight w:val="yellow"/>
        </w:rPr>
        <w:t>DOPLNÍ DODAVATEL</w:t>
      </w:r>
      <w:r w:rsidRPr="00C260DB">
        <w:rPr>
          <w:sz w:val="22"/>
          <w:szCs w:val="22"/>
        </w:rPr>
        <w:t>]</w:t>
      </w:r>
    </w:p>
    <w:p w14:paraId="5CBCCCC0" w14:textId="77777777" w:rsidR="000E4D6B" w:rsidRPr="00C260DB" w:rsidRDefault="000E4D6B" w:rsidP="000E4D6B">
      <w:pPr>
        <w:pStyle w:val="Odstavecseseznamem"/>
        <w:ind w:left="567"/>
        <w:rPr>
          <w:color w:val="000000"/>
          <w:sz w:val="22"/>
          <w:szCs w:val="22"/>
        </w:rPr>
      </w:pPr>
    </w:p>
    <w:bookmarkEnd w:id="255"/>
    <w:p w14:paraId="5207CCE6" w14:textId="77777777" w:rsidR="000E4D6B" w:rsidRPr="00C260DB" w:rsidRDefault="000E4D6B" w:rsidP="000E4D6B">
      <w:pPr>
        <w:pStyle w:val="Odstavecseseznamem"/>
        <w:ind w:left="567"/>
        <w:rPr>
          <w:snapToGrid w:val="0"/>
          <w:sz w:val="22"/>
          <w:szCs w:val="22"/>
        </w:rPr>
      </w:pPr>
    </w:p>
    <w:p w14:paraId="104C63A8" w14:textId="77777777" w:rsidR="000E4D6B" w:rsidRPr="00C260DB" w:rsidRDefault="000E4D6B" w:rsidP="000E4D6B">
      <w:pPr>
        <w:pStyle w:val="Odstavecseseznamem"/>
        <w:ind w:left="567"/>
        <w:rPr>
          <w:snapToGrid w:val="0"/>
          <w:sz w:val="22"/>
          <w:szCs w:val="22"/>
        </w:rPr>
      </w:pPr>
    </w:p>
    <w:p w14:paraId="5D97DE2D" w14:textId="77777777" w:rsidR="000E4D6B" w:rsidRPr="00C260DB" w:rsidRDefault="000E4D6B" w:rsidP="000E4D6B">
      <w:pPr>
        <w:pStyle w:val="Odstavecseseznamem"/>
        <w:ind w:left="567"/>
        <w:rPr>
          <w:snapToGrid w:val="0"/>
          <w:sz w:val="22"/>
          <w:szCs w:val="22"/>
        </w:rPr>
      </w:pPr>
    </w:p>
    <w:p w14:paraId="26333C64" w14:textId="77777777" w:rsidR="000E4D6B" w:rsidRPr="00C260DB" w:rsidRDefault="000E4D6B" w:rsidP="000E4D6B">
      <w:pPr>
        <w:pStyle w:val="Odstavecseseznamem"/>
        <w:tabs>
          <w:tab w:val="left" w:pos="2552"/>
          <w:tab w:val="left" w:pos="5103"/>
          <w:tab w:val="left" w:pos="7655"/>
        </w:tabs>
        <w:ind w:left="567"/>
        <w:rPr>
          <w:b/>
          <w:bCs/>
          <w:snapToGrid w:val="0"/>
          <w:sz w:val="22"/>
          <w:szCs w:val="22"/>
          <w:u w:val="single"/>
        </w:rPr>
      </w:pPr>
      <w:r w:rsidRPr="00C260DB">
        <w:rPr>
          <w:snapToGrid w:val="0"/>
          <w:sz w:val="22"/>
          <w:szCs w:val="22"/>
          <w:u w:val="single"/>
        </w:rPr>
        <w:tab/>
      </w:r>
      <w:r w:rsidRPr="00C260DB">
        <w:rPr>
          <w:b/>
          <w:bCs/>
          <w:snapToGrid w:val="0"/>
          <w:sz w:val="22"/>
          <w:szCs w:val="22"/>
        </w:rPr>
        <w:tab/>
      </w:r>
      <w:r w:rsidRPr="00C260DB">
        <w:rPr>
          <w:b/>
          <w:bCs/>
          <w:snapToGrid w:val="0"/>
          <w:sz w:val="22"/>
          <w:szCs w:val="22"/>
          <w:u w:val="single"/>
        </w:rPr>
        <w:tab/>
      </w:r>
    </w:p>
    <w:p w14:paraId="16A08C37" w14:textId="77777777" w:rsidR="000E4D6B" w:rsidRPr="00C260DB" w:rsidRDefault="000E4D6B" w:rsidP="000E4D6B">
      <w:pPr>
        <w:pStyle w:val="Odstavecseseznamem"/>
        <w:tabs>
          <w:tab w:val="left" w:pos="5103"/>
        </w:tabs>
        <w:ind w:left="567"/>
        <w:rPr>
          <w:snapToGrid w:val="0"/>
          <w:sz w:val="22"/>
          <w:szCs w:val="22"/>
        </w:rPr>
      </w:pPr>
      <w:r w:rsidRPr="00C260DB">
        <w:rPr>
          <w:snapToGrid w:val="0"/>
          <w:sz w:val="22"/>
          <w:szCs w:val="22"/>
        </w:rPr>
        <w:t>Ing. Pavel Válek, MBA</w:t>
      </w:r>
      <w:r w:rsidRPr="00C260DB">
        <w:rPr>
          <w:snapToGrid w:val="0"/>
          <w:sz w:val="22"/>
          <w:szCs w:val="22"/>
        </w:rPr>
        <w:tab/>
      </w:r>
      <w:r w:rsidRPr="00C260DB">
        <w:rPr>
          <w:sz w:val="22"/>
          <w:szCs w:val="22"/>
        </w:rPr>
        <w:t>[</w:t>
      </w:r>
      <w:r w:rsidRPr="00C260DB">
        <w:rPr>
          <w:sz w:val="22"/>
          <w:szCs w:val="22"/>
          <w:highlight w:val="yellow"/>
        </w:rPr>
        <w:t>DOPLNÍ DODAVATEL</w:t>
      </w:r>
      <w:r w:rsidRPr="00C260DB">
        <w:rPr>
          <w:sz w:val="22"/>
          <w:szCs w:val="22"/>
        </w:rPr>
        <w:t>]</w:t>
      </w:r>
    </w:p>
    <w:p w14:paraId="282FE330" w14:textId="77777777" w:rsidR="000E4D6B" w:rsidRPr="00C260DB" w:rsidRDefault="000E4D6B" w:rsidP="000E4D6B">
      <w:pPr>
        <w:pStyle w:val="Odstavecseseznamem"/>
        <w:tabs>
          <w:tab w:val="left" w:pos="5103"/>
        </w:tabs>
        <w:ind w:left="567"/>
        <w:rPr>
          <w:snapToGrid w:val="0"/>
          <w:sz w:val="22"/>
          <w:szCs w:val="22"/>
        </w:rPr>
      </w:pPr>
      <w:r w:rsidRPr="00C260DB">
        <w:rPr>
          <w:snapToGrid w:val="0"/>
          <w:sz w:val="22"/>
          <w:szCs w:val="22"/>
        </w:rPr>
        <w:t>předseda představenstva</w:t>
      </w:r>
      <w:r w:rsidRPr="00C260DB">
        <w:rPr>
          <w:snapToGrid w:val="0"/>
          <w:sz w:val="22"/>
          <w:szCs w:val="22"/>
        </w:rPr>
        <w:tab/>
      </w:r>
      <w:r w:rsidRPr="00C260DB">
        <w:rPr>
          <w:sz w:val="22"/>
          <w:szCs w:val="22"/>
        </w:rPr>
        <w:t>[</w:t>
      </w:r>
      <w:r w:rsidRPr="00C260DB">
        <w:rPr>
          <w:sz w:val="22"/>
          <w:szCs w:val="22"/>
          <w:highlight w:val="yellow"/>
        </w:rPr>
        <w:t>DOPLNÍ DODAVATEL</w:t>
      </w:r>
      <w:r w:rsidRPr="00C260DB">
        <w:rPr>
          <w:sz w:val="22"/>
          <w:szCs w:val="22"/>
        </w:rPr>
        <w:t>]</w:t>
      </w:r>
    </w:p>
    <w:p w14:paraId="502B6DAC" w14:textId="77777777" w:rsidR="000E4D6B" w:rsidRPr="00C260DB" w:rsidRDefault="000E4D6B" w:rsidP="000E4D6B">
      <w:pPr>
        <w:pStyle w:val="Odstavecseseznamem"/>
        <w:tabs>
          <w:tab w:val="left" w:pos="5103"/>
        </w:tabs>
        <w:ind w:left="567"/>
        <w:rPr>
          <w:snapToGrid w:val="0"/>
          <w:sz w:val="22"/>
          <w:szCs w:val="22"/>
          <w:highlight w:val="green"/>
        </w:rPr>
      </w:pPr>
    </w:p>
    <w:p w14:paraId="2D1B3308" w14:textId="77777777" w:rsidR="000E4D6B" w:rsidRPr="00C260DB" w:rsidRDefault="000E4D6B" w:rsidP="000E4D6B">
      <w:pPr>
        <w:pStyle w:val="Odstavecseseznamem"/>
        <w:tabs>
          <w:tab w:val="left" w:pos="5103"/>
        </w:tabs>
        <w:ind w:left="567"/>
        <w:rPr>
          <w:snapToGrid w:val="0"/>
          <w:sz w:val="22"/>
          <w:szCs w:val="22"/>
          <w:highlight w:val="green"/>
        </w:rPr>
      </w:pPr>
    </w:p>
    <w:p w14:paraId="078181B1" w14:textId="77777777" w:rsidR="000E4D6B" w:rsidRPr="00C260DB" w:rsidRDefault="000E4D6B" w:rsidP="000E4D6B">
      <w:pPr>
        <w:tabs>
          <w:tab w:val="left" w:pos="5103"/>
        </w:tabs>
        <w:rPr>
          <w:snapToGrid w:val="0"/>
          <w:szCs w:val="22"/>
          <w:highlight w:val="green"/>
        </w:rPr>
      </w:pPr>
    </w:p>
    <w:p w14:paraId="0E59173B" w14:textId="77777777" w:rsidR="000E4D6B" w:rsidRPr="00C260DB" w:rsidRDefault="000E4D6B" w:rsidP="000E4D6B">
      <w:pPr>
        <w:pStyle w:val="Odstavecseseznamem"/>
        <w:tabs>
          <w:tab w:val="left" w:pos="2552"/>
          <w:tab w:val="left" w:pos="5103"/>
          <w:tab w:val="left" w:pos="7655"/>
        </w:tabs>
        <w:ind w:left="567"/>
        <w:rPr>
          <w:b/>
          <w:bCs/>
          <w:snapToGrid w:val="0"/>
          <w:sz w:val="22"/>
          <w:szCs w:val="22"/>
          <w:u w:val="single"/>
        </w:rPr>
      </w:pPr>
      <w:r w:rsidRPr="00C260DB">
        <w:rPr>
          <w:snapToGrid w:val="0"/>
          <w:sz w:val="22"/>
          <w:szCs w:val="22"/>
          <w:u w:val="single"/>
        </w:rPr>
        <w:tab/>
      </w:r>
      <w:r w:rsidRPr="00C260DB">
        <w:rPr>
          <w:b/>
          <w:bCs/>
          <w:snapToGrid w:val="0"/>
          <w:sz w:val="22"/>
          <w:szCs w:val="22"/>
        </w:rPr>
        <w:tab/>
      </w:r>
      <w:r w:rsidRPr="00C260DB">
        <w:rPr>
          <w:b/>
          <w:bCs/>
          <w:snapToGrid w:val="0"/>
          <w:sz w:val="22"/>
          <w:szCs w:val="22"/>
          <w:u w:val="single"/>
        </w:rPr>
        <w:tab/>
      </w:r>
    </w:p>
    <w:p w14:paraId="0ADCE131" w14:textId="77777777" w:rsidR="000E4D6B" w:rsidRPr="00C260DB" w:rsidRDefault="000E4D6B" w:rsidP="000E4D6B">
      <w:pPr>
        <w:pStyle w:val="Odstavecseseznamem"/>
        <w:tabs>
          <w:tab w:val="left" w:pos="5103"/>
        </w:tabs>
        <w:ind w:left="567"/>
        <w:rPr>
          <w:snapToGrid w:val="0"/>
          <w:sz w:val="22"/>
          <w:szCs w:val="22"/>
        </w:rPr>
      </w:pPr>
      <w:r w:rsidRPr="00C260DB">
        <w:rPr>
          <w:snapToGrid w:val="0"/>
          <w:sz w:val="22"/>
          <w:szCs w:val="22"/>
        </w:rPr>
        <w:t>Ing. Petr Bureš</w:t>
      </w:r>
      <w:r w:rsidRPr="00C260DB">
        <w:rPr>
          <w:snapToGrid w:val="0"/>
          <w:sz w:val="22"/>
          <w:szCs w:val="22"/>
        </w:rPr>
        <w:tab/>
      </w:r>
      <w:r w:rsidRPr="00C260DB">
        <w:rPr>
          <w:sz w:val="22"/>
          <w:szCs w:val="22"/>
        </w:rPr>
        <w:t>[</w:t>
      </w:r>
      <w:r w:rsidRPr="00C260DB">
        <w:rPr>
          <w:sz w:val="22"/>
          <w:szCs w:val="22"/>
          <w:highlight w:val="yellow"/>
        </w:rPr>
        <w:t>DOPLNÍ DODAVATEL</w:t>
      </w:r>
      <w:r w:rsidRPr="00C260DB">
        <w:rPr>
          <w:sz w:val="22"/>
          <w:szCs w:val="22"/>
        </w:rPr>
        <w:t>]</w:t>
      </w:r>
    </w:p>
    <w:p w14:paraId="56B7D576" w14:textId="77777777" w:rsidR="000E4D6B" w:rsidRPr="00C260DB" w:rsidRDefault="000E4D6B" w:rsidP="000E4D6B">
      <w:pPr>
        <w:pStyle w:val="Odstavecseseznamem"/>
        <w:tabs>
          <w:tab w:val="left" w:pos="5103"/>
        </w:tabs>
        <w:ind w:left="567"/>
        <w:rPr>
          <w:snapToGrid w:val="0"/>
          <w:sz w:val="22"/>
          <w:szCs w:val="22"/>
        </w:rPr>
      </w:pPr>
      <w:r w:rsidRPr="00C260DB">
        <w:rPr>
          <w:snapToGrid w:val="0"/>
          <w:sz w:val="22"/>
          <w:szCs w:val="22"/>
        </w:rPr>
        <w:t>člen představenstva</w:t>
      </w:r>
      <w:r w:rsidRPr="00C260DB">
        <w:rPr>
          <w:snapToGrid w:val="0"/>
          <w:sz w:val="22"/>
          <w:szCs w:val="22"/>
        </w:rPr>
        <w:tab/>
      </w:r>
      <w:r w:rsidRPr="00C260DB">
        <w:rPr>
          <w:sz w:val="22"/>
          <w:szCs w:val="22"/>
        </w:rPr>
        <w:t>[</w:t>
      </w:r>
      <w:r w:rsidRPr="00C260DB">
        <w:rPr>
          <w:sz w:val="22"/>
          <w:szCs w:val="22"/>
          <w:highlight w:val="yellow"/>
        </w:rPr>
        <w:t>DOPLNÍ DODAVATEL</w:t>
      </w:r>
      <w:r w:rsidRPr="00C260DB">
        <w:rPr>
          <w:sz w:val="22"/>
          <w:szCs w:val="22"/>
        </w:rPr>
        <w:t>]</w:t>
      </w:r>
    </w:p>
    <w:p w14:paraId="658506B4" w14:textId="77777777" w:rsidR="000E4D6B" w:rsidRPr="00C260DB" w:rsidRDefault="000E4D6B" w:rsidP="000E4D6B">
      <w:pPr>
        <w:pStyle w:val="Neodsazentext"/>
        <w:spacing w:before="0"/>
        <w:ind w:left="567"/>
        <w:rPr>
          <w:bCs/>
          <w:color w:val="000000" w:themeColor="text1"/>
          <w:sz w:val="22"/>
          <w:szCs w:val="22"/>
        </w:rPr>
      </w:pPr>
      <w:r w:rsidRPr="00C260DB">
        <w:rPr>
          <w:bCs/>
          <w:color w:val="000000" w:themeColor="text1"/>
          <w:sz w:val="22"/>
          <w:szCs w:val="22"/>
        </w:rPr>
        <w:t>ředitel obchodní divize</w:t>
      </w:r>
    </w:p>
    <w:p w14:paraId="3B5F0461" w14:textId="77777777" w:rsidR="000E4D6B" w:rsidRPr="00C260DB" w:rsidRDefault="000E4D6B" w:rsidP="000E4D6B">
      <w:pPr>
        <w:pStyle w:val="Clanek11"/>
        <w:widowControl/>
        <w:numPr>
          <w:ilvl w:val="0"/>
          <w:numId w:val="0"/>
        </w:numPr>
        <w:ind w:left="2624" w:hanging="567"/>
        <w:rPr>
          <w:rFonts w:cs="Times New Roman"/>
          <w:b/>
          <w:szCs w:val="22"/>
        </w:rPr>
      </w:pPr>
    </w:p>
    <w:bookmarkEnd w:id="2"/>
    <w:p w14:paraId="520631BE" w14:textId="7E11C6B1" w:rsidR="004738DB" w:rsidRDefault="004738DB">
      <w:pPr>
        <w:spacing w:before="0" w:after="0"/>
        <w:jc w:val="left"/>
        <w:rPr>
          <w:rFonts w:eastAsia="Calibri"/>
          <w:szCs w:val="22"/>
        </w:rPr>
      </w:pPr>
      <w:r>
        <w:rPr>
          <w:rFonts w:eastAsia="Calibri"/>
          <w:szCs w:val="22"/>
        </w:rPr>
        <w:br w:type="page"/>
      </w:r>
    </w:p>
    <w:p w14:paraId="76010CC4" w14:textId="77777777" w:rsidR="004738DB" w:rsidRPr="004738DB" w:rsidRDefault="004738DB" w:rsidP="004738DB">
      <w:pPr>
        <w:jc w:val="center"/>
        <w:rPr>
          <w:b/>
          <w:bCs/>
          <w:szCs w:val="22"/>
        </w:rPr>
      </w:pPr>
      <w:r w:rsidRPr="004738DB">
        <w:rPr>
          <w:b/>
          <w:bCs/>
          <w:szCs w:val="22"/>
        </w:rPr>
        <w:lastRenderedPageBreak/>
        <w:t>Příloha č. 1</w:t>
      </w:r>
    </w:p>
    <w:p w14:paraId="5424B80A" w14:textId="5068B2AE" w:rsidR="004738DB" w:rsidRDefault="004738DB" w:rsidP="004738DB">
      <w:pPr>
        <w:keepLines/>
        <w:ind w:firstLine="720"/>
        <w:rPr>
          <w:b/>
          <w:bCs/>
          <w:snapToGrid w:val="0"/>
          <w:szCs w:val="22"/>
        </w:rPr>
      </w:pPr>
      <w:r w:rsidRPr="004738DB">
        <w:rPr>
          <w:b/>
          <w:bCs/>
          <w:snapToGrid w:val="0"/>
          <w:szCs w:val="22"/>
        </w:rPr>
        <w:t>Specifikace požadavků Objednatele na průzkumy, činnosti a dokumentaci</w:t>
      </w:r>
    </w:p>
    <w:p w14:paraId="47CC020E" w14:textId="568A38BB" w:rsidR="00D35F0D" w:rsidRPr="00D35F0D" w:rsidRDefault="00D35F0D" w:rsidP="00D35F0D">
      <w:pPr>
        <w:keepLines/>
        <w:rPr>
          <w:b/>
          <w:bCs/>
          <w:snapToGrid w:val="0"/>
          <w:szCs w:val="22"/>
          <w:u w:val="single"/>
        </w:rPr>
      </w:pPr>
      <w:r>
        <w:rPr>
          <w:b/>
          <w:bCs/>
          <w:snapToGrid w:val="0"/>
          <w:szCs w:val="22"/>
          <w:u w:val="single"/>
        </w:rPr>
        <w:t xml:space="preserve">1. </w:t>
      </w:r>
      <w:r w:rsidRPr="00D35F0D">
        <w:rPr>
          <w:b/>
          <w:bCs/>
          <w:snapToGrid w:val="0"/>
          <w:szCs w:val="22"/>
          <w:u w:val="single"/>
        </w:rPr>
        <w:t xml:space="preserve">Požadavky na průzkumy: </w:t>
      </w:r>
    </w:p>
    <w:p w14:paraId="3558409E" w14:textId="398E11FD" w:rsidR="004738DB" w:rsidRPr="004738DB" w:rsidRDefault="004738DB" w:rsidP="004738DB">
      <w:pPr>
        <w:rPr>
          <w:b/>
          <w:bCs/>
          <w:szCs w:val="22"/>
        </w:rPr>
      </w:pPr>
      <w:r>
        <w:rPr>
          <w:b/>
          <w:bCs/>
          <w:szCs w:val="22"/>
        </w:rPr>
        <w:t>(</w:t>
      </w:r>
      <w:r w:rsidRPr="004738DB">
        <w:rPr>
          <w:b/>
          <w:bCs/>
          <w:szCs w:val="22"/>
        </w:rPr>
        <w:t>a) Stavebně-technický průzkum objektů:</w:t>
      </w:r>
    </w:p>
    <w:p w14:paraId="15B3ADEA" w14:textId="77777777" w:rsidR="004738DB" w:rsidRPr="004738DB" w:rsidRDefault="004738DB" w:rsidP="004738DB">
      <w:pPr>
        <w:numPr>
          <w:ilvl w:val="0"/>
          <w:numId w:val="17"/>
        </w:numPr>
        <w:spacing w:before="60" w:after="60" w:line="259" w:lineRule="auto"/>
        <w:ind w:left="714" w:hanging="357"/>
        <w:jc w:val="left"/>
        <w:rPr>
          <w:szCs w:val="22"/>
        </w:rPr>
      </w:pPr>
      <w:r w:rsidRPr="004738DB">
        <w:rPr>
          <w:szCs w:val="22"/>
        </w:rPr>
        <w:t>Hlavní provozní budova (1906)</w:t>
      </w:r>
    </w:p>
    <w:p w14:paraId="2923AC8C" w14:textId="77777777" w:rsidR="004738DB" w:rsidRPr="004738DB" w:rsidRDefault="004738DB" w:rsidP="004738DB">
      <w:pPr>
        <w:numPr>
          <w:ilvl w:val="0"/>
          <w:numId w:val="17"/>
        </w:numPr>
        <w:spacing w:before="60" w:after="60" w:line="259" w:lineRule="auto"/>
        <w:ind w:left="714" w:hanging="357"/>
        <w:jc w:val="left"/>
        <w:rPr>
          <w:szCs w:val="22"/>
        </w:rPr>
      </w:pPr>
      <w:r w:rsidRPr="004738DB">
        <w:rPr>
          <w:szCs w:val="22"/>
        </w:rPr>
        <w:t xml:space="preserve">Nová </w:t>
      </w:r>
      <w:proofErr w:type="spellStart"/>
      <w:r w:rsidRPr="004738DB">
        <w:rPr>
          <w:szCs w:val="22"/>
        </w:rPr>
        <w:t>česlovna</w:t>
      </w:r>
      <w:proofErr w:type="spellEnd"/>
      <w:r w:rsidRPr="004738DB">
        <w:rPr>
          <w:szCs w:val="22"/>
        </w:rPr>
        <w:t xml:space="preserve"> (1929)</w:t>
      </w:r>
    </w:p>
    <w:p w14:paraId="589F35B9" w14:textId="77777777" w:rsidR="004738DB" w:rsidRPr="004738DB" w:rsidRDefault="004738DB" w:rsidP="004738DB">
      <w:pPr>
        <w:numPr>
          <w:ilvl w:val="0"/>
          <w:numId w:val="17"/>
        </w:numPr>
        <w:spacing w:before="60" w:after="60" w:line="259" w:lineRule="auto"/>
        <w:ind w:left="714" w:hanging="357"/>
        <w:jc w:val="left"/>
        <w:rPr>
          <w:szCs w:val="22"/>
        </w:rPr>
      </w:pPr>
      <w:r w:rsidRPr="004738DB">
        <w:rPr>
          <w:szCs w:val="22"/>
        </w:rPr>
        <w:t>Vstupní objekt šachty kalových čerpadel (1926)</w:t>
      </w:r>
    </w:p>
    <w:p w14:paraId="6EDCE341" w14:textId="77777777" w:rsidR="004738DB" w:rsidRPr="004738DB" w:rsidRDefault="004738DB" w:rsidP="004738DB">
      <w:pPr>
        <w:numPr>
          <w:ilvl w:val="0"/>
          <w:numId w:val="17"/>
        </w:numPr>
        <w:spacing w:before="60" w:after="60" w:line="259" w:lineRule="auto"/>
        <w:ind w:left="714" w:hanging="357"/>
        <w:jc w:val="left"/>
        <w:rPr>
          <w:szCs w:val="22"/>
        </w:rPr>
      </w:pPr>
      <w:r w:rsidRPr="004738DB">
        <w:rPr>
          <w:szCs w:val="22"/>
        </w:rPr>
        <w:t>Vstupní objekt usazovacích nádrží (1905, úpravy 2009)</w:t>
      </w:r>
    </w:p>
    <w:p w14:paraId="2B0727C8" w14:textId="28A05EA1" w:rsidR="004738DB" w:rsidRPr="004738DB" w:rsidRDefault="004738DB" w:rsidP="004738DB">
      <w:pPr>
        <w:numPr>
          <w:ilvl w:val="0"/>
          <w:numId w:val="17"/>
        </w:numPr>
        <w:spacing w:before="60" w:after="60" w:line="259" w:lineRule="auto"/>
        <w:ind w:left="714" w:hanging="357"/>
        <w:jc w:val="left"/>
        <w:rPr>
          <w:szCs w:val="22"/>
        </w:rPr>
      </w:pPr>
      <w:r w:rsidRPr="004738DB">
        <w:rPr>
          <w:szCs w:val="22"/>
        </w:rPr>
        <w:t>Kalové studny III. a IV. (1926, 1930)</w:t>
      </w:r>
      <w:r w:rsidR="00BA3F3C">
        <w:rPr>
          <w:szCs w:val="22"/>
        </w:rPr>
        <w:t xml:space="preserve"> a vstupy do nich</w:t>
      </w:r>
    </w:p>
    <w:p w14:paraId="4C8DDE2D" w14:textId="77777777" w:rsidR="004738DB" w:rsidRPr="004738DB" w:rsidRDefault="004738DB" w:rsidP="004738DB">
      <w:pPr>
        <w:numPr>
          <w:ilvl w:val="0"/>
          <w:numId w:val="17"/>
        </w:numPr>
        <w:spacing w:before="60" w:after="60" w:line="259" w:lineRule="auto"/>
        <w:ind w:left="714" w:hanging="357"/>
        <w:jc w:val="left"/>
        <w:rPr>
          <w:szCs w:val="22"/>
        </w:rPr>
      </w:pPr>
      <w:r w:rsidRPr="004738DB">
        <w:rPr>
          <w:szCs w:val="22"/>
        </w:rPr>
        <w:t>Vrátnice (1960)</w:t>
      </w:r>
    </w:p>
    <w:p w14:paraId="799138DD" w14:textId="77777777" w:rsidR="004738DB" w:rsidRPr="004738DB" w:rsidRDefault="004738DB" w:rsidP="004738DB">
      <w:pPr>
        <w:numPr>
          <w:ilvl w:val="0"/>
          <w:numId w:val="17"/>
        </w:numPr>
        <w:spacing w:before="60" w:after="60" w:line="259" w:lineRule="auto"/>
        <w:ind w:left="714" w:hanging="357"/>
        <w:jc w:val="left"/>
        <w:rPr>
          <w:szCs w:val="22"/>
        </w:rPr>
      </w:pPr>
      <w:r w:rsidRPr="004738DB">
        <w:rPr>
          <w:szCs w:val="22"/>
        </w:rPr>
        <w:t>Pračka písku (1906)</w:t>
      </w:r>
    </w:p>
    <w:p w14:paraId="533F724A" w14:textId="77777777" w:rsidR="004738DB" w:rsidRPr="004738DB" w:rsidRDefault="004738DB" w:rsidP="004738DB">
      <w:pPr>
        <w:numPr>
          <w:ilvl w:val="0"/>
          <w:numId w:val="17"/>
        </w:numPr>
        <w:spacing w:before="60" w:after="60" w:line="259" w:lineRule="auto"/>
        <w:ind w:left="714" w:hanging="357"/>
        <w:jc w:val="left"/>
        <w:rPr>
          <w:color w:val="000000" w:themeColor="text1"/>
          <w:szCs w:val="22"/>
        </w:rPr>
      </w:pPr>
      <w:r w:rsidRPr="004738DB">
        <w:rPr>
          <w:color w:val="000000" w:themeColor="text1"/>
          <w:szCs w:val="22"/>
        </w:rPr>
        <w:t>Podzemní usazovací nádrže (1904)</w:t>
      </w:r>
    </w:p>
    <w:p w14:paraId="44107266" w14:textId="77777777" w:rsidR="004738DB" w:rsidRPr="004738DB" w:rsidRDefault="004738DB" w:rsidP="004738DB">
      <w:pPr>
        <w:numPr>
          <w:ilvl w:val="0"/>
          <w:numId w:val="17"/>
        </w:numPr>
        <w:spacing w:before="60" w:after="60" w:line="259" w:lineRule="auto"/>
        <w:jc w:val="left"/>
        <w:rPr>
          <w:color w:val="000000" w:themeColor="text1"/>
          <w:szCs w:val="22"/>
        </w:rPr>
      </w:pPr>
      <w:r w:rsidRPr="004738DB">
        <w:rPr>
          <w:color w:val="000000" w:themeColor="text1"/>
          <w:szCs w:val="22"/>
        </w:rPr>
        <w:t xml:space="preserve">Replika historického mostu (2022) </w:t>
      </w:r>
    </w:p>
    <w:p w14:paraId="45981294" w14:textId="77777777" w:rsidR="004738DB" w:rsidRPr="004738DB" w:rsidRDefault="004738DB" w:rsidP="004738DB">
      <w:pPr>
        <w:numPr>
          <w:ilvl w:val="0"/>
          <w:numId w:val="17"/>
        </w:numPr>
        <w:spacing w:before="60" w:after="60" w:line="259" w:lineRule="auto"/>
        <w:ind w:left="714" w:hanging="357"/>
        <w:jc w:val="left"/>
        <w:rPr>
          <w:color w:val="000000" w:themeColor="text1"/>
          <w:szCs w:val="22"/>
        </w:rPr>
      </w:pPr>
      <w:r w:rsidRPr="004738DB">
        <w:rPr>
          <w:color w:val="000000" w:themeColor="text1"/>
          <w:szCs w:val="22"/>
        </w:rPr>
        <w:t>Plot v Papírenské ulici (1906, úpravy 60. léta a 2009)</w:t>
      </w:r>
    </w:p>
    <w:p w14:paraId="760D8949" w14:textId="77777777" w:rsidR="004738DB" w:rsidRPr="004738DB" w:rsidRDefault="004738DB" w:rsidP="004738DB">
      <w:pPr>
        <w:numPr>
          <w:ilvl w:val="0"/>
          <w:numId w:val="17"/>
        </w:numPr>
        <w:spacing w:before="60" w:after="60" w:line="259" w:lineRule="auto"/>
        <w:ind w:left="714" w:hanging="357"/>
        <w:jc w:val="left"/>
        <w:rPr>
          <w:color w:val="000000" w:themeColor="text1"/>
          <w:szCs w:val="22"/>
        </w:rPr>
      </w:pPr>
      <w:r w:rsidRPr="004738DB">
        <w:rPr>
          <w:color w:val="000000" w:themeColor="text1"/>
          <w:szCs w:val="22"/>
        </w:rPr>
        <w:t>Zpevněné plochy, terén, stopy polní dráhy (1906, úpravy 1934/60. léta)</w:t>
      </w:r>
    </w:p>
    <w:p w14:paraId="0058A757" w14:textId="77777777" w:rsidR="004738DB" w:rsidRPr="004738DB" w:rsidRDefault="004738DB" w:rsidP="004738DB">
      <w:pPr>
        <w:numPr>
          <w:ilvl w:val="0"/>
          <w:numId w:val="17"/>
        </w:numPr>
        <w:spacing w:before="60" w:after="60" w:line="259" w:lineRule="auto"/>
        <w:jc w:val="left"/>
        <w:rPr>
          <w:color w:val="000000" w:themeColor="text1"/>
          <w:szCs w:val="22"/>
        </w:rPr>
      </w:pPr>
      <w:r w:rsidRPr="004738DB">
        <w:rPr>
          <w:color w:val="000000" w:themeColor="text1"/>
          <w:szCs w:val="22"/>
        </w:rPr>
        <w:t>Dvojice komínů vč. podzemních chodeb/kouřovodů</w:t>
      </w:r>
    </w:p>
    <w:p w14:paraId="641864C8" w14:textId="77777777" w:rsidR="004738DB" w:rsidRDefault="004738DB" w:rsidP="004738DB">
      <w:pPr>
        <w:numPr>
          <w:ilvl w:val="0"/>
          <w:numId w:val="17"/>
        </w:numPr>
        <w:spacing w:before="60" w:after="60" w:line="259" w:lineRule="auto"/>
        <w:jc w:val="left"/>
        <w:rPr>
          <w:color w:val="000000" w:themeColor="text1"/>
          <w:szCs w:val="22"/>
        </w:rPr>
      </w:pPr>
      <w:r w:rsidRPr="004738DB">
        <w:rPr>
          <w:color w:val="000000" w:themeColor="text1"/>
          <w:szCs w:val="22"/>
        </w:rPr>
        <w:t>Nový násep polní drážky</w:t>
      </w:r>
    </w:p>
    <w:p w14:paraId="1B1C9921" w14:textId="6F2BD2ED" w:rsidR="008B12C9" w:rsidRDefault="008B12C9" w:rsidP="004738DB">
      <w:pPr>
        <w:numPr>
          <w:ilvl w:val="0"/>
          <w:numId w:val="17"/>
        </w:numPr>
        <w:spacing w:before="60" w:after="60" w:line="259" w:lineRule="auto"/>
        <w:jc w:val="left"/>
        <w:rPr>
          <w:color w:val="000000" w:themeColor="text1"/>
          <w:szCs w:val="22"/>
        </w:rPr>
      </w:pPr>
      <w:r>
        <w:rPr>
          <w:color w:val="000000" w:themeColor="text1"/>
          <w:szCs w:val="22"/>
        </w:rPr>
        <w:t xml:space="preserve">Protipovodňová ochrana </w:t>
      </w:r>
    </w:p>
    <w:p w14:paraId="64A2E780" w14:textId="77777777" w:rsidR="00D350D9" w:rsidRDefault="00D350D9" w:rsidP="00D350D9">
      <w:pPr>
        <w:pStyle w:val="Normln0"/>
        <w:numPr>
          <w:ilvl w:val="0"/>
          <w:numId w:val="17"/>
        </w:numPr>
        <w:rPr>
          <w:rFonts w:ascii="Times New Roman" w:hAnsi="Times New Roman"/>
          <w:szCs w:val="22"/>
        </w:rPr>
      </w:pPr>
      <w:r>
        <w:rPr>
          <w:rFonts w:ascii="Times New Roman" w:hAnsi="Times New Roman"/>
          <w:szCs w:val="22"/>
        </w:rPr>
        <w:t>Vnitřní či areálové rozvody vody, elektrické energie a tepla</w:t>
      </w:r>
    </w:p>
    <w:p w14:paraId="4948F597" w14:textId="77777777" w:rsidR="00D350D9" w:rsidRDefault="00D350D9" w:rsidP="00D350D9">
      <w:pPr>
        <w:pStyle w:val="Normln0"/>
        <w:numPr>
          <w:ilvl w:val="0"/>
          <w:numId w:val="17"/>
        </w:numPr>
        <w:rPr>
          <w:rFonts w:ascii="Times New Roman" w:hAnsi="Times New Roman"/>
          <w:szCs w:val="22"/>
        </w:rPr>
      </w:pPr>
      <w:r>
        <w:rPr>
          <w:rFonts w:ascii="Times New Roman" w:hAnsi="Times New Roman"/>
          <w:szCs w:val="22"/>
        </w:rPr>
        <w:t>Ochrana areálu proti úderu blesku</w:t>
      </w:r>
      <w:r w:rsidRPr="00C260DB">
        <w:rPr>
          <w:rFonts w:ascii="Times New Roman" w:hAnsi="Times New Roman"/>
          <w:szCs w:val="22"/>
        </w:rPr>
        <w:t xml:space="preserve"> </w:t>
      </w:r>
    </w:p>
    <w:p w14:paraId="58C97D7E" w14:textId="3FD0D35A" w:rsidR="00D350D9" w:rsidRPr="00D350D9" w:rsidRDefault="00D350D9" w:rsidP="00D350D9">
      <w:pPr>
        <w:pStyle w:val="Normln0"/>
        <w:numPr>
          <w:ilvl w:val="0"/>
          <w:numId w:val="17"/>
        </w:numPr>
        <w:rPr>
          <w:rFonts w:ascii="Times New Roman" w:hAnsi="Times New Roman"/>
          <w:szCs w:val="22"/>
        </w:rPr>
      </w:pPr>
      <w:r w:rsidRPr="00D350D9">
        <w:rPr>
          <w:rFonts w:ascii="Times New Roman" w:hAnsi="Times New Roman"/>
          <w:szCs w:val="22"/>
        </w:rPr>
        <w:t xml:space="preserve">Další stavební objekty bezprostředně související se Stavbou a/nebo Objektem případně specifikované v průběhu plnění Smlouvy  </w:t>
      </w:r>
    </w:p>
    <w:p w14:paraId="6F832CC6" w14:textId="63EE915B" w:rsidR="00890030" w:rsidRPr="004738DB" w:rsidRDefault="00890030" w:rsidP="00D350D9">
      <w:pPr>
        <w:spacing w:before="60" w:after="60" w:line="259" w:lineRule="auto"/>
        <w:ind w:left="360"/>
        <w:jc w:val="left"/>
        <w:rPr>
          <w:color w:val="000000" w:themeColor="text1"/>
          <w:szCs w:val="22"/>
        </w:rPr>
      </w:pPr>
      <w:r>
        <w:rPr>
          <w:color w:val="000000" w:themeColor="text1"/>
          <w:szCs w:val="22"/>
        </w:rPr>
        <w:t>V rámci stavebně-technického průzkumu bude zpracován pasport areálu Staré čistírny odpadních vod včetně celkového geodetického zaměření. Bude provedeno posouzení a vyhodnocení stavu konstrukčních prvků (založení stavby, nosné konstrukce, krovy a střešní konstrukce). Bude provedeno posouzení stavu rozvodů elektrické energie, vody, kanalizace, tepla případně plynu. Bude provedeno posouzení stavu hromosvodů a ochrany areálu před úderem blesku.</w:t>
      </w:r>
    </w:p>
    <w:p w14:paraId="16DF44FF" w14:textId="1A54DEC5" w:rsidR="004738DB" w:rsidRPr="004738DB" w:rsidRDefault="004738DB" w:rsidP="004738DB">
      <w:pPr>
        <w:rPr>
          <w:b/>
          <w:bCs/>
          <w:szCs w:val="22"/>
        </w:rPr>
      </w:pPr>
      <w:r>
        <w:rPr>
          <w:b/>
          <w:bCs/>
          <w:szCs w:val="22"/>
        </w:rPr>
        <w:t>(</w:t>
      </w:r>
      <w:r w:rsidRPr="004738DB">
        <w:rPr>
          <w:b/>
          <w:bCs/>
          <w:szCs w:val="22"/>
        </w:rPr>
        <w:t>b) Stavebně-historický průzkum:</w:t>
      </w:r>
    </w:p>
    <w:p w14:paraId="0E66A190" w14:textId="77777777" w:rsidR="004738DB" w:rsidRPr="004738DB" w:rsidRDefault="004738DB" w:rsidP="004738DB">
      <w:pPr>
        <w:numPr>
          <w:ilvl w:val="0"/>
          <w:numId w:val="18"/>
        </w:numPr>
        <w:spacing w:before="60" w:after="60" w:line="259" w:lineRule="auto"/>
        <w:ind w:left="714" w:hanging="357"/>
        <w:jc w:val="left"/>
        <w:rPr>
          <w:szCs w:val="22"/>
        </w:rPr>
      </w:pPr>
      <w:r w:rsidRPr="004738DB">
        <w:rPr>
          <w:szCs w:val="22"/>
        </w:rPr>
        <w:t>Podrobný archivní výzkum zaměřený na historii vzniku, výstavby a provozu jednotlivých objektů a technologických zařízení</w:t>
      </w:r>
    </w:p>
    <w:p w14:paraId="1250CA43" w14:textId="77777777" w:rsidR="004738DB" w:rsidRPr="004738DB" w:rsidRDefault="004738DB" w:rsidP="004738DB">
      <w:pPr>
        <w:numPr>
          <w:ilvl w:val="0"/>
          <w:numId w:val="18"/>
        </w:numPr>
        <w:spacing w:before="60" w:after="60" w:line="259" w:lineRule="auto"/>
        <w:ind w:left="714" w:hanging="357"/>
        <w:jc w:val="left"/>
        <w:rPr>
          <w:szCs w:val="22"/>
        </w:rPr>
      </w:pPr>
      <w:r w:rsidRPr="004738DB">
        <w:rPr>
          <w:szCs w:val="22"/>
        </w:rPr>
        <w:t>Dokumentace historických plánů a původních technických výkresů, identifikace změn během historického vývoje</w:t>
      </w:r>
    </w:p>
    <w:p w14:paraId="406C219D" w14:textId="77777777" w:rsidR="004738DB" w:rsidRPr="004738DB" w:rsidRDefault="004738DB" w:rsidP="004738DB">
      <w:pPr>
        <w:numPr>
          <w:ilvl w:val="0"/>
          <w:numId w:val="18"/>
        </w:numPr>
        <w:spacing w:before="60" w:after="60" w:line="259" w:lineRule="auto"/>
        <w:ind w:left="714" w:hanging="357"/>
        <w:jc w:val="left"/>
        <w:rPr>
          <w:szCs w:val="22"/>
        </w:rPr>
      </w:pPr>
      <w:r w:rsidRPr="004738DB">
        <w:rPr>
          <w:szCs w:val="22"/>
        </w:rPr>
        <w:t>Chronologická analýza stavebních etap a úprav s cílem identifikovat původní části a novější zásahy</w:t>
      </w:r>
    </w:p>
    <w:p w14:paraId="0F52637F" w14:textId="77777777" w:rsidR="004738DB" w:rsidRPr="004738DB" w:rsidRDefault="004738DB" w:rsidP="004738DB">
      <w:pPr>
        <w:numPr>
          <w:ilvl w:val="0"/>
          <w:numId w:val="18"/>
        </w:numPr>
        <w:spacing w:before="60" w:after="60" w:line="259" w:lineRule="auto"/>
        <w:ind w:left="714" w:hanging="357"/>
        <w:jc w:val="left"/>
        <w:rPr>
          <w:szCs w:val="22"/>
        </w:rPr>
      </w:pPr>
      <w:r w:rsidRPr="004738DB">
        <w:rPr>
          <w:szCs w:val="22"/>
        </w:rPr>
        <w:t>Komplexní popis architektonického, konstrukčního a technologického vývoje objektů</w:t>
      </w:r>
    </w:p>
    <w:p w14:paraId="66BFC258" w14:textId="77777777" w:rsidR="004738DB" w:rsidRPr="004738DB" w:rsidRDefault="004738DB" w:rsidP="004738DB">
      <w:pPr>
        <w:numPr>
          <w:ilvl w:val="0"/>
          <w:numId w:val="18"/>
        </w:numPr>
        <w:spacing w:before="60" w:after="60" w:line="259" w:lineRule="auto"/>
        <w:ind w:left="714" w:hanging="357"/>
        <w:jc w:val="left"/>
        <w:rPr>
          <w:szCs w:val="22"/>
        </w:rPr>
      </w:pPr>
      <w:r w:rsidRPr="004738DB">
        <w:rPr>
          <w:szCs w:val="22"/>
        </w:rPr>
        <w:t>Identifikace autentických prvků a jejich historického významu</w:t>
      </w:r>
    </w:p>
    <w:p w14:paraId="658FA78C" w14:textId="77777777" w:rsidR="004738DB" w:rsidRPr="004738DB" w:rsidRDefault="004738DB" w:rsidP="004738DB">
      <w:pPr>
        <w:numPr>
          <w:ilvl w:val="0"/>
          <w:numId w:val="18"/>
        </w:numPr>
        <w:spacing w:before="60" w:after="60" w:line="259" w:lineRule="auto"/>
        <w:ind w:left="714" w:hanging="357"/>
        <w:jc w:val="left"/>
        <w:rPr>
          <w:szCs w:val="22"/>
        </w:rPr>
      </w:pPr>
      <w:r w:rsidRPr="004738DB">
        <w:rPr>
          <w:szCs w:val="22"/>
        </w:rPr>
        <w:t>Návrh na zachování, obnovu či restaurování významných historických prvků</w:t>
      </w:r>
    </w:p>
    <w:p w14:paraId="531B902F" w14:textId="35800DDE" w:rsidR="004738DB" w:rsidRPr="004738DB" w:rsidRDefault="004738DB" w:rsidP="004738DB">
      <w:pPr>
        <w:rPr>
          <w:b/>
          <w:bCs/>
          <w:szCs w:val="22"/>
        </w:rPr>
      </w:pPr>
      <w:r>
        <w:rPr>
          <w:b/>
          <w:bCs/>
          <w:szCs w:val="22"/>
        </w:rPr>
        <w:t>(</w:t>
      </w:r>
      <w:r w:rsidRPr="004738DB">
        <w:rPr>
          <w:b/>
          <w:bCs/>
          <w:szCs w:val="22"/>
        </w:rPr>
        <w:t>c) Pasport strojů, technologického zařízení a vybavení:</w:t>
      </w:r>
    </w:p>
    <w:p w14:paraId="63772B3F" w14:textId="77777777" w:rsidR="004738DB" w:rsidRPr="004738DB" w:rsidRDefault="004738DB" w:rsidP="004738DB">
      <w:pPr>
        <w:numPr>
          <w:ilvl w:val="0"/>
          <w:numId w:val="19"/>
        </w:numPr>
        <w:spacing w:before="60" w:after="60" w:line="259" w:lineRule="auto"/>
        <w:ind w:left="714" w:hanging="357"/>
        <w:jc w:val="left"/>
        <w:rPr>
          <w:szCs w:val="22"/>
        </w:rPr>
      </w:pPr>
      <w:r w:rsidRPr="004738DB">
        <w:rPr>
          <w:szCs w:val="22"/>
        </w:rPr>
        <w:t>Kompletní evidence a stav strojů (parní stroje, čerpadla, elektromotory)</w:t>
      </w:r>
    </w:p>
    <w:p w14:paraId="6DC2F75C" w14:textId="77777777" w:rsidR="004738DB" w:rsidRPr="004738DB" w:rsidRDefault="004738DB" w:rsidP="004738DB">
      <w:pPr>
        <w:numPr>
          <w:ilvl w:val="0"/>
          <w:numId w:val="19"/>
        </w:numPr>
        <w:spacing w:before="60" w:after="60" w:line="259" w:lineRule="auto"/>
        <w:ind w:left="714" w:hanging="357"/>
        <w:jc w:val="left"/>
        <w:rPr>
          <w:szCs w:val="22"/>
        </w:rPr>
      </w:pPr>
      <w:r w:rsidRPr="004738DB">
        <w:rPr>
          <w:szCs w:val="22"/>
        </w:rPr>
        <w:t>Evidence technologických zařízení (nádrže, česla, pračky písku, kalové studny)</w:t>
      </w:r>
    </w:p>
    <w:p w14:paraId="6B987EB4" w14:textId="77777777" w:rsidR="004738DB" w:rsidRPr="004738DB" w:rsidRDefault="004738DB" w:rsidP="004738DB">
      <w:pPr>
        <w:numPr>
          <w:ilvl w:val="0"/>
          <w:numId w:val="19"/>
        </w:numPr>
        <w:spacing w:before="60" w:after="60" w:line="259" w:lineRule="auto"/>
        <w:ind w:left="714" w:hanging="357"/>
        <w:jc w:val="left"/>
        <w:rPr>
          <w:szCs w:val="22"/>
        </w:rPr>
      </w:pPr>
      <w:r w:rsidRPr="004738DB">
        <w:rPr>
          <w:szCs w:val="22"/>
        </w:rPr>
        <w:t>Evidence vybavení objektů (interiéry, mobiliář, historické prvky)</w:t>
      </w:r>
    </w:p>
    <w:p w14:paraId="5441AA03" w14:textId="77777777" w:rsidR="004738DB" w:rsidRPr="004738DB" w:rsidRDefault="004738DB" w:rsidP="004738DB">
      <w:pPr>
        <w:numPr>
          <w:ilvl w:val="0"/>
          <w:numId w:val="19"/>
        </w:numPr>
        <w:spacing w:before="60" w:after="60" w:line="259" w:lineRule="auto"/>
        <w:jc w:val="left"/>
        <w:rPr>
          <w:szCs w:val="22"/>
        </w:rPr>
      </w:pPr>
      <w:r w:rsidRPr="004738DB">
        <w:rPr>
          <w:szCs w:val="22"/>
        </w:rPr>
        <w:t>Pasportizace současné elektroinstalace a hromosvodů</w:t>
      </w:r>
    </w:p>
    <w:p w14:paraId="76242135" w14:textId="77777777" w:rsidR="004738DB" w:rsidRPr="004738DB" w:rsidRDefault="004738DB" w:rsidP="004738DB">
      <w:pPr>
        <w:rPr>
          <w:b/>
          <w:bCs/>
          <w:szCs w:val="22"/>
        </w:rPr>
      </w:pPr>
      <w:r w:rsidRPr="004738DB">
        <w:rPr>
          <w:b/>
          <w:bCs/>
          <w:szCs w:val="22"/>
        </w:rPr>
        <w:br w:type="page"/>
      </w:r>
    </w:p>
    <w:p w14:paraId="631AF293" w14:textId="0CA0BEB1" w:rsidR="004738DB" w:rsidRPr="004738DB" w:rsidRDefault="004738DB" w:rsidP="004738DB">
      <w:pPr>
        <w:rPr>
          <w:b/>
          <w:bCs/>
          <w:szCs w:val="22"/>
        </w:rPr>
      </w:pPr>
      <w:r>
        <w:rPr>
          <w:b/>
          <w:bCs/>
          <w:szCs w:val="22"/>
        </w:rPr>
        <w:lastRenderedPageBreak/>
        <w:t>(</w:t>
      </w:r>
      <w:r w:rsidRPr="004738DB">
        <w:rPr>
          <w:b/>
          <w:bCs/>
          <w:szCs w:val="22"/>
        </w:rPr>
        <w:t>d) 3D skenování pasportizace:</w:t>
      </w:r>
    </w:p>
    <w:p w14:paraId="1BD8E937" w14:textId="6C4E98CD" w:rsidR="004738DB" w:rsidRPr="004738DB" w:rsidRDefault="004738DB" w:rsidP="004738DB">
      <w:pPr>
        <w:numPr>
          <w:ilvl w:val="0"/>
          <w:numId w:val="20"/>
        </w:numPr>
        <w:spacing w:before="60" w:after="60" w:line="259" w:lineRule="auto"/>
        <w:ind w:left="714" w:hanging="357"/>
        <w:jc w:val="left"/>
        <w:rPr>
          <w:color w:val="000000" w:themeColor="text1"/>
          <w:szCs w:val="22"/>
        </w:rPr>
      </w:pPr>
      <w:r w:rsidRPr="004738DB">
        <w:rPr>
          <w:color w:val="000000" w:themeColor="text1"/>
          <w:szCs w:val="22"/>
        </w:rPr>
        <w:t xml:space="preserve">3D skenování pozemku, interiérů, exteriérů a podzemních prostor </w:t>
      </w:r>
      <w:r w:rsidR="00D77232">
        <w:rPr>
          <w:color w:val="000000" w:themeColor="text1"/>
          <w:szCs w:val="22"/>
        </w:rPr>
        <w:t xml:space="preserve">přístupných pro veřejnost v rámci běžné prohlídkové trasy </w:t>
      </w:r>
      <w:r w:rsidRPr="004738DB">
        <w:rPr>
          <w:color w:val="000000" w:themeColor="text1"/>
          <w:szCs w:val="22"/>
        </w:rPr>
        <w:t>zasazené do jednotné polohopisné a výškopisné sítě.</w:t>
      </w:r>
    </w:p>
    <w:p w14:paraId="6B77A776" w14:textId="77777777" w:rsidR="004738DB" w:rsidRPr="004738DB" w:rsidRDefault="004738DB" w:rsidP="004738DB">
      <w:pPr>
        <w:numPr>
          <w:ilvl w:val="0"/>
          <w:numId w:val="20"/>
        </w:numPr>
        <w:spacing w:before="60" w:after="60" w:line="259" w:lineRule="auto"/>
        <w:ind w:left="714" w:hanging="357"/>
        <w:jc w:val="left"/>
        <w:rPr>
          <w:szCs w:val="22"/>
        </w:rPr>
      </w:pPr>
      <w:r w:rsidRPr="004738DB">
        <w:rPr>
          <w:szCs w:val="22"/>
        </w:rPr>
        <w:t>Tvorba přesných bodových mračen a detailních 3D modelů</w:t>
      </w:r>
    </w:p>
    <w:p w14:paraId="68605AD1" w14:textId="35AAD291" w:rsidR="004738DB" w:rsidRPr="004738DB" w:rsidRDefault="00D35F0D" w:rsidP="004738DB">
      <w:pPr>
        <w:spacing w:before="60" w:after="60"/>
        <w:rPr>
          <w:b/>
          <w:bCs/>
          <w:szCs w:val="22"/>
        </w:rPr>
      </w:pPr>
      <w:r>
        <w:rPr>
          <w:b/>
          <w:bCs/>
          <w:szCs w:val="22"/>
        </w:rPr>
        <w:t>(e</w:t>
      </w:r>
      <w:r w:rsidR="004738DB" w:rsidRPr="004738DB">
        <w:rPr>
          <w:b/>
          <w:bCs/>
          <w:szCs w:val="22"/>
        </w:rPr>
        <w:t>) Další</w:t>
      </w:r>
      <w:r>
        <w:rPr>
          <w:b/>
          <w:bCs/>
          <w:szCs w:val="22"/>
        </w:rPr>
        <w:t xml:space="preserve"> činnosti</w:t>
      </w:r>
      <w:r w:rsidR="004738DB" w:rsidRPr="004738DB">
        <w:rPr>
          <w:b/>
          <w:bCs/>
          <w:szCs w:val="22"/>
        </w:rPr>
        <w:t>:</w:t>
      </w:r>
    </w:p>
    <w:p w14:paraId="4A8499DF" w14:textId="7961C25C" w:rsidR="004738DB" w:rsidRPr="004738DB" w:rsidRDefault="00973B22" w:rsidP="004738DB">
      <w:pPr>
        <w:pStyle w:val="Odstavecseseznamem"/>
        <w:numPr>
          <w:ilvl w:val="0"/>
          <w:numId w:val="28"/>
        </w:numPr>
        <w:spacing w:before="60" w:after="60" w:line="259" w:lineRule="auto"/>
        <w:rPr>
          <w:b/>
          <w:bCs/>
          <w:sz w:val="22"/>
          <w:szCs w:val="22"/>
        </w:rPr>
      </w:pPr>
      <w:r>
        <w:rPr>
          <w:sz w:val="22"/>
          <w:szCs w:val="22"/>
        </w:rPr>
        <w:t xml:space="preserve">Kompletace </w:t>
      </w:r>
      <w:r w:rsidR="004D5161">
        <w:rPr>
          <w:sz w:val="22"/>
          <w:szCs w:val="22"/>
        </w:rPr>
        <w:t xml:space="preserve">a </w:t>
      </w:r>
      <w:r w:rsidR="00F472F0">
        <w:rPr>
          <w:sz w:val="22"/>
          <w:szCs w:val="22"/>
        </w:rPr>
        <w:t xml:space="preserve">systematizace dostupné dokumentace k objektu </w:t>
      </w:r>
    </w:p>
    <w:p w14:paraId="5137AA60" w14:textId="77777777" w:rsidR="00D35F0D" w:rsidRDefault="00D35F0D" w:rsidP="004738DB">
      <w:pPr>
        <w:tabs>
          <w:tab w:val="num" w:pos="284"/>
        </w:tabs>
        <w:ind w:left="284" w:hanging="284"/>
        <w:rPr>
          <w:b/>
          <w:bCs/>
          <w:szCs w:val="22"/>
          <w:u w:val="single"/>
        </w:rPr>
      </w:pPr>
    </w:p>
    <w:p w14:paraId="7364E821" w14:textId="0FAF4005" w:rsidR="00D35F0D" w:rsidRDefault="00D35F0D" w:rsidP="004738DB">
      <w:pPr>
        <w:tabs>
          <w:tab w:val="num" w:pos="284"/>
        </w:tabs>
        <w:ind w:left="284" w:hanging="284"/>
        <w:rPr>
          <w:b/>
          <w:bCs/>
          <w:szCs w:val="22"/>
        </w:rPr>
      </w:pPr>
      <w:r>
        <w:rPr>
          <w:b/>
          <w:bCs/>
          <w:szCs w:val="22"/>
          <w:u w:val="single"/>
        </w:rPr>
        <w:t xml:space="preserve">2. </w:t>
      </w:r>
      <w:r w:rsidR="004738DB" w:rsidRPr="00D35F0D">
        <w:rPr>
          <w:b/>
          <w:bCs/>
          <w:szCs w:val="22"/>
          <w:u w:val="single"/>
        </w:rPr>
        <w:t xml:space="preserve">Požadavky </w:t>
      </w:r>
      <w:r w:rsidRPr="00D35F0D">
        <w:rPr>
          <w:b/>
          <w:bCs/>
          <w:szCs w:val="22"/>
          <w:u w:val="single"/>
        </w:rPr>
        <w:t xml:space="preserve">na postupy </w:t>
      </w:r>
      <w:r w:rsidR="004738DB" w:rsidRPr="00D35F0D">
        <w:rPr>
          <w:b/>
          <w:bCs/>
          <w:szCs w:val="22"/>
          <w:u w:val="single"/>
        </w:rPr>
        <w:t>dle metodiky NPÚ</w:t>
      </w:r>
      <w:r w:rsidR="004738DB" w:rsidRPr="004738DB">
        <w:rPr>
          <w:b/>
          <w:bCs/>
          <w:szCs w:val="22"/>
        </w:rPr>
        <w:t xml:space="preserve"> </w:t>
      </w:r>
    </w:p>
    <w:p w14:paraId="39DEF52C" w14:textId="143108B8" w:rsidR="00D35F0D" w:rsidRDefault="00D35F0D" w:rsidP="004738DB">
      <w:pPr>
        <w:numPr>
          <w:ilvl w:val="0"/>
          <w:numId w:val="21"/>
        </w:numPr>
        <w:spacing w:before="60" w:after="60" w:line="259" w:lineRule="auto"/>
        <w:ind w:left="714" w:hanging="357"/>
        <w:jc w:val="left"/>
        <w:rPr>
          <w:szCs w:val="22"/>
        </w:rPr>
      </w:pPr>
      <w:r w:rsidRPr="00D35F0D">
        <w:rPr>
          <w:szCs w:val="22"/>
        </w:rPr>
        <w:t>Beránek, Macek, 2015 nebo jiné relevantní a aktuální</w:t>
      </w:r>
    </w:p>
    <w:p w14:paraId="6590041A" w14:textId="0A42A5CA" w:rsidR="004738DB" w:rsidRPr="004738DB" w:rsidRDefault="004738DB" w:rsidP="004738DB">
      <w:pPr>
        <w:numPr>
          <w:ilvl w:val="0"/>
          <w:numId w:val="21"/>
        </w:numPr>
        <w:spacing w:before="60" w:after="60" w:line="259" w:lineRule="auto"/>
        <w:ind w:left="714" w:hanging="357"/>
        <w:jc w:val="left"/>
        <w:rPr>
          <w:szCs w:val="22"/>
        </w:rPr>
      </w:pPr>
      <w:r w:rsidRPr="004738DB">
        <w:rPr>
          <w:szCs w:val="22"/>
        </w:rPr>
        <w:t>Detailní dokumentace stavu objektů, konstrukčních detailů, materiálů</w:t>
      </w:r>
    </w:p>
    <w:p w14:paraId="60FA3874" w14:textId="77777777" w:rsidR="004738DB" w:rsidRPr="004738DB" w:rsidRDefault="004738DB" w:rsidP="004738DB">
      <w:pPr>
        <w:numPr>
          <w:ilvl w:val="0"/>
          <w:numId w:val="21"/>
        </w:numPr>
        <w:spacing w:before="60" w:after="60" w:line="259" w:lineRule="auto"/>
        <w:ind w:left="714" w:hanging="357"/>
        <w:jc w:val="left"/>
        <w:rPr>
          <w:szCs w:val="22"/>
        </w:rPr>
      </w:pPr>
      <w:r w:rsidRPr="004738DB">
        <w:rPr>
          <w:szCs w:val="22"/>
        </w:rPr>
        <w:t>Identifikace historických vrstev a etap výstavby</w:t>
      </w:r>
    </w:p>
    <w:p w14:paraId="7A54A044" w14:textId="77777777" w:rsidR="004738DB" w:rsidRPr="004738DB" w:rsidRDefault="004738DB" w:rsidP="004738DB">
      <w:pPr>
        <w:numPr>
          <w:ilvl w:val="0"/>
          <w:numId w:val="21"/>
        </w:numPr>
        <w:spacing w:before="60" w:after="60" w:line="259" w:lineRule="auto"/>
        <w:ind w:left="714" w:hanging="357"/>
        <w:jc w:val="left"/>
        <w:rPr>
          <w:szCs w:val="22"/>
        </w:rPr>
      </w:pPr>
      <w:r w:rsidRPr="004738DB">
        <w:rPr>
          <w:szCs w:val="22"/>
        </w:rPr>
        <w:t>Dokumentace minulých stavebních úprav a oprav</w:t>
      </w:r>
    </w:p>
    <w:p w14:paraId="1B9540A6" w14:textId="77777777" w:rsidR="004738DB" w:rsidRPr="004738DB" w:rsidRDefault="004738DB" w:rsidP="004738DB">
      <w:pPr>
        <w:numPr>
          <w:ilvl w:val="0"/>
          <w:numId w:val="21"/>
        </w:numPr>
        <w:spacing w:before="60" w:after="60" w:line="259" w:lineRule="auto"/>
        <w:ind w:left="714" w:hanging="357"/>
        <w:jc w:val="left"/>
        <w:rPr>
          <w:szCs w:val="22"/>
        </w:rPr>
      </w:pPr>
      <w:r w:rsidRPr="004738DB">
        <w:rPr>
          <w:szCs w:val="22"/>
        </w:rPr>
        <w:t>Podrobná evidence vad a poruch</w:t>
      </w:r>
    </w:p>
    <w:p w14:paraId="47DDE22B" w14:textId="77777777" w:rsidR="004738DB" w:rsidRPr="004738DB" w:rsidRDefault="004738DB" w:rsidP="004738DB">
      <w:pPr>
        <w:numPr>
          <w:ilvl w:val="0"/>
          <w:numId w:val="21"/>
        </w:numPr>
        <w:spacing w:before="60" w:after="60" w:line="259" w:lineRule="auto"/>
        <w:ind w:left="714" w:hanging="357"/>
        <w:jc w:val="left"/>
        <w:rPr>
          <w:szCs w:val="22"/>
        </w:rPr>
      </w:pPr>
      <w:r w:rsidRPr="004738DB">
        <w:rPr>
          <w:szCs w:val="22"/>
        </w:rPr>
        <w:t>Stanovení priorit oprav a doporučení k rekonstrukci</w:t>
      </w:r>
    </w:p>
    <w:p w14:paraId="5A0CBF04" w14:textId="77777777" w:rsidR="00D35F0D" w:rsidRDefault="00D35F0D" w:rsidP="004738DB">
      <w:pPr>
        <w:tabs>
          <w:tab w:val="num" w:pos="284"/>
        </w:tabs>
        <w:ind w:left="284" w:hanging="284"/>
        <w:rPr>
          <w:b/>
          <w:bCs/>
          <w:szCs w:val="22"/>
        </w:rPr>
      </w:pPr>
    </w:p>
    <w:p w14:paraId="263A5880" w14:textId="32AE0BF0" w:rsidR="004738DB" w:rsidRPr="00D35F0D" w:rsidRDefault="00D35F0D" w:rsidP="004738DB">
      <w:pPr>
        <w:tabs>
          <w:tab w:val="num" w:pos="284"/>
        </w:tabs>
        <w:ind w:left="284" w:hanging="284"/>
        <w:rPr>
          <w:b/>
          <w:bCs/>
          <w:szCs w:val="22"/>
          <w:u w:val="single"/>
        </w:rPr>
      </w:pPr>
      <w:r w:rsidRPr="00D35F0D">
        <w:rPr>
          <w:b/>
          <w:bCs/>
          <w:szCs w:val="22"/>
          <w:u w:val="single"/>
        </w:rPr>
        <w:t>3</w:t>
      </w:r>
      <w:r w:rsidR="004738DB" w:rsidRPr="00D35F0D">
        <w:rPr>
          <w:b/>
          <w:bCs/>
          <w:szCs w:val="22"/>
          <w:u w:val="single"/>
        </w:rPr>
        <w:t>. Požadavky dle norem ČSN a EN</w:t>
      </w:r>
    </w:p>
    <w:p w14:paraId="2761E7EA" w14:textId="77777777" w:rsidR="004738DB" w:rsidRPr="004738DB" w:rsidRDefault="004738DB" w:rsidP="004738DB">
      <w:pPr>
        <w:numPr>
          <w:ilvl w:val="0"/>
          <w:numId w:val="22"/>
        </w:numPr>
        <w:spacing w:before="60" w:after="60" w:line="259" w:lineRule="auto"/>
        <w:ind w:left="714" w:hanging="357"/>
        <w:jc w:val="left"/>
        <w:rPr>
          <w:szCs w:val="22"/>
        </w:rPr>
      </w:pPr>
      <w:r w:rsidRPr="004738DB">
        <w:rPr>
          <w:szCs w:val="22"/>
        </w:rPr>
        <w:t>Nedestruktivní a destruktivní zkoušky dle ČSN EN 1990</w:t>
      </w:r>
    </w:p>
    <w:p w14:paraId="720AC56F" w14:textId="77777777" w:rsidR="004738DB" w:rsidRPr="004738DB" w:rsidRDefault="004738DB" w:rsidP="004738DB">
      <w:pPr>
        <w:numPr>
          <w:ilvl w:val="0"/>
          <w:numId w:val="22"/>
        </w:numPr>
        <w:spacing w:before="60" w:after="60" w:line="259" w:lineRule="auto"/>
        <w:ind w:left="714" w:hanging="357"/>
        <w:jc w:val="left"/>
        <w:rPr>
          <w:szCs w:val="22"/>
        </w:rPr>
      </w:pPr>
      <w:r w:rsidRPr="004738DB">
        <w:rPr>
          <w:szCs w:val="22"/>
        </w:rPr>
        <w:t>Hodnocení historických konstrukcí dle ČSN 730038 a ČSN EN 16085</w:t>
      </w:r>
    </w:p>
    <w:p w14:paraId="224533D4" w14:textId="77777777" w:rsidR="004738DB" w:rsidRPr="004738DB" w:rsidRDefault="004738DB" w:rsidP="004738DB">
      <w:pPr>
        <w:numPr>
          <w:ilvl w:val="0"/>
          <w:numId w:val="22"/>
        </w:numPr>
        <w:spacing w:before="60" w:after="60" w:line="259" w:lineRule="auto"/>
        <w:ind w:left="714" w:hanging="357"/>
        <w:jc w:val="left"/>
        <w:rPr>
          <w:szCs w:val="22"/>
        </w:rPr>
      </w:pPr>
      <w:r w:rsidRPr="004738DB">
        <w:rPr>
          <w:szCs w:val="22"/>
        </w:rPr>
        <w:t>Zaměřování a diagnostika dle ČSN 730039</w:t>
      </w:r>
    </w:p>
    <w:p w14:paraId="53E21346" w14:textId="77777777" w:rsidR="004738DB" w:rsidRDefault="004738DB" w:rsidP="004738DB">
      <w:pPr>
        <w:numPr>
          <w:ilvl w:val="0"/>
          <w:numId w:val="22"/>
        </w:numPr>
        <w:spacing w:before="60" w:after="60" w:line="259" w:lineRule="auto"/>
        <w:ind w:left="714" w:hanging="357"/>
        <w:jc w:val="left"/>
        <w:rPr>
          <w:szCs w:val="22"/>
        </w:rPr>
      </w:pPr>
      <w:r w:rsidRPr="004738DB">
        <w:rPr>
          <w:szCs w:val="22"/>
        </w:rPr>
        <w:t>Dokumentace dle ČSN EN 17210 a diagnostika dle ČSN EN 17121</w:t>
      </w:r>
    </w:p>
    <w:p w14:paraId="0F422831" w14:textId="19A0C8D6" w:rsidR="00D35F0D" w:rsidRDefault="00D35F0D" w:rsidP="004738DB">
      <w:pPr>
        <w:numPr>
          <w:ilvl w:val="0"/>
          <w:numId w:val="22"/>
        </w:numPr>
        <w:spacing w:before="60" w:after="60" w:line="259" w:lineRule="auto"/>
        <w:ind w:left="714" w:hanging="357"/>
        <w:jc w:val="left"/>
        <w:rPr>
          <w:szCs w:val="22"/>
        </w:rPr>
      </w:pPr>
      <w:r>
        <w:rPr>
          <w:szCs w:val="22"/>
        </w:rPr>
        <w:t xml:space="preserve">Případně jiné aktuální a nezbytné </w:t>
      </w:r>
    </w:p>
    <w:p w14:paraId="2A64D00D" w14:textId="77777777" w:rsidR="00D35F0D" w:rsidRPr="004738DB" w:rsidRDefault="00D35F0D" w:rsidP="00D35F0D">
      <w:pPr>
        <w:spacing w:before="60" w:after="60" w:line="259" w:lineRule="auto"/>
        <w:ind w:left="714"/>
        <w:jc w:val="left"/>
        <w:rPr>
          <w:szCs w:val="22"/>
        </w:rPr>
      </w:pPr>
    </w:p>
    <w:p w14:paraId="230A344E" w14:textId="08D308D8" w:rsidR="004738DB" w:rsidRPr="00D35F0D" w:rsidRDefault="00D35F0D" w:rsidP="004738DB">
      <w:pPr>
        <w:tabs>
          <w:tab w:val="num" w:pos="284"/>
        </w:tabs>
        <w:ind w:left="284" w:hanging="284"/>
        <w:rPr>
          <w:b/>
          <w:bCs/>
          <w:szCs w:val="22"/>
          <w:u w:val="single"/>
        </w:rPr>
      </w:pPr>
      <w:r w:rsidRPr="00D35F0D">
        <w:rPr>
          <w:b/>
          <w:bCs/>
          <w:szCs w:val="22"/>
          <w:u w:val="single"/>
        </w:rPr>
        <w:t>4</w:t>
      </w:r>
      <w:r w:rsidR="004738DB" w:rsidRPr="00D35F0D">
        <w:rPr>
          <w:b/>
          <w:bCs/>
          <w:szCs w:val="22"/>
          <w:u w:val="single"/>
        </w:rPr>
        <w:t>. Výstupní formáty</w:t>
      </w:r>
      <w:r>
        <w:rPr>
          <w:b/>
          <w:bCs/>
          <w:szCs w:val="22"/>
          <w:u w:val="single"/>
        </w:rPr>
        <w:t xml:space="preserve"> a dokumentace </w:t>
      </w:r>
    </w:p>
    <w:p w14:paraId="59855FF0" w14:textId="2306F826" w:rsidR="004738DB" w:rsidRPr="004738DB" w:rsidRDefault="00D35F0D" w:rsidP="004738DB">
      <w:pPr>
        <w:rPr>
          <w:b/>
          <w:bCs/>
          <w:szCs w:val="22"/>
        </w:rPr>
      </w:pPr>
      <w:r>
        <w:rPr>
          <w:b/>
          <w:bCs/>
          <w:szCs w:val="22"/>
        </w:rPr>
        <w:t>(</w:t>
      </w:r>
      <w:r w:rsidR="004738DB" w:rsidRPr="004738DB">
        <w:rPr>
          <w:b/>
          <w:bCs/>
          <w:szCs w:val="22"/>
        </w:rPr>
        <w:t>a) Stavebně-technický průzkum:</w:t>
      </w:r>
    </w:p>
    <w:p w14:paraId="6CBE5E97" w14:textId="77777777" w:rsidR="004738DB" w:rsidRPr="004738DB" w:rsidRDefault="004738DB" w:rsidP="004738DB">
      <w:pPr>
        <w:numPr>
          <w:ilvl w:val="0"/>
          <w:numId w:val="23"/>
        </w:numPr>
        <w:spacing w:before="60" w:after="60" w:line="259" w:lineRule="auto"/>
        <w:ind w:left="714" w:hanging="357"/>
        <w:jc w:val="left"/>
        <w:rPr>
          <w:szCs w:val="22"/>
        </w:rPr>
      </w:pPr>
      <w:r w:rsidRPr="004738DB">
        <w:rPr>
          <w:szCs w:val="22"/>
        </w:rPr>
        <w:t>Technická zpráva (PDF)</w:t>
      </w:r>
    </w:p>
    <w:p w14:paraId="5E3FAFFA" w14:textId="77777777" w:rsidR="004738DB" w:rsidRPr="004738DB" w:rsidRDefault="004738DB" w:rsidP="004738DB">
      <w:pPr>
        <w:numPr>
          <w:ilvl w:val="0"/>
          <w:numId w:val="23"/>
        </w:numPr>
        <w:spacing w:before="60" w:after="60" w:line="259" w:lineRule="auto"/>
        <w:ind w:left="714" w:hanging="357"/>
        <w:jc w:val="left"/>
        <w:rPr>
          <w:szCs w:val="22"/>
        </w:rPr>
      </w:pPr>
      <w:r w:rsidRPr="004738DB">
        <w:rPr>
          <w:szCs w:val="22"/>
        </w:rPr>
        <w:t>Fotodokumentace (JPG, PDF)</w:t>
      </w:r>
    </w:p>
    <w:p w14:paraId="4C4F0407" w14:textId="77777777" w:rsidR="004738DB" w:rsidRDefault="004738DB" w:rsidP="004738DB">
      <w:pPr>
        <w:numPr>
          <w:ilvl w:val="0"/>
          <w:numId w:val="23"/>
        </w:numPr>
        <w:spacing w:before="60" w:after="60" w:line="259" w:lineRule="auto"/>
        <w:ind w:left="714" w:hanging="357"/>
        <w:jc w:val="left"/>
        <w:rPr>
          <w:szCs w:val="22"/>
        </w:rPr>
      </w:pPr>
      <w:r w:rsidRPr="004738DB">
        <w:rPr>
          <w:szCs w:val="22"/>
        </w:rPr>
        <w:t>Výkresová dokumentace současného stavu (DWG, PDF)</w:t>
      </w:r>
    </w:p>
    <w:p w14:paraId="0E28048F" w14:textId="25564936" w:rsidR="00890030" w:rsidRDefault="00890030" w:rsidP="004738DB">
      <w:pPr>
        <w:numPr>
          <w:ilvl w:val="0"/>
          <w:numId w:val="23"/>
        </w:numPr>
        <w:spacing w:before="60" w:after="60" w:line="259" w:lineRule="auto"/>
        <w:ind w:left="714" w:hanging="357"/>
        <w:jc w:val="left"/>
        <w:rPr>
          <w:szCs w:val="22"/>
        </w:rPr>
      </w:pPr>
      <w:r>
        <w:rPr>
          <w:szCs w:val="22"/>
        </w:rPr>
        <w:t>Posouzení základů, nosných a nenosných konstrukcí, střech</w:t>
      </w:r>
    </w:p>
    <w:p w14:paraId="505A8BD9" w14:textId="73965D0E" w:rsidR="00890030" w:rsidRDefault="00890030" w:rsidP="004738DB">
      <w:pPr>
        <w:numPr>
          <w:ilvl w:val="0"/>
          <w:numId w:val="23"/>
        </w:numPr>
        <w:spacing w:before="60" w:after="60" w:line="259" w:lineRule="auto"/>
        <w:ind w:left="714" w:hanging="357"/>
        <w:jc w:val="left"/>
        <w:rPr>
          <w:szCs w:val="22"/>
        </w:rPr>
      </w:pPr>
      <w:r>
        <w:rPr>
          <w:szCs w:val="22"/>
        </w:rPr>
        <w:t xml:space="preserve">Posouzení rozvodů </w:t>
      </w:r>
      <w:r>
        <w:rPr>
          <w:color w:val="000000" w:themeColor="text1"/>
          <w:szCs w:val="22"/>
        </w:rPr>
        <w:t>stavu rozvodů elektrické energie, vody, kanalizace, tepla případně plynu. Bude provedeno posouzení stavu hromosvodů a ochrany areálu před úderem blesku.</w:t>
      </w:r>
    </w:p>
    <w:p w14:paraId="702E2037" w14:textId="7C4949EF" w:rsidR="00AD0D70" w:rsidRPr="004738DB" w:rsidRDefault="00AD0D70" w:rsidP="004738DB">
      <w:pPr>
        <w:numPr>
          <w:ilvl w:val="0"/>
          <w:numId w:val="23"/>
        </w:numPr>
        <w:spacing w:before="60" w:after="60" w:line="259" w:lineRule="auto"/>
        <w:ind w:left="714" w:hanging="357"/>
        <w:jc w:val="left"/>
        <w:rPr>
          <w:szCs w:val="22"/>
        </w:rPr>
      </w:pPr>
      <w:r>
        <w:rPr>
          <w:szCs w:val="22"/>
        </w:rPr>
        <w:t xml:space="preserve">Geodetické zaměření skutečného stavu celého areálu </w:t>
      </w:r>
      <w:r w:rsidR="00F67A11">
        <w:rPr>
          <w:szCs w:val="22"/>
        </w:rPr>
        <w:t>v rozsahu části pozemku</w:t>
      </w:r>
      <w:r w:rsidR="0055570A">
        <w:rPr>
          <w:szCs w:val="22"/>
        </w:rPr>
        <w:t xml:space="preserve"> </w:t>
      </w:r>
      <w:r w:rsidR="00F67A11">
        <w:rPr>
          <w:szCs w:val="22"/>
        </w:rPr>
        <w:t xml:space="preserve">1720/1 a pozemků </w:t>
      </w:r>
      <w:r w:rsidR="00E22BF4">
        <w:rPr>
          <w:szCs w:val="22"/>
        </w:rPr>
        <w:t xml:space="preserve">1719, </w:t>
      </w:r>
      <w:r w:rsidR="00F67A11">
        <w:rPr>
          <w:szCs w:val="22"/>
        </w:rPr>
        <w:t>1720/9</w:t>
      </w:r>
      <w:r w:rsidR="00E22BF4">
        <w:rPr>
          <w:szCs w:val="22"/>
        </w:rPr>
        <w:t>, 1720/14, 1720/15</w:t>
      </w:r>
      <w:r w:rsidR="00597702">
        <w:rPr>
          <w:szCs w:val="22"/>
        </w:rPr>
        <w:t>, 1718/8, 1718/9</w:t>
      </w:r>
      <w:r w:rsidR="006B7632">
        <w:rPr>
          <w:szCs w:val="22"/>
        </w:rPr>
        <w:t>, 2151/1 případně pozemků specifikovaných zadavatelem</w:t>
      </w:r>
    </w:p>
    <w:p w14:paraId="0E5A6433" w14:textId="74DEC094" w:rsidR="004738DB" w:rsidRPr="004738DB" w:rsidRDefault="00D35F0D" w:rsidP="004738DB">
      <w:pPr>
        <w:rPr>
          <w:b/>
          <w:bCs/>
          <w:szCs w:val="22"/>
        </w:rPr>
      </w:pPr>
      <w:r>
        <w:rPr>
          <w:b/>
          <w:bCs/>
          <w:szCs w:val="22"/>
        </w:rPr>
        <w:t>(</w:t>
      </w:r>
      <w:r w:rsidR="004738DB" w:rsidRPr="004738DB">
        <w:rPr>
          <w:b/>
          <w:bCs/>
          <w:szCs w:val="22"/>
        </w:rPr>
        <w:t>b) Stavebně-historický průzkum:</w:t>
      </w:r>
    </w:p>
    <w:p w14:paraId="3CC2C255" w14:textId="77777777" w:rsidR="004738DB" w:rsidRPr="004738DB" w:rsidRDefault="004738DB" w:rsidP="004738DB">
      <w:pPr>
        <w:numPr>
          <w:ilvl w:val="0"/>
          <w:numId w:val="24"/>
        </w:numPr>
        <w:spacing w:before="60" w:after="60" w:line="259" w:lineRule="auto"/>
        <w:ind w:left="714" w:hanging="357"/>
        <w:jc w:val="left"/>
        <w:rPr>
          <w:szCs w:val="22"/>
        </w:rPr>
      </w:pPr>
      <w:r w:rsidRPr="004738DB">
        <w:rPr>
          <w:szCs w:val="22"/>
        </w:rPr>
        <w:t>Textová a obrazová dokumentace včetně archivních podkladů (PDF)</w:t>
      </w:r>
    </w:p>
    <w:p w14:paraId="16A60D80" w14:textId="77777777" w:rsidR="004738DB" w:rsidRPr="004738DB" w:rsidRDefault="004738DB" w:rsidP="004738DB">
      <w:pPr>
        <w:numPr>
          <w:ilvl w:val="0"/>
          <w:numId w:val="24"/>
        </w:numPr>
        <w:spacing w:before="60" w:after="60" w:line="259" w:lineRule="auto"/>
        <w:ind w:left="714" w:hanging="357"/>
        <w:jc w:val="left"/>
        <w:rPr>
          <w:szCs w:val="22"/>
        </w:rPr>
      </w:pPr>
      <w:r w:rsidRPr="004738DB">
        <w:rPr>
          <w:szCs w:val="22"/>
        </w:rPr>
        <w:t>Historická rešerše a chronologická analýza stavebního vývoje (PDF)</w:t>
      </w:r>
    </w:p>
    <w:p w14:paraId="7B609A13" w14:textId="77777777" w:rsidR="004738DB" w:rsidRPr="004738DB" w:rsidRDefault="004738DB" w:rsidP="004738DB">
      <w:pPr>
        <w:numPr>
          <w:ilvl w:val="0"/>
          <w:numId w:val="24"/>
        </w:numPr>
        <w:spacing w:before="60" w:after="60" w:line="259" w:lineRule="auto"/>
        <w:ind w:left="714" w:hanging="357"/>
        <w:jc w:val="left"/>
        <w:rPr>
          <w:szCs w:val="22"/>
        </w:rPr>
      </w:pPr>
      <w:r w:rsidRPr="004738DB">
        <w:rPr>
          <w:szCs w:val="22"/>
        </w:rPr>
        <w:t>Výkresy dokumentující historické změny objektů (DWG, PDF)</w:t>
      </w:r>
    </w:p>
    <w:p w14:paraId="4403BC0B" w14:textId="03B83000" w:rsidR="004738DB" w:rsidRPr="004738DB" w:rsidRDefault="00D35F0D" w:rsidP="004738DB">
      <w:pPr>
        <w:rPr>
          <w:b/>
          <w:bCs/>
          <w:szCs w:val="22"/>
        </w:rPr>
      </w:pPr>
      <w:r>
        <w:rPr>
          <w:b/>
          <w:bCs/>
          <w:szCs w:val="22"/>
        </w:rPr>
        <w:t>(</w:t>
      </w:r>
      <w:r w:rsidR="004738DB" w:rsidRPr="004738DB">
        <w:rPr>
          <w:b/>
          <w:bCs/>
          <w:szCs w:val="22"/>
        </w:rPr>
        <w:t>c) Pasport strojů a zařízení:</w:t>
      </w:r>
    </w:p>
    <w:p w14:paraId="5E51D6A0" w14:textId="77777777" w:rsidR="004738DB" w:rsidRPr="004738DB" w:rsidRDefault="004738DB" w:rsidP="004738DB">
      <w:pPr>
        <w:numPr>
          <w:ilvl w:val="0"/>
          <w:numId w:val="25"/>
        </w:numPr>
        <w:spacing w:before="60" w:after="60" w:line="259" w:lineRule="auto"/>
        <w:ind w:left="714" w:hanging="357"/>
        <w:jc w:val="left"/>
        <w:rPr>
          <w:szCs w:val="22"/>
        </w:rPr>
      </w:pPr>
      <w:r w:rsidRPr="004738DB">
        <w:rPr>
          <w:szCs w:val="22"/>
        </w:rPr>
        <w:t>Podrobná evidence s doporučeními (XLS, PDF)</w:t>
      </w:r>
    </w:p>
    <w:p w14:paraId="04A38FCC" w14:textId="77777777" w:rsidR="004738DB" w:rsidRPr="004738DB" w:rsidRDefault="004738DB" w:rsidP="004738DB">
      <w:pPr>
        <w:numPr>
          <w:ilvl w:val="0"/>
          <w:numId w:val="25"/>
        </w:numPr>
        <w:spacing w:before="60" w:after="60" w:line="259" w:lineRule="auto"/>
        <w:ind w:left="714" w:hanging="357"/>
        <w:jc w:val="left"/>
        <w:rPr>
          <w:szCs w:val="22"/>
        </w:rPr>
      </w:pPr>
      <w:r w:rsidRPr="004738DB">
        <w:rPr>
          <w:szCs w:val="22"/>
        </w:rPr>
        <w:t>Fotodokumentace (JPG, PDF)</w:t>
      </w:r>
    </w:p>
    <w:p w14:paraId="11D02628" w14:textId="72C39B57" w:rsidR="004738DB" w:rsidRPr="004738DB" w:rsidRDefault="00D35F0D" w:rsidP="004738DB">
      <w:pPr>
        <w:rPr>
          <w:b/>
          <w:bCs/>
          <w:szCs w:val="22"/>
        </w:rPr>
      </w:pPr>
      <w:r>
        <w:rPr>
          <w:b/>
          <w:bCs/>
          <w:szCs w:val="22"/>
        </w:rPr>
        <w:t>(</w:t>
      </w:r>
      <w:r w:rsidR="004738DB" w:rsidRPr="004738DB">
        <w:rPr>
          <w:b/>
          <w:bCs/>
          <w:szCs w:val="22"/>
        </w:rPr>
        <w:t>d) 3D pasportizace:</w:t>
      </w:r>
    </w:p>
    <w:p w14:paraId="795483FA" w14:textId="77777777" w:rsidR="004738DB" w:rsidRPr="004738DB" w:rsidRDefault="004738DB" w:rsidP="004738DB">
      <w:pPr>
        <w:numPr>
          <w:ilvl w:val="0"/>
          <w:numId w:val="26"/>
        </w:numPr>
        <w:spacing w:before="60" w:after="60" w:line="259" w:lineRule="auto"/>
        <w:jc w:val="left"/>
        <w:rPr>
          <w:color w:val="000000" w:themeColor="text1"/>
          <w:szCs w:val="22"/>
        </w:rPr>
      </w:pPr>
      <w:r w:rsidRPr="004738DB">
        <w:rPr>
          <w:color w:val="000000" w:themeColor="text1"/>
          <w:szCs w:val="22"/>
        </w:rPr>
        <w:lastRenderedPageBreak/>
        <w:t>Bodová mračna (E57, LAS)</w:t>
      </w:r>
      <w:r w:rsidRPr="004738DB">
        <w:rPr>
          <w:rFonts w:eastAsia="Aptos"/>
          <w:color w:val="000000" w:themeColor="text1"/>
          <w:szCs w:val="22"/>
        </w:rPr>
        <w:t xml:space="preserve"> se zachovanými skenovacími pozicemi, registrovanými do 1 modelu a obsahující 360° snímky</w:t>
      </w:r>
    </w:p>
    <w:p w14:paraId="3A57F78B" w14:textId="77777777" w:rsidR="004738DB" w:rsidRPr="004738DB" w:rsidRDefault="004738DB" w:rsidP="004738DB">
      <w:pPr>
        <w:numPr>
          <w:ilvl w:val="0"/>
          <w:numId w:val="26"/>
        </w:numPr>
        <w:spacing w:before="60" w:after="60" w:line="259" w:lineRule="auto"/>
        <w:ind w:left="714" w:hanging="357"/>
        <w:jc w:val="left"/>
        <w:rPr>
          <w:szCs w:val="22"/>
        </w:rPr>
      </w:pPr>
      <w:r w:rsidRPr="004738DB">
        <w:rPr>
          <w:szCs w:val="22"/>
        </w:rPr>
        <w:t>3D modely (IFC, DWG, OBJ, STL)</w:t>
      </w:r>
    </w:p>
    <w:p w14:paraId="5BC074B9" w14:textId="77777777" w:rsidR="004738DB" w:rsidRDefault="004738DB" w:rsidP="004738DB">
      <w:pPr>
        <w:numPr>
          <w:ilvl w:val="0"/>
          <w:numId w:val="26"/>
        </w:numPr>
        <w:spacing w:before="60" w:after="60" w:line="259" w:lineRule="auto"/>
        <w:ind w:left="714" w:hanging="357"/>
        <w:jc w:val="left"/>
        <w:rPr>
          <w:szCs w:val="22"/>
        </w:rPr>
      </w:pPr>
      <w:proofErr w:type="spellStart"/>
      <w:r w:rsidRPr="004738DB">
        <w:rPr>
          <w:szCs w:val="22"/>
        </w:rPr>
        <w:t>Ortofotoplány</w:t>
      </w:r>
      <w:proofErr w:type="spellEnd"/>
      <w:r w:rsidRPr="004738DB">
        <w:rPr>
          <w:szCs w:val="22"/>
        </w:rPr>
        <w:t>, vizualizace (JPG, TIFF, PDF)</w:t>
      </w:r>
    </w:p>
    <w:p w14:paraId="567F7428" w14:textId="52B2190B" w:rsidR="00D35F0D" w:rsidRPr="00D35F0D" w:rsidRDefault="00D35F0D" w:rsidP="00D35F0D">
      <w:pPr>
        <w:spacing w:before="60" w:after="60"/>
        <w:rPr>
          <w:b/>
          <w:bCs/>
          <w:szCs w:val="22"/>
        </w:rPr>
      </w:pPr>
      <w:r w:rsidRPr="00D35F0D">
        <w:rPr>
          <w:b/>
          <w:bCs/>
          <w:szCs w:val="22"/>
        </w:rPr>
        <w:t>(e) Další činnosti:</w:t>
      </w:r>
    </w:p>
    <w:p w14:paraId="6E1531CF" w14:textId="320563BE" w:rsidR="00D35F0D" w:rsidRDefault="00FF70FA" w:rsidP="00D35F0D">
      <w:pPr>
        <w:numPr>
          <w:ilvl w:val="0"/>
          <w:numId w:val="26"/>
        </w:numPr>
        <w:spacing w:before="60" w:after="60" w:line="259" w:lineRule="auto"/>
        <w:jc w:val="left"/>
        <w:rPr>
          <w:szCs w:val="22"/>
        </w:rPr>
      </w:pPr>
      <w:r>
        <w:rPr>
          <w:szCs w:val="22"/>
        </w:rPr>
        <w:t>Archiv v listinné a elektronické podobě</w:t>
      </w:r>
    </w:p>
    <w:p w14:paraId="1056A373" w14:textId="6040666B" w:rsidR="001D610B" w:rsidRDefault="007A2338">
      <w:pPr>
        <w:spacing w:before="0" w:after="0"/>
        <w:jc w:val="left"/>
        <w:rPr>
          <w:rFonts w:eastAsia="Times New Roman"/>
          <w:b/>
          <w:bCs/>
          <w:sz w:val="24"/>
          <w:szCs w:val="22"/>
          <w:lang w:eastAsia="cs-CZ"/>
        </w:rPr>
      </w:pPr>
      <w:r>
        <w:t>Další činnosti související s účelem tohoto plnění v rozsahu až 150 hod</w:t>
      </w:r>
      <w:r w:rsidR="00CC00C9">
        <w:t>.</w:t>
      </w:r>
    </w:p>
    <w:p w14:paraId="3FB3B61A" w14:textId="77777777" w:rsidR="00D35F0D" w:rsidRDefault="00D35F0D" w:rsidP="00D35F0D">
      <w:pPr>
        <w:pStyle w:val="Odstavecseseznamem"/>
        <w:jc w:val="center"/>
        <w:rPr>
          <w:b/>
          <w:bCs/>
          <w:szCs w:val="22"/>
        </w:rPr>
      </w:pPr>
    </w:p>
    <w:p w14:paraId="6CFED02B" w14:textId="683C193F" w:rsidR="001A7F6A" w:rsidRDefault="001A7F6A">
      <w:pPr>
        <w:spacing w:before="0" w:after="0"/>
        <w:jc w:val="left"/>
        <w:rPr>
          <w:b/>
          <w:bCs/>
          <w:color w:val="000000" w:themeColor="text1"/>
          <w:szCs w:val="22"/>
        </w:rPr>
      </w:pPr>
      <w:r>
        <w:rPr>
          <w:b/>
          <w:bCs/>
          <w:color w:val="000000" w:themeColor="text1"/>
          <w:szCs w:val="22"/>
        </w:rPr>
        <w:br w:type="page"/>
      </w:r>
    </w:p>
    <w:p w14:paraId="6100D716" w14:textId="77777777" w:rsidR="007A2338" w:rsidRDefault="007A2338" w:rsidP="009554A6">
      <w:pPr>
        <w:jc w:val="center"/>
        <w:rPr>
          <w:b/>
          <w:bCs/>
          <w:color w:val="000000" w:themeColor="text1"/>
          <w:szCs w:val="22"/>
        </w:rPr>
      </w:pPr>
    </w:p>
    <w:p w14:paraId="7B76CDAF" w14:textId="194C864E" w:rsidR="009554A6" w:rsidRDefault="009554A6" w:rsidP="009554A6">
      <w:pPr>
        <w:jc w:val="center"/>
        <w:rPr>
          <w:b/>
          <w:bCs/>
          <w:color w:val="000000" w:themeColor="text1"/>
          <w:szCs w:val="22"/>
        </w:rPr>
      </w:pPr>
      <w:r w:rsidRPr="009554A6">
        <w:rPr>
          <w:b/>
          <w:bCs/>
          <w:color w:val="000000" w:themeColor="text1"/>
          <w:szCs w:val="22"/>
        </w:rPr>
        <w:t xml:space="preserve">Příloha č. 2 </w:t>
      </w:r>
    </w:p>
    <w:p w14:paraId="34F6A5BA" w14:textId="77A47704" w:rsidR="009554A6" w:rsidRDefault="009554A6" w:rsidP="009554A6">
      <w:pPr>
        <w:jc w:val="center"/>
        <w:rPr>
          <w:b/>
          <w:bCs/>
          <w:color w:val="000000" w:themeColor="text1"/>
          <w:szCs w:val="22"/>
        </w:rPr>
      </w:pPr>
      <w:r w:rsidRPr="009554A6">
        <w:rPr>
          <w:b/>
          <w:bCs/>
          <w:color w:val="000000" w:themeColor="text1"/>
          <w:szCs w:val="22"/>
        </w:rPr>
        <w:t xml:space="preserve">Dokumentace a podklady Objednatele </w:t>
      </w:r>
    </w:p>
    <w:p w14:paraId="685903B9" w14:textId="77777777" w:rsidR="001D610B" w:rsidRPr="001D610B" w:rsidRDefault="009554A6" w:rsidP="009554A6">
      <w:pPr>
        <w:rPr>
          <w:i/>
          <w:iCs/>
        </w:rPr>
      </w:pPr>
      <w:r w:rsidRPr="001D610B">
        <w:rPr>
          <w:i/>
          <w:iCs/>
          <w:color w:val="000000" w:themeColor="text1"/>
          <w:szCs w:val="22"/>
        </w:rPr>
        <w:t>Objednatel</w:t>
      </w:r>
      <w:r w:rsidR="001D610B" w:rsidRPr="001D610B">
        <w:rPr>
          <w:i/>
          <w:iCs/>
          <w:color w:val="000000" w:themeColor="text1"/>
          <w:szCs w:val="22"/>
        </w:rPr>
        <w:t xml:space="preserve"> průběžně</w:t>
      </w:r>
      <w:r w:rsidRPr="001D610B">
        <w:rPr>
          <w:i/>
          <w:iCs/>
          <w:color w:val="000000" w:themeColor="text1"/>
          <w:szCs w:val="22"/>
        </w:rPr>
        <w:t xml:space="preserve"> poskytuje </w:t>
      </w:r>
      <w:r w:rsidR="001D610B" w:rsidRPr="001D610B">
        <w:rPr>
          <w:i/>
          <w:iCs/>
          <w:color w:val="000000" w:themeColor="text1"/>
          <w:szCs w:val="22"/>
        </w:rPr>
        <w:t>další dostupné</w:t>
      </w:r>
      <w:r w:rsidRPr="001D610B">
        <w:rPr>
          <w:i/>
          <w:iCs/>
          <w:color w:val="000000" w:themeColor="text1"/>
          <w:szCs w:val="22"/>
        </w:rPr>
        <w:t xml:space="preserve"> podklady</w:t>
      </w:r>
      <w:r w:rsidR="001D610B" w:rsidRPr="001D610B">
        <w:rPr>
          <w:i/>
          <w:iCs/>
          <w:color w:val="000000" w:themeColor="text1"/>
          <w:szCs w:val="22"/>
        </w:rPr>
        <w:t xml:space="preserve">, </w:t>
      </w:r>
      <w:r w:rsidR="001D610B" w:rsidRPr="001D610B">
        <w:rPr>
          <w:i/>
          <w:iCs/>
        </w:rPr>
        <w:t xml:space="preserve">a to zejména archivní záznamy, historické plány nebo technické výkresy. </w:t>
      </w:r>
    </w:p>
    <w:p w14:paraId="30944D0C" w14:textId="72A593C8" w:rsidR="001D610B" w:rsidRDefault="001D610B" w:rsidP="009554A6">
      <w:pPr>
        <w:rPr>
          <w:i/>
          <w:iCs/>
        </w:rPr>
      </w:pPr>
      <w:r w:rsidRPr="001D610B">
        <w:rPr>
          <w:i/>
          <w:iCs/>
        </w:rPr>
        <w:t>Tyto podklady poskytuje Objednatel průběžně po předchozí domluvě se Zhotovitelem, a to primárně prostřednictvím zabezpečeného datového uložiště (</w:t>
      </w:r>
      <w:proofErr w:type="spellStart"/>
      <w:r w:rsidRPr="001D610B">
        <w:rPr>
          <w:i/>
          <w:iCs/>
        </w:rPr>
        <w:t>dataroomu</w:t>
      </w:r>
      <w:proofErr w:type="spellEnd"/>
      <w:r w:rsidRPr="001D610B">
        <w:rPr>
          <w:i/>
          <w:iCs/>
        </w:rPr>
        <w:t>)</w:t>
      </w:r>
      <w:r w:rsidR="006B3ABD">
        <w:rPr>
          <w:i/>
          <w:iCs/>
        </w:rPr>
        <w:t xml:space="preserve"> nebo ve fyzické podobě</w:t>
      </w:r>
      <w:r>
        <w:rPr>
          <w:i/>
          <w:iCs/>
        </w:rPr>
        <w:t xml:space="preserve">. </w:t>
      </w:r>
    </w:p>
    <w:p w14:paraId="393FC6C9" w14:textId="26A914D0" w:rsidR="001D610B" w:rsidRDefault="001D610B" w:rsidP="009554A6">
      <w:pPr>
        <w:rPr>
          <w:i/>
          <w:iCs/>
        </w:rPr>
      </w:pPr>
      <w:r>
        <w:rPr>
          <w:i/>
          <w:iCs/>
        </w:rPr>
        <w:t xml:space="preserve">Tato příloha bude průběžně aktualizována, a to v návaznosti na konkrétní podklady </w:t>
      </w:r>
      <w:r w:rsidR="001C4693">
        <w:rPr>
          <w:i/>
          <w:iCs/>
        </w:rPr>
        <w:t>předané</w:t>
      </w:r>
      <w:r>
        <w:rPr>
          <w:i/>
          <w:iCs/>
        </w:rPr>
        <w:t xml:space="preserve"> Zhotoviteli</w:t>
      </w:r>
      <w:r w:rsidR="006B3ABD">
        <w:rPr>
          <w:i/>
          <w:iCs/>
        </w:rPr>
        <w:t xml:space="preserve"> a činnosti dle čl. 2.6 Smlouvy</w:t>
      </w:r>
      <w:r>
        <w:rPr>
          <w:i/>
          <w:iCs/>
        </w:rPr>
        <w:t xml:space="preserve">. </w:t>
      </w:r>
    </w:p>
    <w:p w14:paraId="6CF9F044" w14:textId="77777777" w:rsidR="009554A6" w:rsidRDefault="009554A6" w:rsidP="009554A6">
      <w:pPr>
        <w:jc w:val="center"/>
        <w:rPr>
          <w:i/>
          <w:iCs/>
        </w:rPr>
      </w:pPr>
    </w:p>
    <w:p w14:paraId="0A8FF721" w14:textId="77777777" w:rsidR="001D610B" w:rsidRDefault="001D610B" w:rsidP="009554A6">
      <w:pPr>
        <w:jc w:val="center"/>
        <w:rPr>
          <w:b/>
          <w:bCs/>
          <w:color w:val="000000" w:themeColor="text1"/>
          <w:szCs w:val="22"/>
        </w:rPr>
      </w:pPr>
    </w:p>
    <w:p w14:paraId="05470E37" w14:textId="77777777" w:rsidR="009554A6" w:rsidRDefault="009554A6" w:rsidP="009554A6">
      <w:pPr>
        <w:jc w:val="center"/>
        <w:rPr>
          <w:b/>
          <w:bCs/>
          <w:color w:val="000000" w:themeColor="text1"/>
          <w:szCs w:val="22"/>
        </w:rPr>
      </w:pPr>
    </w:p>
    <w:p w14:paraId="4A6924EC" w14:textId="77777777" w:rsidR="009554A6" w:rsidRPr="009554A6" w:rsidRDefault="009554A6" w:rsidP="009554A6">
      <w:pPr>
        <w:jc w:val="center"/>
        <w:rPr>
          <w:b/>
          <w:bCs/>
          <w:color w:val="000000" w:themeColor="text1"/>
          <w:szCs w:val="22"/>
        </w:rPr>
      </w:pPr>
    </w:p>
    <w:p w14:paraId="7C906D8A" w14:textId="77777777" w:rsidR="008F7BC3" w:rsidRDefault="008F7BC3">
      <w:pPr>
        <w:spacing w:before="0" w:after="0"/>
        <w:jc w:val="left"/>
        <w:rPr>
          <w:b/>
          <w:bCs/>
          <w:color w:val="000000" w:themeColor="text1"/>
          <w:szCs w:val="22"/>
        </w:rPr>
      </w:pPr>
      <w:r>
        <w:rPr>
          <w:b/>
          <w:bCs/>
          <w:color w:val="000000" w:themeColor="text1"/>
          <w:szCs w:val="22"/>
        </w:rPr>
        <w:br w:type="page"/>
      </w:r>
    </w:p>
    <w:p w14:paraId="0361DB79" w14:textId="438FBE9D" w:rsidR="009554A6" w:rsidRDefault="009554A6" w:rsidP="009554A6">
      <w:pPr>
        <w:jc w:val="center"/>
        <w:rPr>
          <w:b/>
          <w:bCs/>
          <w:color w:val="000000" w:themeColor="text1"/>
          <w:szCs w:val="22"/>
        </w:rPr>
      </w:pPr>
      <w:r w:rsidRPr="009554A6">
        <w:rPr>
          <w:b/>
          <w:bCs/>
          <w:color w:val="000000" w:themeColor="text1"/>
          <w:szCs w:val="22"/>
        </w:rPr>
        <w:lastRenderedPageBreak/>
        <w:t xml:space="preserve">Příloha č. 3 </w:t>
      </w:r>
    </w:p>
    <w:p w14:paraId="75409C05" w14:textId="6421E52D" w:rsidR="009554A6" w:rsidRDefault="009554A6" w:rsidP="009554A6">
      <w:pPr>
        <w:jc w:val="center"/>
        <w:rPr>
          <w:b/>
          <w:bCs/>
          <w:color w:val="000000" w:themeColor="text1"/>
          <w:szCs w:val="22"/>
        </w:rPr>
      </w:pPr>
      <w:r w:rsidRPr="009554A6">
        <w:rPr>
          <w:b/>
          <w:bCs/>
          <w:color w:val="000000" w:themeColor="text1"/>
          <w:szCs w:val="22"/>
        </w:rPr>
        <w:t>Harmonogram plnění</w:t>
      </w:r>
    </w:p>
    <w:p w14:paraId="0AF3EFFE" w14:textId="77777777" w:rsidR="008F7BC3" w:rsidRDefault="008F7BC3" w:rsidP="008F7BC3">
      <w:pPr>
        <w:jc w:val="center"/>
        <w:rPr>
          <w:b/>
          <w:bCs/>
          <w:color w:val="000000" w:themeColor="text1"/>
          <w:szCs w:val="22"/>
        </w:rPr>
      </w:pPr>
    </w:p>
    <w:tbl>
      <w:tblPr>
        <w:tblpPr w:leftFromText="141" w:rightFromText="141" w:vertAnchor="text" w:tblpXSpec="center" w:tblpY="1"/>
        <w:tblOverlap w:val="neve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2"/>
        <w:gridCol w:w="2551"/>
        <w:gridCol w:w="2364"/>
      </w:tblGrid>
      <w:tr w:rsidR="008F7BC3" w:rsidRPr="002D4070" w14:paraId="5E8D1DF5" w14:textId="77777777" w:rsidTr="0062237D">
        <w:trPr>
          <w:trHeight w:val="1247"/>
        </w:trPr>
        <w:tc>
          <w:tcPr>
            <w:tcW w:w="4142" w:type="dxa"/>
            <w:tcBorders>
              <w:top w:val="single" w:sz="6" w:space="0" w:color="auto"/>
              <w:left w:val="double" w:sz="4" w:space="0" w:color="auto"/>
              <w:bottom w:val="single" w:sz="6" w:space="0" w:color="auto"/>
              <w:right w:val="single" w:sz="6" w:space="0" w:color="auto"/>
            </w:tcBorders>
            <w:shd w:val="clear" w:color="auto" w:fill="D9D9D9"/>
            <w:vAlign w:val="center"/>
          </w:tcPr>
          <w:p w14:paraId="4B4A96F9" w14:textId="77777777" w:rsidR="008F7BC3" w:rsidRPr="002D4070" w:rsidRDefault="008F7BC3" w:rsidP="0062237D">
            <w:pPr>
              <w:keepLines/>
              <w:widowControl w:val="0"/>
              <w:tabs>
                <w:tab w:val="left" w:pos="851"/>
              </w:tabs>
              <w:spacing w:before="20" w:after="20" w:line="288" w:lineRule="auto"/>
              <w:jc w:val="center"/>
              <w:rPr>
                <w:bCs/>
                <w:szCs w:val="22"/>
              </w:rPr>
            </w:pPr>
            <w:r w:rsidRPr="002D4070">
              <w:rPr>
                <w:bCs/>
                <w:szCs w:val="22"/>
              </w:rPr>
              <w:t>Položka</w:t>
            </w:r>
          </w:p>
        </w:tc>
        <w:tc>
          <w:tcPr>
            <w:tcW w:w="2551" w:type="dxa"/>
            <w:tcBorders>
              <w:top w:val="single" w:sz="6" w:space="0" w:color="auto"/>
              <w:left w:val="single" w:sz="6" w:space="0" w:color="auto"/>
              <w:bottom w:val="single" w:sz="6" w:space="0" w:color="auto"/>
              <w:right w:val="single" w:sz="6" w:space="0" w:color="auto"/>
            </w:tcBorders>
            <w:shd w:val="clear" w:color="auto" w:fill="D9D9D9"/>
            <w:vAlign w:val="center"/>
          </w:tcPr>
          <w:p w14:paraId="078EB50A" w14:textId="77777777" w:rsidR="008F7BC3" w:rsidRPr="0015319D" w:rsidRDefault="008F7BC3" w:rsidP="0062237D">
            <w:pPr>
              <w:keepLines/>
              <w:widowControl w:val="0"/>
              <w:tabs>
                <w:tab w:val="left" w:pos="851"/>
              </w:tabs>
              <w:spacing w:before="20" w:after="20" w:line="288" w:lineRule="auto"/>
              <w:jc w:val="center"/>
              <w:rPr>
                <w:b/>
                <w:szCs w:val="22"/>
              </w:rPr>
            </w:pPr>
            <w:r w:rsidRPr="0015319D">
              <w:rPr>
                <w:b/>
                <w:szCs w:val="22"/>
              </w:rPr>
              <w:t xml:space="preserve">Zhotovitel </w:t>
            </w:r>
          </w:p>
        </w:tc>
        <w:tc>
          <w:tcPr>
            <w:tcW w:w="2364" w:type="dxa"/>
            <w:tcBorders>
              <w:top w:val="single" w:sz="6" w:space="0" w:color="auto"/>
              <w:left w:val="single" w:sz="6" w:space="0" w:color="auto"/>
              <w:bottom w:val="single" w:sz="6" w:space="0" w:color="auto"/>
              <w:right w:val="single" w:sz="6" w:space="0" w:color="auto"/>
            </w:tcBorders>
            <w:shd w:val="clear" w:color="auto" w:fill="D9D9D9"/>
            <w:vAlign w:val="center"/>
          </w:tcPr>
          <w:p w14:paraId="08C3E74D" w14:textId="77777777" w:rsidR="008F7BC3" w:rsidRPr="0015319D" w:rsidRDefault="008F7BC3" w:rsidP="0062237D">
            <w:pPr>
              <w:keepLines/>
              <w:widowControl w:val="0"/>
              <w:tabs>
                <w:tab w:val="left" w:pos="851"/>
              </w:tabs>
              <w:spacing w:before="20" w:after="20" w:line="288" w:lineRule="auto"/>
              <w:jc w:val="center"/>
              <w:rPr>
                <w:b/>
                <w:szCs w:val="22"/>
              </w:rPr>
            </w:pPr>
            <w:r w:rsidRPr="0015319D">
              <w:rPr>
                <w:b/>
                <w:szCs w:val="22"/>
              </w:rPr>
              <w:t xml:space="preserve">Objednatel </w:t>
            </w:r>
          </w:p>
        </w:tc>
      </w:tr>
      <w:tr w:rsidR="008F7BC3" w:rsidRPr="002D4070" w14:paraId="0CC2D1EE" w14:textId="77777777" w:rsidTr="0062237D">
        <w:trPr>
          <w:trHeight w:val="353"/>
        </w:trPr>
        <w:tc>
          <w:tcPr>
            <w:tcW w:w="4142" w:type="dxa"/>
            <w:tcBorders>
              <w:top w:val="single" w:sz="6" w:space="0" w:color="auto"/>
              <w:left w:val="double" w:sz="4" w:space="0" w:color="auto"/>
              <w:bottom w:val="single" w:sz="6" w:space="0" w:color="auto"/>
              <w:right w:val="single" w:sz="6" w:space="0" w:color="auto"/>
            </w:tcBorders>
            <w:vAlign w:val="center"/>
          </w:tcPr>
          <w:p w14:paraId="66C3278E" w14:textId="77777777" w:rsidR="008F7BC3" w:rsidRPr="00E80BC1" w:rsidRDefault="008F7BC3" w:rsidP="0062237D">
            <w:pPr>
              <w:keepLines/>
              <w:widowControl w:val="0"/>
              <w:tabs>
                <w:tab w:val="left" w:pos="851"/>
              </w:tabs>
              <w:spacing w:before="20" w:after="20" w:line="288" w:lineRule="auto"/>
              <w:jc w:val="center"/>
              <w:rPr>
                <w:b/>
                <w:szCs w:val="22"/>
              </w:rPr>
            </w:pPr>
            <w:r>
              <w:rPr>
                <w:b/>
                <w:szCs w:val="22"/>
              </w:rPr>
              <w:t>T:  okamžik účinnosti Smlouvy</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D14D79" w14:textId="77777777" w:rsidR="008F7BC3" w:rsidRPr="0015319D" w:rsidRDefault="008F7BC3" w:rsidP="0062237D">
            <w:pPr>
              <w:jc w:val="center"/>
              <w:rPr>
                <w:bCs/>
                <w:szCs w:val="22"/>
              </w:rPr>
            </w:pPr>
          </w:p>
        </w:tc>
        <w:tc>
          <w:tcPr>
            <w:tcW w:w="23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960175" w14:textId="77777777" w:rsidR="008F7BC3" w:rsidRPr="0015319D" w:rsidRDefault="008F7BC3" w:rsidP="0062237D">
            <w:pPr>
              <w:keepLines/>
              <w:widowControl w:val="0"/>
              <w:spacing w:line="288" w:lineRule="auto"/>
              <w:jc w:val="center"/>
              <w:rPr>
                <w:bCs/>
                <w:szCs w:val="22"/>
              </w:rPr>
            </w:pPr>
          </w:p>
        </w:tc>
      </w:tr>
      <w:tr w:rsidR="008F7BC3" w:rsidRPr="002D4070" w14:paraId="7A258C8D" w14:textId="77777777" w:rsidTr="0062237D">
        <w:trPr>
          <w:trHeight w:val="353"/>
        </w:trPr>
        <w:tc>
          <w:tcPr>
            <w:tcW w:w="4142" w:type="dxa"/>
            <w:tcBorders>
              <w:top w:val="single" w:sz="6" w:space="0" w:color="auto"/>
              <w:left w:val="double" w:sz="4" w:space="0" w:color="auto"/>
              <w:bottom w:val="single" w:sz="6" w:space="0" w:color="auto"/>
              <w:right w:val="single" w:sz="6" w:space="0" w:color="auto"/>
            </w:tcBorders>
            <w:vAlign w:val="center"/>
          </w:tcPr>
          <w:p w14:paraId="28FC4492" w14:textId="3F112471" w:rsidR="008F7BC3" w:rsidRPr="00E80BC1" w:rsidRDefault="008F7BC3" w:rsidP="0062237D">
            <w:pPr>
              <w:keepLines/>
              <w:widowControl w:val="0"/>
              <w:tabs>
                <w:tab w:val="left" w:pos="851"/>
              </w:tabs>
              <w:spacing w:before="20" w:after="20" w:line="288" w:lineRule="auto"/>
              <w:jc w:val="center"/>
              <w:rPr>
                <w:b/>
                <w:szCs w:val="22"/>
              </w:rPr>
            </w:pPr>
            <w:r>
              <w:rPr>
                <w:b/>
                <w:szCs w:val="22"/>
              </w:rPr>
              <w:t>D</w:t>
            </w:r>
            <w:r w:rsidRPr="00E80BC1">
              <w:rPr>
                <w:b/>
                <w:szCs w:val="22"/>
              </w:rPr>
              <w:t>odání Stavebně-technického průzkumu objektů</w:t>
            </w:r>
            <w:r w:rsidR="007A1A76">
              <w:rPr>
                <w:b/>
                <w:szCs w:val="22"/>
              </w:rPr>
              <w:t xml:space="preserve"> </w:t>
            </w:r>
            <w:r w:rsidR="007A1A76" w:rsidRPr="007A1A76">
              <w:rPr>
                <w:b/>
                <w:szCs w:val="22"/>
              </w:rPr>
              <w:t xml:space="preserve"> a činnosti katalogizace a kompletace archivních podkladů dle čl. 2.6 Smlouvy</w:t>
            </w:r>
          </w:p>
        </w:tc>
        <w:tc>
          <w:tcPr>
            <w:tcW w:w="2551" w:type="dxa"/>
            <w:tcBorders>
              <w:top w:val="single" w:sz="6" w:space="0" w:color="auto"/>
              <w:left w:val="single" w:sz="6" w:space="0" w:color="auto"/>
              <w:bottom w:val="single" w:sz="6" w:space="0" w:color="auto"/>
              <w:right w:val="single" w:sz="6" w:space="0" w:color="auto"/>
            </w:tcBorders>
          </w:tcPr>
          <w:p w14:paraId="70DF55D9" w14:textId="77777777" w:rsidR="008F7BC3" w:rsidRPr="0019342D" w:rsidRDefault="008F7BC3" w:rsidP="0062237D">
            <w:pPr>
              <w:jc w:val="center"/>
              <w:rPr>
                <w:b/>
                <w:szCs w:val="22"/>
              </w:rPr>
            </w:pPr>
            <w:r w:rsidRPr="0019342D">
              <w:rPr>
                <w:b/>
                <w:szCs w:val="22"/>
              </w:rPr>
              <w:t xml:space="preserve">T + 16 měsíců  k dodání kompletního výstupu </w:t>
            </w:r>
          </w:p>
          <w:p w14:paraId="42ED6A9B" w14:textId="77777777" w:rsidR="008F7BC3" w:rsidRDefault="008F7BC3" w:rsidP="0062237D">
            <w:pPr>
              <w:jc w:val="center"/>
              <w:rPr>
                <w:bCs/>
                <w:szCs w:val="22"/>
              </w:rPr>
            </w:pPr>
            <w:r>
              <w:rPr>
                <w:bCs/>
                <w:szCs w:val="22"/>
              </w:rPr>
              <w:t>/</w:t>
            </w:r>
          </w:p>
          <w:p w14:paraId="291F910E" w14:textId="77777777" w:rsidR="008F7BC3" w:rsidRPr="0019342D" w:rsidRDefault="008F7BC3" w:rsidP="0062237D">
            <w:pPr>
              <w:jc w:val="center"/>
              <w:rPr>
                <w:b/>
                <w:szCs w:val="22"/>
              </w:rPr>
            </w:pPr>
            <w:r>
              <w:rPr>
                <w:bCs/>
                <w:szCs w:val="22"/>
              </w:rPr>
              <w:t xml:space="preserve"> </w:t>
            </w:r>
            <w:r w:rsidRPr="0019342D">
              <w:rPr>
                <w:b/>
                <w:szCs w:val="22"/>
              </w:rPr>
              <w:t xml:space="preserve">postupné předávání dílčích výstupů Zhotovitele po dokončení každého objektu </w:t>
            </w:r>
          </w:p>
          <w:p w14:paraId="3B0C8A45" w14:textId="77777777" w:rsidR="008F7BC3" w:rsidRPr="0015319D" w:rsidRDefault="008F7BC3" w:rsidP="0062237D">
            <w:pPr>
              <w:jc w:val="center"/>
              <w:rPr>
                <w:bCs/>
                <w:szCs w:val="22"/>
              </w:rPr>
            </w:pPr>
            <w:r w:rsidRPr="0019342D">
              <w:rPr>
                <w:bCs/>
                <w:szCs w:val="22"/>
              </w:rPr>
              <w:t>V případě identifikace havarijního stavu, který ohrožuje zdraví či majetek, bude tato skutečnost neprodleně oznámena Objednateli spolu s návrhem havarijního zajištění.</w:t>
            </w:r>
          </w:p>
        </w:tc>
        <w:tc>
          <w:tcPr>
            <w:tcW w:w="2364" w:type="dxa"/>
            <w:tcBorders>
              <w:top w:val="single" w:sz="6" w:space="0" w:color="auto"/>
              <w:left w:val="single" w:sz="6" w:space="0" w:color="auto"/>
              <w:bottom w:val="single" w:sz="6" w:space="0" w:color="auto"/>
              <w:right w:val="single" w:sz="6" w:space="0" w:color="auto"/>
            </w:tcBorders>
          </w:tcPr>
          <w:p w14:paraId="6B215E24" w14:textId="07D8B657" w:rsidR="008F7BC3" w:rsidRPr="0015319D" w:rsidRDefault="008F7BC3" w:rsidP="0062237D">
            <w:pPr>
              <w:keepLines/>
              <w:widowControl w:val="0"/>
              <w:spacing w:line="288" w:lineRule="auto"/>
              <w:jc w:val="center"/>
              <w:rPr>
                <w:bCs/>
                <w:szCs w:val="22"/>
              </w:rPr>
            </w:pPr>
            <w:r w:rsidRPr="0015319D">
              <w:rPr>
                <w:bCs/>
                <w:szCs w:val="22"/>
              </w:rPr>
              <w:t xml:space="preserve">Kontrola výstupu / připomínky ze strany objednatele </w:t>
            </w:r>
            <w:r w:rsidRPr="009E4671">
              <w:rPr>
                <w:bCs/>
                <w:szCs w:val="22"/>
              </w:rPr>
              <w:t xml:space="preserve">+ 1 </w:t>
            </w:r>
            <w:r w:rsidRPr="0015319D">
              <w:rPr>
                <w:bCs/>
                <w:szCs w:val="22"/>
              </w:rPr>
              <w:t>měsíc o</w:t>
            </w:r>
            <w:r w:rsidR="00F32611">
              <w:rPr>
                <w:bCs/>
                <w:szCs w:val="22"/>
              </w:rPr>
              <w:t>d</w:t>
            </w:r>
            <w:r w:rsidRPr="0015319D">
              <w:rPr>
                <w:bCs/>
                <w:szCs w:val="22"/>
              </w:rPr>
              <w:t xml:space="preserve"> dodání výstupu Zhotovitele</w:t>
            </w:r>
          </w:p>
        </w:tc>
      </w:tr>
      <w:tr w:rsidR="008F7BC3" w:rsidRPr="002D4070" w14:paraId="53B6FACD" w14:textId="77777777" w:rsidTr="0062237D">
        <w:trPr>
          <w:trHeight w:val="353"/>
        </w:trPr>
        <w:tc>
          <w:tcPr>
            <w:tcW w:w="4142" w:type="dxa"/>
            <w:tcBorders>
              <w:top w:val="single" w:sz="6" w:space="0" w:color="auto"/>
              <w:left w:val="double" w:sz="4" w:space="0" w:color="auto"/>
              <w:bottom w:val="single" w:sz="6" w:space="0" w:color="auto"/>
              <w:right w:val="single" w:sz="6" w:space="0" w:color="auto"/>
            </w:tcBorders>
            <w:vAlign w:val="center"/>
          </w:tcPr>
          <w:p w14:paraId="0D8DF8A2" w14:textId="77777777" w:rsidR="008F7BC3" w:rsidRPr="00E80BC1" w:rsidRDefault="008F7BC3" w:rsidP="0062237D">
            <w:pPr>
              <w:keepLines/>
              <w:widowControl w:val="0"/>
              <w:tabs>
                <w:tab w:val="left" w:pos="851"/>
              </w:tabs>
              <w:spacing w:before="20" w:after="20" w:line="288" w:lineRule="auto"/>
              <w:jc w:val="center"/>
              <w:rPr>
                <w:b/>
                <w:szCs w:val="22"/>
              </w:rPr>
            </w:pPr>
            <w:r>
              <w:rPr>
                <w:b/>
                <w:szCs w:val="22"/>
              </w:rPr>
              <w:t>D</w:t>
            </w:r>
            <w:r w:rsidRPr="00E80BC1">
              <w:rPr>
                <w:b/>
                <w:szCs w:val="22"/>
              </w:rPr>
              <w:t>odání Stavebně-historického průzkumu objektů</w:t>
            </w:r>
          </w:p>
        </w:tc>
        <w:tc>
          <w:tcPr>
            <w:tcW w:w="2551" w:type="dxa"/>
            <w:tcBorders>
              <w:top w:val="single" w:sz="6" w:space="0" w:color="auto"/>
              <w:left w:val="single" w:sz="6" w:space="0" w:color="auto"/>
              <w:bottom w:val="single" w:sz="6" w:space="0" w:color="auto"/>
              <w:right w:val="single" w:sz="6" w:space="0" w:color="auto"/>
            </w:tcBorders>
          </w:tcPr>
          <w:p w14:paraId="1A8818A0" w14:textId="77777777" w:rsidR="008F7BC3" w:rsidRPr="0019342D" w:rsidRDefault="008F7BC3" w:rsidP="0062237D">
            <w:pPr>
              <w:jc w:val="center"/>
              <w:rPr>
                <w:b/>
                <w:szCs w:val="22"/>
              </w:rPr>
            </w:pPr>
            <w:r w:rsidRPr="0019342D">
              <w:rPr>
                <w:b/>
                <w:szCs w:val="22"/>
              </w:rPr>
              <w:t xml:space="preserve">T + 16 měsíců  k dodání kompletního výstupu </w:t>
            </w:r>
          </w:p>
          <w:p w14:paraId="72256752" w14:textId="77777777" w:rsidR="008F7BC3" w:rsidRDefault="008F7BC3" w:rsidP="0062237D">
            <w:pPr>
              <w:jc w:val="center"/>
              <w:rPr>
                <w:bCs/>
                <w:szCs w:val="22"/>
              </w:rPr>
            </w:pPr>
            <w:r>
              <w:rPr>
                <w:bCs/>
                <w:szCs w:val="22"/>
              </w:rPr>
              <w:t>/</w:t>
            </w:r>
          </w:p>
          <w:p w14:paraId="1FF9B3A5" w14:textId="77777777" w:rsidR="008F7BC3" w:rsidRPr="0019342D" w:rsidRDefault="008F7BC3" w:rsidP="0062237D">
            <w:pPr>
              <w:jc w:val="center"/>
              <w:rPr>
                <w:b/>
                <w:szCs w:val="22"/>
              </w:rPr>
            </w:pPr>
            <w:r>
              <w:rPr>
                <w:bCs/>
                <w:szCs w:val="22"/>
              </w:rPr>
              <w:t xml:space="preserve"> </w:t>
            </w:r>
            <w:r w:rsidRPr="0019342D">
              <w:rPr>
                <w:b/>
                <w:szCs w:val="22"/>
              </w:rPr>
              <w:t xml:space="preserve">postupné předávání dílčích výstupů Zhotovitele po dokončení každého objektu </w:t>
            </w:r>
          </w:p>
          <w:p w14:paraId="496D8859" w14:textId="77777777" w:rsidR="008F7BC3" w:rsidRPr="0015319D" w:rsidRDefault="008F7BC3" w:rsidP="0062237D">
            <w:pPr>
              <w:jc w:val="center"/>
              <w:rPr>
                <w:bCs/>
                <w:szCs w:val="22"/>
              </w:rPr>
            </w:pPr>
            <w:r w:rsidRPr="0019342D">
              <w:rPr>
                <w:bCs/>
                <w:szCs w:val="22"/>
              </w:rPr>
              <w:t>V případě identifikace havarijního stavu, který ohrožuje zdraví či majetek, bude tato skutečnost neprodleně oznámena Objednateli spolu s návrhem havarijního zajištění</w:t>
            </w:r>
          </w:p>
        </w:tc>
        <w:tc>
          <w:tcPr>
            <w:tcW w:w="2364" w:type="dxa"/>
            <w:tcBorders>
              <w:top w:val="single" w:sz="6" w:space="0" w:color="auto"/>
              <w:left w:val="single" w:sz="6" w:space="0" w:color="auto"/>
              <w:bottom w:val="single" w:sz="6" w:space="0" w:color="auto"/>
              <w:right w:val="single" w:sz="6" w:space="0" w:color="auto"/>
            </w:tcBorders>
          </w:tcPr>
          <w:p w14:paraId="0A149C25" w14:textId="40C96D63" w:rsidR="008F7BC3" w:rsidRPr="0015319D" w:rsidRDefault="008F7BC3" w:rsidP="0062237D">
            <w:pPr>
              <w:keepLines/>
              <w:widowControl w:val="0"/>
              <w:spacing w:line="288" w:lineRule="auto"/>
              <w:jc w:val="center"/>
              <w:rPr>
                <w:bCs/>
                <w:szCs w:val="22"/>
              </w:rPr>
            </w:pPr>
            <w:r w:rsidRPr="0015319D">
              <w:rPr>
                <w:bCs/>
                <w:szCs w:val="22"/>
              </w:rPr>
              <w:t xml:space="preserve">Kontrola výstupu / připomínky ze strany objednatele </w:t>
            </w:r>
            <w:r w:rsidRPr="009E4671">
              <w:rPr>
                <w:bCs/>
                <w:szCs w:val="22"/>
              </w:rPr>
              <w:t xml:space="preserve">+ 1 </w:t>
            </w:r>
            <w:r w:rsidRPr="0015319D">
              <w:rPr>
                <w:bCs/>
                <w:szCs w:val="22"/>
              </w:rPr>
              <w:t>měsíc o</w:t>
            </w:r>
            <w:r w:rsidR="00F32611">
              <w:rPr>
                <w:bCs/>
                <w:szCs w:val="22"/>
              </w:rPr>
              <w:t>d</w:t>
            </w:r>
            <w:r w:rsidRPr="0015319D">
              <w:rPr>
                <w:bCs/>
                <w:szCs w:val="22"/>
              </w:rPr>
              <w:t xml:space="preserve"> dodání výstupu Zhotovitele</w:t>
            </w:r>
          </w:p>
        </w:tc>
      </w:tr>
      <w:tr w:rsidR="008F7BC3" w:rsidRPr="002D4070" w14:paraId="6BEB2B74" w14:textId="77777777" w:rsidTr="0062237D">
        <w:trPr>
          <w:trHeight w:val="353"/>
        </w:trPr>
        <w:tc>
          <w:tcPr>
            <w:tcW w:w="4142" w:type="dxa"/>
            <w:tcBorders>
              <w:top w:val="single" w:sz="6" w:space="0" w:color="auto"/>
              <w:left w:val="double" w:sz="4" w:space="0" w:color="auto"/>
              <w:bottom w:val="single" w:sz="6" w:space="0" w:color="auto"/>
              <w:right w:val="single" w:sz="6" w:space="0" w:color="auto"/>
            </w:tcBorders>
            <w:vAlign w:val="center"/>
          </w:tcPr>
          <w:p w14:paraId="2DC06FA1" w14:textId="77777777" w:rsidR="008F7BC3" w:rsidRPr="00E80BC1" w:rsidRDefault="008F7BC3" w:rsidP="0062237D">
            <w:pPr>
              <w:keepLines/>
              <w:widowControl w:val="0"/>
              <w:tabs>
                <w:tab w:val="left" w:pos="851"/>
              </w:tabs>
              <w:spacing w:before="20" w:after="20" w:line="288" w:lineRule="auto"/>
              <w:jc w:val="center"/>
              <w:rPr>
                <w:b/>
                <w:szCs w:val="22"/>
              </w:rPr>
            </w:pPr>
            <w:r>
              <w:rPr>
                <w:b/>
                <w:szCs w:val="22"/>
              </w:rPr>
              <w:t>D</w:t>
            </w:r>
            <w:r w:rsidRPr="00E80BC1">
              <w:rPr>
                <w:b/>
                <w:szCs w:val="22"/>
              </w:rPr>
              <w:t>odání  Pasportu strojů, technologického zařízení a vybavení</w:t>
            </w:r>
          </w:p>
        </w:tc>
        <w:tc>
          <w:tcPr>
            <w:tcW w:w="2551" w:type="dxa"/>
            <w:tcBorders>
              <w:top w:val="single" w:sz="6" w:space="0" w:color="auto"/>
              <w:left w:val="single" w:sz="6" w:space="0" w:color="auto"/>
              <w:bottom w:val="single" w:sz="6" w:space="0" w:color="auto"/>
              <w:right w:val="single" w:sz="6" w:space="0" w:color="auto"/>
            </w:tcBorders>
          </w:tcPr>
          <w:p w14:paraId="4A872F35" w14:textId="77777777" w:rsidR="008F7BC3" w:rsidRPr="0019342D" w:rsidRDefault="008F7BC3" w:rsidP="0062237D">
            <w:pPr>
              <w:jc w:val="center"/>
              <w:rPr>
                <w:b/>
                <w:szCs w:val="22"/>
              </w:rPr>
            </w:pPr>
            <w:r w:rsidRPr="0019342D">
              <w:rPr>
                <w:b/>
                <w:szCs w:val="22"/>
              </w:rPr>
              <w:t xml:space="preserve">T + 16 měsíců  k dodání kompletního výstupu </w:t>
            </w:r>
          </w:p>
          <w:p w14:paraId="3F2AD52D" w14:textId="77777777" w:rsidR="008F7BC3" w:rsidRDefault="008F7BC3" w:rsidP="0062237D">
            <w:pPr>
              <w:jc w:val="center"/>
              <w:rPr>
                <w:bCs/>
                <w:szCs w:val="22"/>
              </w:rPr>
            </w:pPr>
            <w:r>
              <w:rPr>
                <w:bCs/>
                <w:szCs w:val="22"/>
              </w:rPr>
              <w:t>/</w:t>
            </w:r>
          </w:p>
          <w:p w14:paraId="6940FFC7" w14:textId="77777777" w:rsidR="008F7BC3" w:rsidRPr="0019342D" w:rsidRDefault="008F7BC3" w:rsidP="0062237D">
            <w:pPr>
              <w:jc w:val="center"/>
              <w:rPr>
                <w:b/>
                <w:szCs w:val="22"/>
              </w:rPr>
            </w:pPr>
            <w:r>
              <w:rPr>
                <w:bCs/>
                <w:szCs w:val="22"/>
              </w:rPr>
              <w:t xml:space="preserve"> </w:t>
            </w:r>
            <w:r w:rsidRPr="0019342D">
              <w:rPr>
                <w:b/>
                <w:szCs w:val="22"/>
              </w:rPr>
              <w:t xml:space="preserve">postupné předávání dílčích výstupů Zhotovitele po </w:t>
            </w:r>
            <w:r w:rsidRPr="0019342D">
              <w:rPr>
                <w:b/>
                <w:szCs w:val="22"/>
              </w:rPr>
              <w:lastRenderedPageBreak/>
              <w:t xml:space="preserve">dokončení každého objektu </w:t>
            </w:r>
          </w:p>
          <w:p w14:paraId="7DA16CBA" w14:textId="77777777" w:rsidR="008F7BC3" w:rsidRPr="0015319D" w:rsidRDefault="008F7BC3" w:rsidP="0062237D">
            <w:pPr>
              <w:jc w:val="center"/>
              <w:rPr>
                <w:bCs/>
                <w:szCs w:val="22"/>
              </w:rPr>
            </w:pPr>
            <w:r w:rsidRPr="0019342D">
              <w:rPr>
                <w:bCs/>
                <w:szCs w:val="22"/>
              </w:rPr>
              <w:t>V případě identifikace havarijního stavu, který ohrožuje zdraví či majetek, bude tato skutečnost neprodleně oznámena Objednateli spolu s návrhem havarijního zajištění</w:t>
            </w:r>
          </w:p>
        </w:tc>
        <w:tc>
          <w:tcPr>
            <w:tcW w:w="2364" w:type="dxa"/>
            <w:tcBorders>
              <w:top w:val="single" w:sz="6" w:space="0" w:color="auto"/>
              <w:left w:val="single" w:sz="6" w:space="0" w:color="auto"/>
              <w:bottom w:val="single" w:sz="6" w:space="0" w:color="auto"/>
              <w:right w:val="single" w:sz="6" w:space="0" w:color="auto"/>
            </w:tcBorders>
          </w:tcPr>
          <w:p w14:paraId="34D509F1" w14:textId="176F7ED9" w:rsidR="008F7BC3" w:rsidRPr="0015319D" w:rsidRDefault="008F7BC3" w:rsidP="0062237D">
            <w:pPr>
              <w:keepLines/>
              <w:widowControl w:val="0"/>
              <w:spacing w:line="288" w:lineRule="auto"/>
              <w:jc w:val="center"/>
              <w:rPr>
                <w:bCs/>
                <w:szCs w:val="22"/>
              </w:rPr>
            </w:pPr>
            <w:r w:rsidRPr="0015319D">
              <w:rPr>
                <w:bCs/>
                <w:szCs w:val="22"/>
              </w:rPr>
              <w:lastRenderedPageBreak/>
              <w:t xml:space="preserve">Kontrola výstupu / připomínky ze strany objednatele </w:t>
            </w:r>
            <w:r w:rsidRPr="009E4671">
              <w:rPr>
                <w:bCs/>
                <w:szCs w:val="22"/>
              </w:rPr>
              <w:t xml:space="preserve">+ 1 </w:t>
            </w:r>
            <w:r w:rsidRPr="0015319D">
              <w:rPr>
                <w:bCs/>
                <w:szCs w:val="22"/>
              </w:rPr>
              <w:t>měsíc o</w:t>
            </w:r>
            <w:r w:rsidR="005A1D04">
              <w:rPr>
                <w:bCs/>
                <w:szCs w:val="22"/>
              </w:rPr>
              <w:t>d</w:t>
            </w:r>
            <w:r w:rsidRPr="0015319D">
              <w:rPr>
                <w:bCs/>
                <w:szCs w:val="22"/>
              </w:rPr>
              <w:t xml:space="preserve"> dodání výstupu Zhotovitele</w:t>
            </w:r>
          </w:p>
        </w:tc>
      </w:tr>
      <w:tr w:rsidR="008F7BC3" w:rsidRPr="002D4070" w14:paraId="3E7F8B1B" w14:textId="77777777" w:rsidTr="0062237D">
        <w:trPr>
          <w:trHeight w:val="353"/>
        </w:trPr>
        <w:tc>
          <w:tcPr>
            <w:tcW w:w="4142" w:type="dxa"/>
            <w:tcBorders>
              <w:top w:val="single" w:sz="6" w:space="0" w:color="auto"/>
              <w:left w:val="double" w:sz="4" w:space="0" w:color="auto"/>
              <w:bottom w:val="single" w:sz="6" w:space="0" w:color="auto"/>
              <w:right w:val="single" w:sz="6" w:space="0" w:color="auto"/>
            </w:tcBorders>
            <w:vAlign w:val="center"/>
          </w:tcPr>
          <w:p w14:paraId="37EEF73A" w14:textId="77777777" w:rsidR="008F7BC3" w:rsidRPr="00E80BC1" w:rsidRDefault="008F7BC3" w:rsidP="0062237D">
            <w:pPr>
              <w:keepLines/>
              <w:widowControl w:val="0"/>
              <w:tabs>
                <w:tab w:val="left" w:pos="851"/>
              </w:tabs>
              <w:spacing w:before="20" w:after="20" w:line="288" w:lineRule="auto"/>
              <w:jc w:val="center"/>
              <w:rPr>
                <w:b/>
                <w:szCs w:val="22"/>
              </w:rPr>
            </w:pPr>
            <w:r>
              <w:rPr>
                <w:b/>
                <w:szCs w:val="22"/>
              </w:rPr>
              <w:t>P</w:t>
            </w:r>
            <w:r w:rsidRPr="00E80BC1">
              <w:rPr>
                <w:b/>
                <w:szCs w:val="22"/>
              </w:rPr>
              <w:t>rovedení 3D skenování v rámci pasportizace</w:t>
            </w:r>
          </w:p>
        </w:tc>
        <w:tc>
          <w:tcPr>
            <w:tcW w:w="2551" w:type="dxa"/>
            <w:tcBorders>
              <w:top w:val="single" w:sz="6" w:space="0" w:color="auto"/>
              <w:left w:val="single" w:sz="6" w:space="0" w:color="auto"/>
              <w:bottom w:val="single" w:sz="6" w:space="0" w:color="auto"/>
              <w:right w:val="single" w:sz="6" w:space="0" w:color="auto"/>
            </w:tcBorders>
          </w:tcPr>
          <w:p w14:paraId="658F5019" w14:textId="77777777" w:rsidR="008F7BC3" w:rsidRDefault="008F7BC3" w:rsidP="0062237D">
            <w:pPr>
              <w:jc w:val="center"/>
              <w:rPr>
                <w:bCs/>
                <w:szCs w:val="22"/>
              </w:rPr>
            </w:pPr>
            <w:r w:rsidRPr="0015319D">
              <w:rPr>
                <w:bCs/>
                <w:szCs w:val="22"/>
              </w:rPr>
              <w:t>T + 16 měsíců  k dodání ko</w:t>
            </w:r>
            <w:r>
              <w:rPr>
                <w:bCs/>
                <w:szCs w:val="22"/>
              </w:rPr>
              <w:t xml:space="preserve">mpletního výstupu </w:t>
            </w:r>
          </w:p>
          <w:p w14:paraId="4600BBBA" w14:textId="77777777" w:rsidR="008F7BC3" w:rsidRDefault="008F7BC3" w:rsidP="0062237D">
            <w:pPr>
              <w:jc w:val="center"/>
              <w:rPr>
                <w:bCs/>
                <w:szCs w:val="22"/>
              </w:rPr>
            </w:pPr>
            <w:r>
              <w:rPr>
                <w:bCs/>
                <w:szCs w:val="22"/>
              </w:rPr>
              <w:t>/</w:t>
            </w:r>
          </w:p>
          <w:p w14:paraId="252EB6F3" w14:textId="77777777" w:rsidR="008F7BC3" w:rsidRPr="0015319D" w:rsidRDefault="008F7BC3" w:rsidP="0062237D">
            <w:pPr>
              <w:jc w:val="center"/>
              <w:rPr>
                <w:bCs/>
                <w:szCs w:val="22"/>
              </w:rPr>
            </w:pPr>
            <w:r>
              <w:rPr>
                <w:bCs/>
                <w:szCs w:val="22"/>
              </w:rPr>
              <w:t xml:space="preserve"> postupné předávání dílčích výstupů Zhotovitele po dokončení každého objektu</w:t>
            </w:r>
          </w:p>
        </w:tc>
        <w:tc>
          <w:tcPr>
            <w:tcW w:w="2364" w:type="dxa"/>
            <w:tcBorders>
              <w:top w:val="single" w:sz="6" w:space="0" w:color="auto"/>
              <w:left w:val="single" w:sz="6" w:space="0" w:color="auto"/>
              <w:bottom w:val="single" w:sz="6" w:space="0" w:color="auto"/>
              <w:right w:val="single" w:sz="6" w:space="0" w:color="auto"/>
            </w:tcBorders>
          </w:tcPr>
          <w:p w14:paraId="0C2D3CBB" w14:textId="0334DC72" w:rsidR="008F7BC3" w:rsidRPr="0015319D" w:rsidRDefault="008F7BC3" w:rsidP="0062237D">
            <w:pPr>
              <w:keepLines/>
              <w:widowControl w:val="0"/>
              <w:spacing w:line="288" w:lineRule="auto"/>
              <w:jc w:val="center"/>
              <w:rPr>
                <w:bCs/>
                <w:szCs w:val="22"/>
              </w:rPr>
            </w:pPr>
            <w:r w:rsidRPr="0015319D">
              <w:rPr>
                <w:bCs/>
                <w:szCs w:val="22"/>
              </w:rPr>
              <w:t xml:space="preserve">Kontrola výstupu / připomínky ze strany objednatele </w:t>
            </w:r>
            <w:r w:rsidRPr="009E4671">
              <w:rPr>
                <w:bCs/>
                <w:szCs w:val="22"/>
              </w:rPr>
              <w:t xml:space="preserve">+ 1 </w:t>
            </w:r>
            <w:r w:rsidRPr="0015319D">
              <w:rPr>
                <w:bCs/>
                <w:szCs w:val="22"/>
              </w:rPr>
              <w:t>měsíc o</w:t>
            </w:r>
            <w:r w:rsidR="005A1D04">
              <w:rPr>
                <w:bCs/>
                <w:szCs w:val="22"/>
              </w:rPr>
              <w:t>d</w:t>
            </w:r>
            <w:r w:rsidRPr="0015319D">
              <w:rPr>
                <w:bCs/>
                <w:szCs w:val="22"/>
              </w:rPr>
              <w:t xml:space="preserve"> dodání výstupu Zhotovitele</w:t>
            </w:r>
          </w:p>
        </w:tc>
      </w:tr>
      <w:tr w:rsidR="008F7BC3" w:rsidRPr="002D4070" w14:paraId="341D701A" w14:textId="77777777" w:rsidTr="0062237D">
        <w:trPr>
          <w:trHeight w:val="353"/>
        </w:trPr>
        <w:tc>
          <w:tcPr>
            <w:tcW w:w="4142" w:type="dxa"/>
            <w:tcBorders>
              <w:top w:val="single" w:sz="6" w:space="0" w:color="auto"/>
              <w:left w:val="double" w:sz="4" w:space="0" w:color="auto"/>
              <w:bottom w:val="single" w:sz="6" w:space="0" w:color="auto"/>
              <w:right w:val="single" w:sz="6" w:space="0" w:color="auto"/>
            </w:tcBorders>
            <w:vAlign w:val="center"/>
          </w:tcPr>
          <w:p w14:paraId="3E0854FD" w14:textId="77777777" w:rsidR="008F7BC3" w:rsidRPr="00E80BC1" w:rsidRDefault="008F7BC3" w:rsidP="0062237D">
            <w:pPr>
              <w:keepLines/>
              <w:widowControl w:val="0"/>
              <w:tabs>
                <w:tab w:val="left" w:pos="851"/>
              </w:tabs>
              <w:spacing w:before="20" w:after="20" w:line="288" w:lineRule="auto"/>
              <w:jc w:val="center"/>
              <w:rPr>
                <w:b/>
                <w:szCs w:val="22"/>
              </w:rPr>
            </w:pPr>
            <w:r>
              <w:rPr>
                <w:b/>
                <w:szCs w:val="22"/>
              </w:rPr>
              <w:t xml:space="preserve">Další </w:t>
            </w:r>
            <w:r w:rsidRPr="00E80BC1">
              <w:rPr>
                <w:b/>
                <w:szCs w:val="22"/>
              </w:rPr>
              <w:t>činnosti a průzkumy dle čl. 2.6 závazného návrhu smlouvy</w:t>
            </w:r>
            <w:r>
              <w:rPr>
                <w:b/>
                <w:szCs w:val="22"/>
              </w:rPr>
              <w:t xml:space="preserve"> </w:t>
            </w:r>
          </w:p>
        </w:tc>
        <w:tc>
          <w:tcPr>
            <w:tcW w:w="2551" w:type="dxa"/>
            <w:tcBorders>
              <w:top w:val="single" w:sz="6" w:space="0" w:color="auto"/>
              <w:left w:val="single" w:sz="6" w:space="0" w:color="auto"/>
              <w:bottom w:val="single" w:sz="6" w:space="0" w:color="auto"/>
              <w:right w:val="single" w:sz="6" w:space="0" w:color="auto"/>
            </w:tcBorders>
          </w:tcPr>
          <w:p w14:paraId="60B14101" w14:textId="77777777" w:rsidR="008F7BC3" w:rsidRDefault="008F7BC3" w:rsidP="0062237D">
            <w:pPr>
              <w:jc w:val="center"/>
              <w:rPr>
                <w:bCs/>
                <w:szCs w:val="22"/>
              </w:rPr>
            </w:pPr>
            <w:r w:rsidRPr="0015319D">
              <w:rPr>
                <w:bCs/>
                <w:szCs w:val="22"/>
              </w:rPr>
              <w:t>T + 16 měsíců  k dodání ko</w:t>
            </w:r>
            <w:r>
              <w:rPr>
                <w:bCs/>
                <w:szCs w:val="22"/>
              </w:rPr>
              <w:t xml:space="preserve">mpletního výstupu </w:t>
            </w:r>
          </w:p>
          <w:p w14:paraId="0B17AE11" w14:textId="77777777" w:rsidR="008F7BC3" w:rsidRPr="0015319D" w:rsidRDefault="008F7BC3" w:rsidP="0062237D">
            <w:pPr>
              <w:jc w:val="center"/>
              <w:rPr>
                <w:bCs/>
                <w:szCs w:val="22"/>
              </w:rPr>
            </w:pPr>
          </w:p>
        </w:tc>
        <w:tc>
          <w:tcPr>
            <w:tcW w:w="2364" w:type="dxa"/>
            <w:tcBorders>
              <w:top w:val="single" w:sz="6" w:space="0" w:color="auto"/>
              <w:left w:val="single" w:sz="6" w:space="0" w:color="auto"/>
              <w:bottom w:val="single" w:sz="6" w:space="0" w:color="auto"/>
              <w:right w:val="single" w:sz="6" w:space="0" w:color="auto"/>
            </w:tcBorders>
          </w:tcPr>
          <w:p w14:paraId="267D6877" w14:textId="2AC4D0F3" w:rsidR="008F7BC3" w:rsidRPr="0015319D" w:rsidRDefault="008F7BC3" w:rsidP="0062237D">
            <w:pPr>
              <w:keepLines/>
              <w:widowControl w:val="0"/>
              <w:spacing w:line="288" w:lineRule="auto"/>
              <w:jc w:val="center"/>
              <w:rPr>
                <w:bCs/>
                <w:szCs w:val="22"/>
              </w:rPr>
            </w:pPr>
            <w:r w:rsidRPr="0015319D">
              <w:rPr>
                <w:bCs/>
                <w:szCs w:val="22"/>
              </w:rPr>
              <w:t xml:space="preserve">Kontrola výstupu / připomínky ze strany objednatele </w:t>
            </w:r>
            <w:r w:rsidRPr="009E4671">
              <w:rPr>
                <w:bCs/>
                <w:szCs w:val="22"/>
              </w:rPr>
              <w:t xml:space="preserve">+ 1 </w:t>
            </w:r>
            <w:r w:rsidRPr="0015319D">
              <w:rPr>
                <w:bCs/>
                <w:szCs w:val="22"/>
              </w:rPr>
              <w:t>měsíc o</w:t>
            </w:r>
            <w:r w:rsidR="005A1D04">
              <w:rPr>
                <w:bCs/>
                <w:szCs w:val="22"/>
              </w:rPr>
              <w:t>d</w:t>
            </w:r>
            <w:r w:rsidRPr="0015319D">
              <w:rPr>
                <w:bCs/>
                <w:szCs w:val="22"/>
              </w:rPr>
              <w:t xml:space="preserve"> dodání výstupu Zhotovitele</w:t>
            </w:r>
          </w:p>
        </w:tc>
      </w:tr>
      <w:tr w:rsidR="008F7BC3" w:rsidRPr="002D4070" w14:paraId="5E67AE08" w14:textId="77777777" w:rsidTr="0062237D">
        <w:trPr>
          <w:trHeight w:val="353"/>
        </w:trPr>
        <w:tc>
          <w:tcPr>
            <w:tcW w:w="4142" w:type="dxa"/>
            <w:tcBorders>
              <w:top w:val="single" w:sz="6" w:space="0" w:color="auto"/>
              <w:left w:val="double" w:sz="4" w:space="0" w:color="auto"/>
              <w:bottom w:val="single" w:sz="6" w:space="0" w:color="auto"/>
              <w:right w:val="single" w:sz="6" w:space="0" w:color="auto"/>
            </w:tcBorders>
            <w:vAlign w:val="center"/>
          </w:tcPr>
          <w:p w14:paraId="68626B3C" w14:textId="77777777" w:rsidR="008F7BC3" w:rsidRPr="00E80BC1" w:rsidRDefault="008F7BC3" w:rsidP="0062237D">
            <w:pPr>
              <w:keepLines/>
              <w:widowControl w:val="0"/>
              <w:tabs>
                <w:tab w:val="left" w:pos="851"/>
              </w:tabs>
              <w:spacing w:before="20" w:after="20" w:line="288" w:lineRule="auto"/>
              <w:jc w:val="center"/>
              <w:rPr>
                <w:b/>
                <w:szCs w:val="22"/>
              </w:rPr>
            </w:pPr>
            <w:r>
              <w:rPr>
                <w:b/>
                <w:szCs w:val="22"/>
              </w:rPr>
              <w:t xml:space="preserve">Finalizace kompletních výstupů po zapracování konečných připomínek PVS </w:t>
            </w:r>
          </w:p>
        </w:tc>
        <w:tc>
          <w:tcPr>
            <w:tcW w:w="2551" w:type="dxa"/>
            <w:tcBorders>
              <w:top w:val="single" w:sz="6" w:space="0" w:color="auto"/>
              <w:left w:val="single" w:sz="6" w:space="0" w:color="auto"/>
              <w:bottom w:val="single" w:sz="6" w:space="0" w:color="auto"/>
              <w:right w:val="single" w:sz="6" w:space="0" w:color="auto"/>
            </w:tcBorders>
          </w:tcPr>
          <w:p w14:paraId="22B8DC2D" w14:textId="77777777" w:rsidR="008F7BC3" w:rsidRDefault="008F7BC3" w:rsidP="0062237D">
            <w:pPr>
              <w:jc w:val="center"/>
              <w:rPr>
                <w:bCs/>
                <w:szCs w:val="22"/>
              </w:rPr>
            </w:pPr>
            <w:r w:rsidRPr="0015319D">
              <w:rPr>
                <w:b/>
                <w:szCs w:val="22"/>
              </w:rPr>
              <w:t>T + 18 měsíců</w:t>
            </w:r>
            <w:r w:rsidRPr="0015319D">
              <w:rPr>
                <w:bCs/>
                <w:szCs w:val="22"/>
              </w:rPr>
              <w:t xml:space="preserve"> </w:t>
            </w:r>
          </w:p>
          <w:p w14:paraId="28E37C19" w14:textId="77777777" w:rsidR="008F7BC3" w:rsidRPr="0015319D" w:rsidRDefault="008F7BC3" w:rsidP="0062237D">
            <w:pPr>
              <w:jc w:val="center"/>
              <w:rPr>
                <w:bCs/>
                <w:szCs w:val="22"/>
              </w:rPr>
            </w:pPr>
            <w:r w:rsidRPr="0015319D">
              <w:rPr>
                <w:bCs/>
                <w:szCs w:val="22"/>
              </w:rPr>
              <w:t xml:space="preserve">/ </w:t>
            </w:r>
          </w:p>
          <w:p w14:paraId="3A1C8514" w14:textId="77777777" w:rsidR="008F7BC3" w:rsidRPr="0015319D" w:rsidRDefault="008F7BC3" w:rsidP="0062237D">
            <w:pPr>
              <w:jc w:val="center"/>
              <w:rPr>
                <w:bCs/>
                <w:szCs w:val="22"/>
              </w:rPr>
            </w:pPr>
            <w:r w:rsidRPr="0015319D">
              <w:rPr>
                <w:bCs/>
                <w:szCs w:val="22"/>
              </w:rPr>
              <w:t xml:space="preserve">+ 1 měsíc od dodání připomínek objednatele </w:t>
            </w:r>
          </w:p>
        </w:tc>
        <w:tc>
          <w:tcPr>
            <w:tcW w:w="23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2A1A5E" w14:textId="77777777" w:rsidR="008F7BC3" w:rsidRPr="0015319D" w:rsidRDefault="008F7BC3" w:rsidP="0062237D">
            <w:pPr>
              <w:keepLines/>
              <w:widowControl w:val="0"/>
              <w:spacing w:line="288" w:lineRule="auto"/>
              <w:jc w:val="center"/>
              <w:rPr>
                <w:bCs/>
                <w:szCs w:val="22"/>
              </w:rPr>
            </w:pPr>
          </w:p>
          <w:p w14:paraId="31427AA4" w14:textId="77777777" w:rsidR="008F7BC3" w:rsidRPr="0015319D" w:rsidRDefault="008F7BC3" w:rsidP="0062237D">
            <w:pPr>
              <w:jc w:val="center"/>
              <w:rPr>
                <w:szCs w:val="22"/>
              </w:rPr>
            </w:pPr>
          </w:p>
        </w:tc>
      </w:tr>
    </w:tbl>
    <w:p w14:paraId="4A8C5B8C" w14:textId="77777777" w:rsidR="008F7BC3" w:rsidRDefault="008F7BC3" w:rsidP="008F7BC3">
      <w:pPr>
        <w:jc w:val="center"/>
        <w:rPr>
          <w:b/>
          <w:bCs/>
          <w:color w:val="000000" w:themeColor="text1"/>
          <w:szCs w:val="22"/>
        </w:rPr>
      </w:pPr>
    </w:p>
    <w:p w14:paraId="05A0E041" w14:textId="77777777" w:rsidR="008F7BC3" w:rsidRDefault="008F7BC3" w:rsidP="008F7BC3">
      <w:pPr>
        <w:jc w:val="center"/>
        <w:rPr>
          <w:b/>
          <w:bCs/>
          <w:color w:val="000000" w:themeColor="text1"/>
          <w:szCs w:val="22"/>
        </w:rPr>
      </w:pPr>
    </w:p>
    <w:p w14:paraId="07C7E1A7" w14:textId="77777777" w:rsidR="008F7BC3" w:rsidRDefault="008F7BC3" w:rsidP="008F7BC3">
      <w:pPr>
        <w:jc w:val="center"/>
        <w:rPr>
          <w:b/>
          <w:bCs/>
          <w:color w:val="000000" w:themeColor="text1"/>
          <w:szCs w:val="22"/>
        </w:rPr>
      </w:pPr>
    </w:p>
    <w:p w14:paraId="1A287473" w14:textId="77777777" w:rsidR="008F7BC3" w:rsidRDefault="008F7BC3" w:rsidP="008F7BC3">
      <w:pPr>
        <w:spacing w:before="0" w:after="0"/>
        <w:jc w:val="left"/>
        <w:rPr>
          <w:b/>
          <w:bCs/>
          <w:color w:val="000000" w:themeColor="text1"/>
          <w:szCs w:val="22"/>
        </w:rPr>
      </w:pPr>
      <w:r>
        <w:rPr>
          <w:b/>
          <w:bCs/>
          <w:color w:val="000000" w:themeColor="text1"/>
          <w:szCs w:val="22"/>
        </w:rPr>
        <w:br w:type="page"/>
      </w:r>
    </w:p>
    <w:p w14:paraId="1D4A49FA" w14:textId="64FBCFD4" w:rsidR="009554A6" w:rsidRPr="001B52FC" w:rsidRDefault="009554A6" w:rsidP="009554A6">
      <w:pPr>
        <w:jc w:val="center"/>
        <w:rPr>
          <w:b/>
          <w:bCs/>
          <w:color w:val="000000" w:themeColor="text1"/>
          <w:szCs w:val="22"/>
        </w:rPr>
      </w:pPr>
      <w:r w:rsidRPr="001B52FC">
        <w:rPr>
          <w:b/>
          <w:bCs/>
          <w:color w:val="000000" w:themeColor="text1"/>
          <w:szCs w:val="22"/>
        </w:rPr>
        <w:lastRenderedPageBreak/>
        <w:t xml:space="preserve">Příloha č. </w:t>
      </w:r>
      <w:r>
        <w:rPr>
          <w:b/>
          <w:bCs/>
          <w:color w:val="000000" w:themeColor="text1"/>
          <w:szCs w:val="22"/>
        </w:rPr>
        <w:t>4</w:t>
      </w:r>
    </w:p>
    <w:p w14:paraId="4604B9B6" w14:textId="77777777" w:rsidR="009554A6" w:rsidRPr="001B52FC" w:rsidRDefault="009554A6" w:rsidP="009554A6">
      <w:pPr>
        <w:jc w:val="center"/>
        <w:rPr>
          <w:b/>
          <w:bCs/>
          <w:color w:val="000000" w:themeColor="text1"/>
          <w:szCs w:val="22"/>
        </w:rPr>
      </w:pPr>
      <w:r w:rsidRPr="001B52FC">
        <w:rPr>
          <w:b/>
          <w:bCs/>
          <w:color w:val="000000" w:themeColor="text1"/>
          <w:szCs w:val="22"/>
        </w:rPr>
        <w:t>Realizační tým Zhotovitele</w:t>
      </w:r>
    </w:p>
    <w:p w14:paraId="3E55564E" w14:textId="77777777" w:rsidR="009554A6" w:rsidRPr="001B52FC" w:rsidRDefault="009554A6" w:rsidP="009554A6">
      <w:pPr>
        <w:jc w:val="center"/>
        <w:rPr>
          <w:b/>
          <w:bCs/>
          <w:color w:val="000000" w:themeColor="text1"/>
          <w:szCs w:val="22"/>
        </w:rPr>
      </w:pPr>
    </w:p>
    <w:tbl>
      <w:tblPr>
        <w:tblStyle w:val="Mkatabulky"/>
        <w:tblW w:w="10207" w:type="dxa"/>
        <w:tblInd w:w="-856" w:type="dxa"/>
        <w:tblLook w:val="04A0" w:firstRow="1" w:lastRow="0" w:firstColumn="1" w:lastColumn="0" w:noHBand="0" w:noVBand="1"/>
      </w:tblPr>
      <w:tblGrid>
        <w:gridCol w:w="4962"/>
        <w:gridCol w:w="2835"/>
        <w:gridCol w:w="2410"/>
      </w:tblGrid>
      <w:tr w:rsidR="009554A6" w:rsidRPr="001B52FC" w14:paraId="619F423A" w14:textId="77777777" w:rsidTr="00571E05">
        <w:tc>
          <w:tcPr>
            <w:tcW w:w="4962" w:type="dxa"/>
            <w:shd w:val="clear" w:color="auto" w:fill="BFBFBF" w:themeFill="background1" w:themeFillShade="BF"/>
            <w:vAlign w:val="center"/>
          </w:tcPr>
          <w:p w14:paraId="6ADCCA58" w14:textId="77777777" w:rsidR="009554A6" w:rsidRPr="001B52FC" w:rsidRDefault="009554A6" w:rsidP="00571E05">
            <w:pPr>
              <w:jc w:val="center"/>
              <w:rPr>
                <w:b/>
                <w:bCs/>
                <w:color w:val="000000" w:themeColor="text1"/>
                <w:szCs w:val="22"/>
              </w:rPr>
            </w:pPr>
            <w:r w:rsidRPr="001B52FC">
              <w:rPr>
                <w:b/>
                <w:bCs/>
                <w:color w:val="000000" w:themeColor="text1"/>
                <w:szCs w:val="22"/>
              </w:rPr>
              <w:t>Člen Realizačního týmu</w:t>
            </w:r>
          </w:p>
        </w:tc>
        <w:tc>
          <w:tcPr>
            <w:tcW w:w="2835" w:type="dxa"/>
            <w:shd w:val="clear" w:color="auto" w:fill="BFBFBF" w:themeFill="background1" w:themeFillShade="BF"/>
            <w:vAlign w:val="center"/>
          </w:tcPr>
          <w:p w14:paraId="334B9445" w14:textId="77777777" w:rsidR="009554A6" w:rsidRPr="001B52FC" w:rsidRDefault="009554A6" w:rsidP="00571E05">
            <w:pPr>
              <w:jc w:val="center"/>
              <w:rPr>
                <w:b/>
                <w:bCs/>
                <w:color w:val="000000" w:themeColor="text1"/>
                <w:szCs w:val="22"/>
              </w:rPr>
            </w:pPr>
            <w:r w:rsidRPr="001B52FC">
              <w:rPr>
                <w:b/>
                <w:bCs/>
                <w:color w:val="000000" w:themeColor="text1"/>
                <w:szCs w:val="22"/>
              </w:rPr>
              <w:t>Kontaktní údaje</w:t>
            </w:r>
          </w:p>
        </w:tc>
        <w:tc>
          <w:tcPr>
            <w:tcW w:w="2410" w:type="dxa"/>
            <w:shd w:val="clear" w:color="auto" w:fill="BFBFBF" w:themeFill="background1" w:themeFillShade="BF"/>
            <w:vAlign w:val="center"/>
          </w:tcPr>
          <w:p w14:paraId="7583F01B" w14:textId="77777777" w:rsidR="009554A6" w:rsidRPr="001B52FC" w:rsidRDefault="009554A6" w:rsidP="00571E05">
            <w:pPr>
              <w:jc w:val="center"/>
              <w:rPr>
                <w:b/>
                <w:bCs/>
                <w:color w:val="000000" w:themeColor="text1"/>
                <w:szCs w:val="22"/>
              </w:rPr>
            </w:pPr>
            <w:r w:rsidRPr="001B52FC">
              <w:rPr>
                <w:b/>
                <w:bCs/>
                <w:color w:val="000000" w:themeColor="text1"/>
                <w:szCs w:val="22"/>
              </w:rPr>
              <w:t>Počet bodů získaných v rámci hodnocení nabídek</w:t>
            </w:r>
          </w:p>
        </w:tc>
      </w:tr>
      <w:tr w:rsidR="009554A6" w:rsidRPr="001B52FC" w14:paraId="510F3587" w14:textId="77777777" w:rsidTr="00571E05">
        <w:tc>
          <w:tcPr>
            <w:tcW w:w="4962" w:type="dxa"/>
            <w:vAlign w:val="center"/>
          </w:tcPr>
          <w:p w14:paraId="35BCA62E" w14:textId="11BF2BB4" w:rsidR="009554A6" w:rsidRPr="001B52FC" w:rsidRDefault="009554A6" w:rsidP="00571E05">
            <w:pPr>
              <w:rPr>
                <w:b/>
                <w:bCs/>
                <w:color w:val="000000" w:themeColor="text1"/>
                <w:szCs w:val="22"/>
              </w:rPr>
            </w:pPr>
            <w:r w:rsidRPr="001B52FC">
              <w:rPr>
                <w:b/>
                <w:bCs/>
                <w:color w:val="000000" w:themeColor="text1"/>
                <w:szCs w:val="22"/>
              </w:rPr>
              <w:t xml:space="preserve">Vedoucí </w:t>
            </w:r>
            <w:r w:rsidR="001D610B" w:rsidRPr="001D610B">
              <w:rPr>
                <w:b/>
                <w:bCs/>
                <w:color w:val="000000" w:themeColor="text1"/>
                <w:szCs w:val="22"/>
              </w:rPr>
              <w:t>projektu</w:t>
            </w:r>
          </w:p>
        </w:tc>
        <w:tc>
          <w:tcPr>
            <w:tcW w:w="2835" w:type="dxa"/>
          </w:tcPr>
          <w:p w14:paraId="213FF6E6" w14:textId="77777777" w:rsidR="009554A6" w:rsidRPr="001B52FC" w:rsidRDefault="009554A6" w:rsidP="00571E05">
            <w:pPr>
              <w:rPr>
                <w:color w:val="000000" w:themeColor="text1"/>
                <w:szCs w:val="22"/>
              </w:rPr>
            </w:pPr>
            <w:r w:rsidRPr="001B52FC">
              <w:rPr>
                <w:color w:val="000000" w:themeColor="text1"/>
                <w:szCs w:val="22"/>
              </w:rPr>
              <w:t>Jméno a příjemní:</w:t>
            </w:r>
          </w:p>
          <w:p w14:paraId="2DEF9445" w14:textId="77777777" w:rsidR="009554A6" w:rsidRPr="001B52FC" w:rsidRDefault="009554A6" w:rsidP="00571E05">
            <w:pPr>
              <w:rPr>
                <w:b/>
                <w:bCs/>
                <w:color w:val="000000" w:themeColor="text1"/>
                <w:szCs w:val="22"/>
              </w:rPr>
            </w:pPr>
            <w:r w:rsidRPr="001B52FC">
              <w:rPr>
                <w:b/>
                <w:bCs/>
                <w:color w:val="000000" w:themeColor="text1"/>
                <w:szCs w:val="22"/>
              </w:rPr>
              <w:t>[</w:t>
            </w:r>
            <w:r w:rsidRPr="001B52FC">
              <w:rPr>
                <w:b/>
                <w:bCs/>
                <w:color w:val="000000" w:themeColor="text1"/>
                <w:szCs w:val="22"/>
                <w:highlight w:val="yellow"/>
              </w:rPr>
              <w:t>Doplní dodavatel</w:t>
            </w:r>
            <w:r w:rsidRPr="001B52FC">
              <w:rPr>
                <w:b/>
                <w:bCs/>
                <w:color w:val="000000" w:themeColor="text1"/>
                <w:szCs w:val="22"/>
              </w:rPr>
              <w:t>]</w:t>
            </w:r>
          </w:p>
          <w:p w14:paraId="5B17F62E" w14:textId="77777777" w:rsidR="009554A6" w:rsidRPr="001B52FC" w:rsidRDefault="009554A6" w:rsidP="00571E05">
            <w:pPr>
              <w:rPr>
                <w:color w:val="000000" w:themeColor="text1"/>
                <w:szCs w:val="22"/>
              </w:rPr>
            </w:pPr>
            <w:r w:rsidRPr="001B52FC">
              <w:rPr>
                <w:color w:val="000000" w:themeColor="text1"/>
                <w:szCs w:val="22"/>
              </w:rPr>
              <w:t>Telefonní číslo:</w:t>
            </w:r>
          </w:p>
          <w:p w14:paraId="414C17C1" w14:textId="77777777" w:rsidR="009554A6" w:rsidRPr="001B52FC" w:rsidRDefault="009554A6" w:rsidP="00571E05">
            <w:pPr>
              <w:rPr>
                <w:color w:val="000000" w:themeColor="text1"/>
                <w:szCs w:val="22"/>
              </w:rPr>
            </w:pPr>
            <w:r w:rsidRPr="001B52FC">
              <w:rPr>
                <w:color w:val="000000" w:themeColor="text1"/>
                <w:szCs w:val="22"/>
              </w:rPr>
              <w:t>[</w:t>
            </w:r>
            <w:r w:rsidRPr="001B52FC">
              <w:rPr>
                <w:color w:val="000000" w:themeColor="text1"/>
                <w:szCs w:val="22"/>
                <w:highlight w:val="yellow"/>
              </w:rPr>
              <w:t>Doplní dodavatel</w:t>
            </w:r>
            <w:r w:rsidRPr="001B52FC">
              <w:rPr>
                <w:color w:val="000000" w:themeColor="text1"/>
                <w:szCs w:val="22"/>
              </w:rPr>
              <w:t>]</w:t>
            </w:r>
          </w:p>
          <w:p w14:paraId="1F38272C" w14:textId="77777777" w:rsidR="009554A6" w:rsidRPr="001B52FC" w:rsidRDefault="009554A6" w:rsidP="00571E05">
            <w:pPr>
              <w:rPr>
                <w:color w:val="000000" w:themeColor="text1"/>
                <w:szCs w:val="22"/>
              </w:rPr>
            </w:pPr>
            <w:r w:rsidRPr="001B52FC">
              <w:rPr>
                <w:color w:val="000000" w:themeColor="text1"/>
                <w:szCs w:val="22"/>
              </w:rPr>
              <w:t>E-mailová adresa:</w:t>
            </w:r>
          </w:p>
          <w:p w14:paraId="48439794" w14:textId="77777777" w:rsidR="009554A6" w:rsidRPr="001B52FC" w:rsidRDefault="009554A6" w:rsidP="00571E05">
            <w:pPr>
              <w:rPr>
                <w:color w:val="000000" w:themeColor="text1"/>
                <w:szCs w:val="22"/>
              </w:rPr>
            </w:pPr>
            <w:r w:rsidRPr="001B52FC">
              <w:rPr>
                <w:color w:val="000000" w:themeColor="text1"/>
                <w:szCs w:val="22"/>
              </w:rPr>
              <w:t>[</w:t>
            </w:r>
            <w:r w:rsidRPr="001B52FC">
              <w:rPr>
                <w:color w:val="000000" w:themeColor="text1"/>
                <w:szCs w:val="22"/>
                <w:highlight w:val="yellow"/>
              </w:rPr>
              <w:t>Doplní dodavatel</w:t>
            </w:r>
            <w:r w:rsidRPr="001B52FC">
              <w:rPr>
                <w:color w:val="000000" w:themeColor="text1"/>
                <w:szCs w:val="22"/>
              </w:rPr>
              <w:t>]</w:t>
            </w:r>
          </w:p>
          <w:p w14:paraId="641AE560" w14:textId="77777777" w:rsidR="009554A6" w:rsidRPr="001B52FC" w:rsidRDefault="009554A6" w:rsidP="00571E05">
            <w:pPr>
              <w:rPr>
                <w:color w:val="000000" w:themeColor="text1"/>
                <w:szCs w:val="22"/>
              </w:rPr>
            </w:pPr>
          </w:p>
        </w:tc>
        <w:tc>
          <w:tcPr>
            <w:tcW w:w="2410" w:type="dxa"/>
            <w:vAlign w:val="center"/>
          </w:tcPr>
          <w:p w14:paraId="76DE8131" w14:textId="77777777" w:rsidR="009554A6" w:rsidRPr="001B52FC" w:rsidRDefault="009554A6" w:rsidP="00571E05">
            <w:pPr>
              <w:jc w:val="center"/>
              <w:rPr>
                <w:color w:val="000000" w:themeColor="text1"/>
                <w:szCs w:val="22"/>
              </w:rPr>
            </w:pPr>
            <w:r w:rsidRPr="001B52FC">
              <w:rPr>
                <w:color w:val="000000" w:themeColor="text1"/>
                <w:szCs w:val="22"/>
                <w:highlight w:val="green"/>
              </w:rPr>
              <w:t>[Bude doplněno dle  nabídky dodavatele]</w:t>
            </w:r>
          </w:p>
        </w:tc>
      </w:tr>
      <w:tr w:rsidR="009554A6" w:rsidRPr="001B52FC" w14:paraId="14E7033E" w14:textId="77777777" w:rsidTr="00571E05">
        <w:tc>
          <w:tcPr>
            <w:tcW w:w="4962" w:type="dxa"/>
            <w:vAlign w:val="center"/>
          </w:tcPr>
          <w:p w14:paraId="4F855847" w14:textId="452992A6" w:rsidR="009554A6" w:rsidRPr="001B52FC" w:rsidRDefault="001D610B" w:rsidP="00571E05">
            <w:pPr>
              <w:rPr>
                <w:b/>
                <w:bCs/>
                <w:color w:val="000000" w:themeColor="text1"/>
                <w:szCs w:val="22"/>
              </w:rPr>
            </w:pPr>
            <w:r w:rsidRPr="001D610B">
              <w:rPr>
                <w:b/>
                <w:bCs/>
                <w:color w:val="000000" w:themeColor="text1"/>
                <w:szCs w:val="22"/>
              </w:rPr>
              <w:t>Zástupce vedoucího projektu</w:t>
            </w:r>
          </w:p>
        </w:tc>
        <w:tc>
          <w:tcPr>
            <w:tcW w:w="2835" w:type="dxa"/>
          </w:tcPr>
          <w:p w14:paraId="49988CA2" w14:textId="77777777" w:rsidR="009554A6" w:rsidRPr="001B52FC" w:rsidRDefault="009554A6" w:rsidP="00571E05">
            <w:pPr>
              <w:rPr>
                <w:color w:val="000000" w:themeColor="text1"/>
                <w:szCs w:val="22"/>
              </w:rPr>
            </w:pPr>
            <w:r w:rsidRPr="001B52FC">
              <w:rPr>
                <w:color w:val="000000" w:themeColor="text1"/>
                <w:szCs w:val="22"/>
              </w:rPr>
              <w:t>Jméno a příjemní:</w:t>
            </w:r>
          </w:p>
          <w:p w14:paraId="7C5811D1" w14:textId="77777777" w:rsidR="009554A6" w:rsidRPr="001B52FC" w:rsidRDefault="009554A6" w:rsidP="00571E05">
            <w:pPr>
              <w:rPr>
                <w:b/>
                <w:bCs/>
                <w:color w:val="000000" w:themeColor="text1"/>
                <w:szCs w:val="22"/>
              </w:rPr>
            </w:pPr>
            <w:r w:rsidRPr="001B52FC">
              <w:rPr>
                <w:b/>
                <w:bCs/>
                <w:color w:val="000000" w:themeColor="text1"/>
                <w:szCs w:val="22"/>
              </w:rPr>
              <w:t>[</w:t>
            </w:r>
            <w:r w:rsidRPr="001B52FC">
              <w:rPr>
                <w:b/>
                <w:bCs/>
                <w:color w:val="000000" w:themeColor="text1"/>
                <w:szCs w:val="22"/>
                <w:highlight w:val="yellow"/>
              </w:rPr>
              <w:t>Doplní dodavatel</w:t>
            </w:r>
            <w:r w:rsidRPr="001B52FC">
              <w:rPr>
                <w:b/>
                <w:bCs/>
                <w:color w:val="000000" w:themeColor="text1"/>
                <w:szCs w:val="22"/>
              </w:rPr>
              <w:t>]</w:t>
            </w:r>
          </w:p>
          <w:p w14:paraId="59B07F80" w14:textId="77777777" w:rsidR="009554A6" w:rsidRPr="001B52FC" w:rsidRDefault="009554A6" w:rsidP="00571E05">
            <w:pPr>
              <w:rPr>
                <w:color w:val="000000" w:themeColor="text1"/>
                <w:szCs w:val="22"/>
              </w:rPr>
            </w:pPr>
            <w:r w:rsidRPr="001B52FC">
              <w:rPr>
                <w:color w:val="000000" w:themeColor="text1"/>
                <w:szCs w:val="22"/>
              </w:rPr>
              <w:t>Telefonní číslo:</w:t>
            </w:r>
          </w:p>
          <w:p w14:paraId="63184603" w14:textId="77777777" w:rsidR="009554A6" w:rsidRPr="001B52FC" w:rsidRDefault="009554A6" w:rsidP="00571E05">
            <w:pPr>
              <w:rPr>
                <w:color w:val="000000" w:themeColor="text1"/>
                <w:szCs w:val="22"/>
              </w:rPr>
            </w:pPr>
            <w:r w:rsidRPr="001B52FC">
              <w:rPr>
                <w:color w:val="000000" w:themeColor="text1"/>
                <w:szCs w:val="22"/>
              </w:rPr>
              <w:t>[</w:t>
            </w:r>
            <w:r w:rsidRPr="001B52FC">
              <w:rPr>
                <w:color w:val="000000" w:themeColor="text1"/>
                <w:szCs w:val="22"/>
                <w:highlight w:val="yellow"/>
              </w:rPr>
              <w:t>Doplní dodavatel</w:t>
            </w:r>
            <w:r w:rsidRPr="001B52FC">
              <w:rPr>
                <w:color w:val="000000" w:themeColor="text1"/>
                <w:szCs w:val="22"/>
              </w:rPr>
              <w:t>]</w:t>
            </w:r>
          </w:p>
          <w:p w14:paraId="3542CC3D" w14:textId="77777777" w:rsidR="009554A6" w:rsidRPr="001B52FC" w:rsidRDefault="009554A6" w:rsidP="00571E05">
            <w:pPr>
              <w:rPr>
                <w:color w:val="000000" w:themeColor="text1"/>
                <w:szCs w:val="22"/>
              </w:rPr>
            </w:pPr>
            <w:r w:rsidRPr="001B52FC">
              <w:rPr>
                <w:color w:val="000000" w:themeColor="text1"/>
                <w:szCs w:val="22"/>
              </w:rPr>
              <w:t>E-mailová adresa:</w:t>
            </w:r>
          </w:p>
          <w:p w14:paraId="5EA21042" w14:textId="77777777" w:rsidR="009554A6" w:rsidRPr="001B52FC" w:rsidRDefault="009554A6" w:rsidP="00571E05">
            <w:pPr>
              <w:rPr>
                <w:color w:val="000000" w:themeColor="text1"/>
                <w:szCs w:val="22"/>
              </w:rPr>
            </w:pPr>
            <w:r w:rsidRPr="001B52FC">
              <w:rPr>
                <w:color w:val="000000" w:themeColor="text1"/>
                <w:szCs w:val="22"/>
              </w:rPr>
              <w:t>[</w:t>
            </w:r>
            <w:r w:rsidRPr="001B52FC">
              <w:rPr>
                <w:color w:val="000000" w:themeColor="text1"/>
                <w:szCs w:val="22"/>
                <w:highlight w:val="yellow"/>
              </w:rPr>
              <w:t>Doplní dodavatel</w:t>
            </w:r>
            <w:r w:rsidRPr="001B52FC">
              <w:rPr>
                <w:color w:val="000000" w:themeColor="text1"/>
                <w:szCs w:val="22"/>
              </w:rPr>
              <w:t>]</w:t>
            </w:r>
          </w:p>
          <w:p w14:paraId="0A56947D" w14:textId="77777777" w:rsidR="009554A6" w:rsidRPr="001B52FC" w:rsidRDefault="009554A6" w:rsidP="00571E05">
            <w:pPr>
              <w:jc w:val="center"/>
              <w:rPr>
                <w:b/>
                <w:bCs/>
                <w:color w:val="000000" w:themeColor="text1"/>
                <w:szCs w:val="22"/>
              </w:rPr>
            </w:pPr>
          </w:p>
        </w:tc>
        <w:tc>
          <w:tcPr>
            <w:tcW w:w="2410" w:type="dxa"/>
          </w:tcPr>
          <w:p w14:paraId="368B3117" w14:textId="77777777" w:rsidR="009554A6" w:rsidRPr="001B52FC" w:rsidRDefault="009554A6" w:rsidP="00571E05">
            <w:pPr>
              <w:jc w:val="center"/>
              <w:rPr>
                <w:b/>
                <w:bCs/>
                <w:color w:val="000000" w:themeColor="text1"/>
                <w:szCs w:val="22"/>
              </w:rPr>
            </w:pPr>
            <w:r w:rsidRPr="001B52FC">
              <w:rPr>
                <w:color w:val="000000" w:themeColor="text1"/>
                <w:szCs w:val="22"/>
                <w:highlight w:val="green"/>
              </w:rPr>
              <w:t>[Bude doplněno dle  nabídky dodavatele]</w:t>
            </w:r>
          </w:p>
        </w:tc>
      </w:tr>
      <w:tr w:rsidR="009554A6" w:rsidRPr="001B52FC" w14:paraId="1D56F7B4" w14:textId="77777777" w:rsidTr="00571E05">
        <w:tc>
          <w:tcPr>
            <w:tcW w:w="4962" w:type="dxa"/>
            <w:vAlign w:val="center"/>
          </w:tcPr>
          <w:p w14:paraId="7D742ABA" w14:textId="32DE8D8F" w:rsidR="009554A6" w:rsidRPr="001B52FC" w:rsidRDefault="001D610B" w:rsidP="00571E05">
            <w:pPr>
              <w:rPr>
                <w:b/>
                <w:bCs/>
                <w:color w:val="000000" w:themeColor="text1"/>
                <w:szCs w:val="22"/>
              </w:rPr>
            </w:pPr>
            <w:r w:rsidRPr="001D610B">
              <w:rPr>
                <w:b/>
                <w:bCs/>
                <w:color w:val="000000" w:themeColor="text1"/>
                <w:szCs w:val="22"/>
              </w:rPr>
              <w:t>Osoba odpovědná za pasport</w:t>
            </w:r>
          </w:p>
        </w:tc>
        <w:tc>
          <w:tcPr>
            <w:tcW w:w="2835" w:type="dxa"/>
          </w:tcPr>
          <w:p w14:paraId="6C980D2A" w14:textId="77777777" w:rsidR="009554A6" w:rsidRPr="001B52FC" w:rsidRDefault="009554A6" w:rsidP="00571E05">
            <w:pPr>
              <w:rPr>
                <w:color w:val="000000" w:themeColor="text1"/>
                <w:szCs w:val="22"/>
              </w:rPr>
            </w:pPr>
            <w:r w:rsidRPr="001B52FC">
              <w:rPr>
                <w:color w:val="000000" w:themeColor="text1"/>
                <w:szCs w:val="22"/>
              </w:rPr>
              <w:t>Jméno a příjemní:</w:t>
            </w:r>
          </w:p>
          <w:p w14:paraId="203DFE2B" w14:textId="77777777" w:rsidR="009554A6" w:rsidRPr="001B52FC" w:rsidRDefault="009554A6" w:rsidP="00571E05">
            <w:pPr>
              <w:rPr>
                <w:b/>
                <w:bCs/>
                <w:color w:val="000000" w:themeColor="text1"/>
                <w:szCs w:val="22"/>
              </w:rPr>
            </w:pPr>
            <w:r w:rsidRPr="001B52FC">
              <w:rPr>
                <w:b/>
                <w:bCs/>
                <w:color w:val="000000" w:themeColor="text1"/>
                <w:szCs w:val="22"/>
              </w:rPr>
              <w:t>[</w:t>
            </w:r>
            <w:r w:rsidRPr="001B52FC">
              <w:rPr>
                <w:b/>
                <w:bCs/>
                <w:color w:val="000000" w:themeColor="text1"/>
                <w:szCs w:val="22"/>
                <w:highlight w:val="yellow"/>
              </w:rPr>
              <w:t>Doplní dodavatel</w:t>
            </w:r>
            <w:r w:rsidRPr="001B52FC">
              <w:rPr>
                <w:b/>
                <w:bCs/>
                <w:color w:val="000000" w:themeColor="text1"/>
                <w:szCs w:val="22"/>
              </w:rPr>
              <w:t>]</w:t>
            </w:r>
          </w:p>
          <w:p w14:paraId="054C7F7B" w14:textId="77777777" w:rsidR="009554A6" w:rsidRPr="001B52FC" w:rsidRDefault="009554A6" w:rsidP="00571E05">
            <w:pPr>
              <w:rPr>
                <w:color w:val="000000" w:themeColor="text1"/>
                <w:szCs w:val="22"/>
              </w:rPr>
            </w:pPr>
            <w:r w:rsidRPr="001B52FC">
              <w:rPr>
                <w:color w:val="000000" w:themeColor="text1"/>
                <w:szCs w:val="22"/>
              </w:rPr>
              <w:t>Telefonní číslo:</w:t>
            </w:r>
          </w:p>
          <w:p w14:paraId="62C34C93" w14:textId="77777777" w:rsidR="009554A6" w:rsidRPr="001B52FC" w:rsidRDefault="009554A6" w:rsidP="00571E05">
            <w:pPr>
              <w:rPr>
                <w:color w:val="000000" w:themeColor="text1"/>
                <w:szCs w:val="22"/>
              </w:rPr>
            </w:pPr>
            <w:r w:rsidRPr="001B52FC">
              <w:rPr>
                <w:color w:val="000000" w:themeColor="text1"/>
                <w:szCs w:val="22"/>
              </w:rPr>
              <w:t>[</w:t>
            </w:r>
            <w:r w:rsidRPr="001B52FC">
              <w:rPr>
                <w:color w:val="000000" w:themeColor="text1"/>
                <w:szCs w:val="22"/>
                <w:highlight w:val="yellow"/>
              </w:rPr>
              <w:t>Doplní dodavatel</w:t>
            </w:r>
            <w:r w:rsidRPr="001B52FC">
              <w:rPr>
                <w:color w:val="000000" w:themeColor="text1"/>
                <w:szCs w:val="22"/>
              </w:rPr>
              <w:t>]</w:t>
            </w:r>
          </w:p>
          <w:p w14:paraId="795D9AC3" w14:textId="77777777" w:rsidR="009554A6" w:rsidRPr="001B52FC" w:rsidRDefault="009554A6" w:rsidP="00571E05">
            <w:pPr>
              <w:rPr>
                <w:color w:val="000000" w:themeColor="text1"/>
                <w:szCs w:val="22"/>
              </w:rPr>
            </w:pPr>
            <w:r w:rsidRPr="001B52FC">
              <w:rPr>
                <w:color w:val="000000" w:themeColor="text1"/>
                <w:szCs w:val="22"/>
              </w:rPr>
              <w:t>E-mailová adresa:</w:t>
            </w:r>
          </w:p>
          <w:p w14:paraId="1707123E" w14:textId="77777777" w:rsidR="009554A6" w:rsidRPr="001B52FC" w:rsidRDefault="009554A6" w:rsidP="00571E05">
            <w:pPr>
              <w:rPr>
                <w:color w:val="000000" w:themeColor="text1"/>
                <w:szCs w:val="22"/>
              </w:rPr>
            </w:pPr>
            <w:r w:rsidRPr="001B52FC">
              <w:rPr>
                <w:color w:val="000000" w:themeColor="text1"/>
                <w:szCs w:val="22"/>
              </w:rPr>
              <w:t>[</w:t>
            </w:r>
            <w:r w:rsidRPr="001B52FC">
              <w:rPr>
                <w:color w:val="000000" w:themeColor="text1"/>
                <w:szCs w:val="22"/>
                <w:highlight w:val="yellow"/>
              </w:rPr>
              <w:t>Doplní dodavatel</w:t>
            </w:r>
            <w:r w:rsidRPr="001B52FC">
              <w:rPr>
                <w:color w:val="000000" w:themeColor="text1"/>
                <w:szCs w:val="22"/>
              </w:rPr>
              <w:t>]</w:t>
            </w:r>
          </w:p>
          <w:p w14:paraId="0553A17B" w14:textId="77777777" w:rsidR="009554A6" w:rsidRPr="001B52FC" w:rsidRDefault="009554A6" w:rsidP="00571E05">
            <w:pPr>
              <w:jc w:val="center"/>
              <w:rPr>
                <w:b/>
                <w:bCs/>
                <w:color w:val="000000" w:themeColor="text1"/>
                <w:szCs w:val="22"/>
              </w:rPr>
            </w:pPr>
          </w:p>
        </w:tc>
        <w:tc>
          <w:tcPr>
            <w:tcW w:w="2410" w:type="dxa"/>
          </w:tcPr>
          <w:p w14:paraId="74668DB3" w14:textId="21B6E312" w:rsidR="009554A6" w:rsidRPr="001B52FC" w:rsidRDefault="001D610B" w:rsidP="00571E05">
            <w:pPr>
              <w:jc w:val="center"/>
              <w:rPr>
                <w:b/>
                <w:bCs/>
                <w:color w:val="000000" w:themeColor="text1"/>
                <w:szCs w:val="22"/>
              </w:rPr>
            </w:pPr>
            <w:r w:rsidRPr="001B52FC">
              <w:rPr>
                <w:i/>
                <w:iCs/>
                <w:color w:val="000000" w:themeColor="text1"/>
                <w:szCs w:val="22"/>
              </w:rPr>
              <w:t>Zkušenosti tohoto člena realizačního týmu nebyly předmětem hodnocení</w:t>
            </w:r>
          </w:p>
        </w:tc>
      </w:tr>
    </w:tbl>
    <w:p w14:paraId="79C61FC4" w14:textId="77777777" w:rsidR="009554A6" w:rsidRPr="001B52FC" w:rsidRDefault="009554A6" w:rsidP="009554A6">
      <w:pPr>
        <w:jc w:val="center"/>
        <w:rPr>
          <w:b/>
          <w:bCs/>
          <w:color w:val="000000" w:themeColor="text1"/>
          <w:szCs w:val="22"/>
        </w:rPr>
      </w:pPr>
    </w:p>
    <w:p w14:paraId="06ACF9C5" w14:textId="33640EB6" w:rsidR="009554A6" w:rsidRPr="005F75EA" w:rsidRDefault="009554A6" w:rsidP="005F75EA">
      <w:pPr>
        <w:rPr>
          <w:b/>
          <w:bCs/>
          <w:color w:val="000000" w:themeColor="text1"/>
          <w:szCs w:val="22"/>
        </w:rPr>
      </w:pPr>
      <w:r w:rsidRPr="001B52FC">
        <w:rPr>
          <w:b/>
          <w:bCs/>
          <w:color w:val="000000" w:themeColor="text1"/>
          <w:szCs w:val="22"/>
        </w:rPr>
        <w:br w:type="page"/>
      </w:r>
    </w:p>
    <w:p w14:paraId="18426B27" w14:textId="393E6BC2" w:rsidR="00D35F0D" w:rsidRPr="00D35F0D" w:rsidRDefault="00D35F0D" w:rsidP="00934448">
      <w:pPr>
        <w:pStyle w:val="Odstavecseseznamem"/>
        <w:ind w:left="284"/>
        <w:jc w:val="center"/>
        <w:rPr>
          <w:b/>
          <w:bCs/>
          <w:sz w:val="22"/>
          <w:szCs w:val="22"/>
        </w:rPr>
      </w:pPr>
      <w:r w:rsidRPr="00D35F0D">
        <w:rPr>
          <w:b/>
          <w:bCs/>
          <w:sz w:val="22"/>
          <w:szCs w:val="22"/>
        </w:rPr>
        <w:lastRenderedPageBreak/>
        <w:t xml:space="preserve">Příloha č. </w:t>
      </w:r>
      <w:r w:rsidR="005A1D04">
        <w:rPr>
          <w:b/>
          <w:bCs/>
          <w:sz w:val="22"/>
          <w:szCs w:val="22"/>
        </w:rPr>
        <w:t>5</w:t>
      </w:r>
    </w:p>
    <w:p w14:paraId="01ABB419" w14:textId="77777777" w:rsidR="00D35F0D" w:rsidRDefault="00D35F0D" w:rsidP="00934448">
      <w:pPr>
        <w:pStyle w:val="Odstavecseseznamem"/>
        <w:ind w:left="284"/>
        <w:jc w:val="center"/>
        <w:rPr>
          <w:b/>
          <w:bCs/>
          <w:sz w:val="22"/>
          <w:szCs w:val="22"/>
        </w:rPr>
      </w:pPr>
      <w:r w:rsidRPr="00D35F0D">
        <w:rPr>
          <w:b/>
          <w:bCs/>
          <w:sz w:val="22"/>
          <w:szCs w:val="22"/>
        </w:rPr>
        <w:t>Seznam poddodavatelů</w:t>
      </w:r>
    </w:p>
    <w:p w14:paraId="6DE63427" w14:textId="77777777" w:rsidR="00AA7588" w:rsidRPr="00D35F0D" w:rsidRDefault="00AA7588" w:rsidP="00934448">
      <w:pPr>
        <w:pStyle w:val="Odstavecseseznamem"/>
        <w:ind w:left="284"/>
        <w:jc w:val="center"/>
        <w:rPr>
          <w:b/>
          <w:bCs/>
          <w:sz w:val="22"/>
          <w:szCs w:val="22"/>
        </w:rPr>
      </w:pPr>
    </w:p>
    <w:p w14:paraId="142F22BD" w14:textId="3328E23F" w:rsidR="00D35F0D" w:rsidRPr="00D35F0D" w:rsidRDefault="00D35F0D" w:rsidP="00934448">
      <w:pPr>
        <w:pStyle w:val="Odstavecseseznamem"/>
        <w:ind w:left="284"/>
        <w:jc w:val="center"/>
        <w:rPr>
          <w:b/>
          <w:bCs/>
          <w:sz w:val="22"/>
          <w:szCs w:val="22"/>
        </w:rPr>
      </w:pPr>
      <w:r w:rsidRPr="00D35F0D">
        <w:rPr>
          <w:i/>
          <w:iCs/>
          <w:sz w:val="22"/>
          <w:szCs w:val="22"/>
          <w:highlight w:val="green"/>
        </w:rPr>
        <w:t>Bude doplněno dle nabídky dodavatele – příloha 6 zadávací dokumentace.</w:t>
      </w:r>
    </w:p>
    <w:p w14:paraId="3CBF161E" w14:textId="77777777" w:rsidR="004738DB" w:rsidRPr="004738DB" w:rsidRDefault="004738DB" w:rsidP="004738DB">
      <w:pPr>
        <w:keepLines/>
        <w:rPr>
          <w:b/>
          <w:bCs/>
          <w:snapToGrid w:val="0"/>
          <w:szCs w:val="22"/>
        </w:rPr>
      </w:pPr>
    </w:p>
    <w:sectPr w:rsidR="004738DB" w:rsidRPr="004738DB" w:rsidSect="00EF533C">
      <w:headerReference w:type="default" r:id="rId14"/>
      <w:footerReference w:type="default" r:id="rId15"/>
      <w:headerReference w:type="first" r:id="rId16"/>
      <w:pgSz w:w="11907" w:h="16840" w:code="9"/>
      <w:pgMar w:top="993" w:right="1418" w:bottom="1418" w:left="1418"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DA0FE" w14:textId="77777777" w:rsidR="00524B31" w:rsidRDefault="00524B31">
      <w:r>
        <w:separator/>
      </w:r>
    </w:p>
  </w:endnote>
  <w:endnote w:type="continuationSeparator" w:id="0">
    <w:p w14:paraId="670CDAB0" w14:textId="77777777" w:rsidR="00524B31" w:rsidRDefault="0052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Times New Roman Bold">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59E7" w14:textId="77777777" w:rsidR="00502364" w:rsidRPr="00655248" w:rsidRDefault="00502364" w:rsidP="00115C64">
    <w:pPr>
      <w:pStyle w:val="Zpat"/>
      <w:tabs>
        <w:tab w:val="clear" w:pos="4703"/>
        <w:tab w:val="clear" w:pos="9406"/>
      </w:tabs>
      <w:jc w:val="right"/>
      <w:rPr>
        <w:rFonts w:ascii="Garamond" w:hAnsi="Garamond" w:cs="Arial"/>
        <w:b/>
        <w:sz w:val="16"/>
        <w:szCs w:val="15"/>
      </w:rPr>
    </w:pPr>
    <w:r>
      <w:tab/>
    </w:r>
    <w:r>
      <w:tab/>
    </w:r>
    <w:r w:rsidRPr="00655248">
      <w:rPr>
        <w:rStyle w:val="slostrnky"/>
        <w:rFonts w:ascii="Garamond" w:hAnsi="Garamond" w:cs="Arial"/>
        <w:b/>
        <w:sz w:val="16"/>
        <w:szCs w:val="15"/>
      </w:rPr>
      <w:fldChar w:fldCharType="begin"/>
    </w:r>
    <w:r w:rsidRPr="00655248">
      <w:rPr>
        <w:rStyle w:val="slostrnky"/>
        <w:rFonts w:ascii="Garamond" w:hAnsi="Garamond" w:cs="Arial"/>
        <w:b/>
        <w:sz w:val="16"/>
        <w:szCs w:val="15"/>
      </w:rPr>
      <w:instrText xml:space="preserve"> PAGE </w:instrText>
    </w:r>
    <w:r w:rsidRPr="00655248">
      <w:rPr>
        <w:rStyle w:val="slostrnky"/>
        <w:rFonts w:ascii="Garamond" w:hAnsi="Garamond" w:cs="Arial"/>
        <w:b/>
        <w:sz w:val="16"/>
        <w:szCs w:val="15"/>
      </w:rPr>
      <w:fldChar w:fldCharType="separate"/>
    </w:r>
    <w:r w:rsidR="0065046D">
      <w:rPr>
        <w:rStyle w:val="slostrnky"/>
        <w:rFonts w:ascii="Garamond" w:hAnsi="Garamond" w:cs="Arial"/>
        <w:b/>
        <w:noProof/>
        <w:sz w:val="16"/>
        <w:szCs w:val="15"/>
      </w:rPr>
      <w:t>16</w:t>
    </w:r>
    <w:r w:rsidRPr="00655248">
      <w:rPr>
        <w:rStyle w:val="slostrnky"/>
        <w:rFonts w:ascii="Garamond" w:hAnsi="Garamond" w:cs="Arial"/>
        <w:b/>
        <w:sz w:val="16"/>
        <w:szCs w:val="15"/>
      </w:rPr>
      <w:fldChar w:fldCharType="end"/>
    </w:r>
    <w:r w:rsidRPr="00655248">
      <w:rPr>
        <w:rStyle w:val="slostrnky"/>
        <w:rFonts w:ascii="Garamond" w:hAnsi="Garamond" w:cs="Arial"/>
        <w:b/>
        <w:sz w:val="16"/>
        <w:szCs w:val="15"/>
      </w:rPr>
      <w:t xml:space="preserve"> / </w:t>
    </w:r>
    <w:r w:rsidRPr="00655248">
      <w:rPr>
        <w:rStyle w:val="slostrnky"/>
        <w:rFonts w:ascii="Garamond" w:hAnsi="Garamond" w:cs="Arial"/>
        <w:b/>
        <w:sz w:val="16"/>
        <w:szCs w:val="15"/>
      </w:rPr>
      <w:fldChar w:fldCharType="begin"/>
    </w:r>
    <w:r w:rsidRPr="00655248">
      <w:rPr>
        <w:rStyle w:val="slostrnky"/>
        <w:rFonts w:ascii="Garamond" w:hAnsi="Garamond" w:cs="Arial"/>
        <w:b/>
        <w:sz w:val="16"/>
        <w:szCs w:val="15"/>
      </w:rPr>
      <w:instrText xml:space="preserve"> NUMPAGES </w:instrText>
    </w:r>
    <w:r w:rsidRPr="00655248">
      <w:rPr>
        <w:rStyle w:val="slostrnky"/>
        <w:rFonts w:ascii="Garamond" w:hAnsi="Garamond" w:cs="Arial"/>
        <w:b/>
        <w:sz w:val="16"/>
        <w:szCs w:val="15"/>
      </w:rPr>
      <w:fldChar w:fldCharType="separate"/>
    </w:r>
    <w:r w:rsidR="0065046D">
      <w:rPr>
        <w:rStyle w:val="slostrnky"/>
        <w:rFonts w:ascii="Garamond" w:hAnsi="Garamond" w:cs="Arial"/>
        <w:b/>
        <w:noProof/>
        <w:sz w:val="16"/>
        <w:szCs w:val="15"/>
      </w:rPr>
      <w:t>42</w:t>
    </w:r>
    <w:r w:rsidRPr="00655248">
      <w:rPr>
        <w:rStyle w:val="slostrnky"/>
        <w:rFonts w:ascii="Garamond" w:hAnsi="Garamond" w:cs="Arial"/>
        <w:b/>
        <w:sz w:val="16"/>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746E" w14:textId="77777777" w:rsidR="00524B31" w:rsidRDefault="00524B31">
      <w:r>
        <w:separator/>
      </w:r>
    </w:p>
  </w:footnote>
  <w:footnote w:type="continuationSeparator" w:id="0">
    <w:p w14:paraId="357AED0A" w14:textId="77777777" w:rsidR="00524B31" w:rsidRDefault="00524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AAD5" w14:textId="77777777" w:rsidR="00502364" w:rsidRDefault="00502364" w:rsidP="0044323F">
    <w:pPr>
      <w:pStyle w:val="Zhlav"/>
      <w:tabs>
        <w:tab w:val="clear" w:pos="4703"/>
        <w:tab w:val="clear" w:pos="9406"/>
        <w:tab w:val="left" w:pos="571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C1B9" w14:textId="77777777" w:rsidR="008700D4" w:rsidRDefault="008700D4" w:rsidP="00E2040E">
    <w:pPr>
      <w:pStyle w:val="Zhlav"/>
      <w:jc w:val="center"/>
      <w:rPr>
        <w:rFonts w:ascii="Times New Roman" w:hAnsi="Times New Roman"/>
        <w:b/>
        <w:bCs/>
        <w:sz w:val="22"/>
        <w:szCs w:val="22"/>
        <w:highlight w:val="yellow"/>
      </w:rPr>
    </w:pPr>
  </w:p>
  <w:p w14:paraId="38E7F495" w14:textId="77777777" w:rsidR="008700D4" w:rsidRPr="009E4671" w:rsidRDefault="008700D4" w:rsidP="009E4671">
    <w:pPr>
      <w:pStyle w:val="Zhlav"/>
      <w:rPr>
        <w:i/>
        <w:iCs/>
        <w:szCs w:val="22"/>
      </w:rPr>
    </w:pPr>
    <w:r w:rsidRPr="009E4671">
      <w:rPr>
        <w:i/>
        <w:iCs/>
        <w:szCs w:val="22"/>
      </w:rPr>
      <w:t>Stará ČOV Bubeneč</w:t>
    </w:r>
    <w:r w:rsidRPr="009E4671">
      <w:rPr>
        <w:i/>
        <w:iCs/>
        <w:szCs w:val="22"/>
      </w:rPr>
      <w:tab/>
    </w:r>
    <w:r w:rsidRPr="009E4671">
      <w:rPr>
        <w:i/>
        <w:iCs/>
        <w:szCs w:val="22"/>
      </w:rPr>
      <w:tab/>
      <w:t>č. akce: 7/2/FVI/01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4F7"/>
    <w:multiLevelType w:val="multilevel"/>
    <w:tmpl w:val="070C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F22E1"/>
    <w:multiLevelType w:val="multilevel"/>
    <w:tmpl w:val="858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919C0"/>
    <w:multiLevelType w:val="hybridMultilevel"/>
    <w:tmpl w:val="00D2EE08"/>
    <w:lvl w:ilvl="0" w:tplc="EDB82F7C">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27314B6A"/>
    <w:multiLevelType w:val="multilevel"/>
    <w:tmpl w:val="B796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512BD"/>
    <w:multiLevelType w:val="hybridMultilevel"/>
    <w:tmpl w:val="4A7A9FE0"/>
    <w:lvl w:ilvl="0" w:tplc="19C60C38">
      <w:start w:val="1"/>
      <w:numFmt w:val="lowerLetter"/>
      <w:lvlText w:val="(%1)"/>
      <w:lvlJc w:val="left"/>
      <w:pPr>
        <w:ind w:left="1281" w:hanging="360"/>
      </w:pPr>
      <w:rPr>
        <w:rFonts w:hint="default"/>
      </w:rPr>
    </w:lvl>
    <w:lvl w:ilvl="1" w:tplc="04050019" w:tentative="1">
      <w:start w:val="1"/>
      <w:numFmt w:val="lowerLetter"/>
      <w:lvlText w:val="%2."/>
      <w:lvlJc w:val="left"/>
      <w:pPr>
        <w:ind w:left="2001" w:hanging="360"/>
      </w:pPr>
    </w:lvl>
    <w:lvl w:ilvl="2" w:tplc="19C60C38">
      <w:start w:val="1"/>
      <w:numFmt w:val="lowerLetter"/>
      <w:lvlText w:val="(%3)"/>
      <w:lvlJc w:val="left"/>
      <w:pPr>
        <w:ind w:left="2721" w:hanging="180"/>
      </w:pPr>
      <w:rPr>
        <w:rFonts w:hint="default"/>
      </w:r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5" w15:restartNumberingAfterBreak="0">
    <w:nsid w:val="2B2143F0"/>
    <w:multiLevelType w:val="multilevel"/>
    <w:tmpl w:val="1A1A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72339"/>
    <w:multiLevelType w:val="multilevel"/>
    <w:tmpl w:val="EA6C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D4549"/>
    <w:multiLevelType w:val="hybridMultilevel"/>
    <w:tmpl w:val="86945B18"/>
    <w:lvl w:ilvl="0" w:tplc="1946F084">
      <w:start w:val="1"/>
      <w:numFmt w:val="bullet"/>
      <w:lvlText w:val=""/>
      <w:lvlJc w:val="left"/>
      <w:pPr>
        <w:ind w:left="1440" w:hanging="360"/>
      </w:pPr>
      <w:rPr>
        <w:rFonts w:ascii="Symbol" w:hAnsi="Symbol"/>
      </w:rPr>
    </w:lvl>
    <w:lvl w:ilvl="1" w:tplc="A232E31E">
      <w:start w:val="1"/>
      <w:numFmt w:val="bullet"/>
      <w:lvlText w:val=""/>
      <w:lvlJc w:val="left"/>
      <w:pPr>
        <w:ind w:left="1440" w:hanging="360"/>
      </w:pPr>
      <w:rPr>
        <w:rFonts w:ascii="Symbol" w:hAnsi="Symbol"/>
      </w:rPr>
    </w:lvl>
    <w:lvl w:ilvl="2" w:tplc="99E8BDD0">
      <w:start w:val="1"/>
      <w:numFmt w:val="bullet"/>
      <w:lvlText w:val=""/>
      <w:lvlJc w:val="left"/>
      <w:pPr>
        <w:ind w:left="1440" w:hanging="360"/>
      </w:pPr>
      <w:rPr>
        <w:rFonts w:ascii="Symbol" w:hAnsi="Symbol"/>
      </w:rPr>
    </w:lvl>
    <w:lvl w:ilvl="3" w:tplc="7570AF68">
      <w:start w:val="1"/>
      <w:numFmt w:val="bullet"/>
      <w:lvlText w:val=""/>
      <w:lvlJc w:val="left"/>
      <w:pPr>
        <w:ind w:left="1440" w:hanging="360"/>
      </w:pPr>
      <w:rPr>
        <w:rFonts w:ascii="Symbol" w:hAnsi="Symbol"/>
      </w:rPr>
    </w:lvl>
    <w:lvl w:ilvl="4" w:tplc="AABA0E8A">
      <w:start w:val="1"/>
      <w:numFmt w:val="bullet"/>
      <w:lvlText w:val=""/>
      <w:lvlJc w:val="left"/>
      <w:pPr>
        <w:ind w:left="1440" w:hanging="360"/>
      </w:pPr>
      <w:rPr>
        <w:rFonts w:ascii="Symbol" w:hAnsi="Symbol"/>
      </w:rPr>
    </w:lvl>
    <w:lvl w:ilvl="5" w:tplc="36EA382A">
      <w:start w:val="1"/>
      <w:numFmt w:val="bullet"/>
      <w:lvlText w:val=""/>
      <w:lvlJc w:val="left"/>
      <w:pPr>
        <w:ind w:left="1440" w:hanging="360"/>
      </w:pPr>
      <w:rPr>
        <w:rFonts w:ascii="Symbol" w:hAnsi="Symbol"/>
      </w:rPr>
    </w:lvl>
    <w:lvl w:ilvl="6" w:tplc="2AF8ECAA">
      <w:start w:val="1"/>
      <w:numFmt w:val="bullet"/>
      <w:lvlText w:val=""/>
      <w:lvlJc w:val="left"/>
      <w:pPr>
        <w:ind w:left="1440" w:hanging="360"/>
      </w:pPr>
      <w:rPr>
        <w:rFonts w:ascii="Symbol" w:hAnsi="Symbol"/>
      </w:rPr>
    </w:lvl>
    <w:lvl w:ilvl="7" w:tplc="BD98200E">
      <w:start w:val="1"/>
      <w:numFmt w:val="bullet"/>
      <w:lvlText w:val=""/>
      <w:lvlJc w:val="left"/>
      <w:pPr>
        <w:ind w:left="1440" w:hanging="360"/>
      </w:pPr>
      <w:rPr>
        <w:rFonts w:ascii="Symbol" w:hAnsi="Symbol"/>
      </w:rPr>
    </w:lvl>
    <w:lvl w:ilvl="8" w:tplc="F9B077CA">
      <w:start w:val="1"/>
      <w:numFmt w:val="bullet"/>
      <w:lvlText w:val=""/>
      <w:lvlJc w:val="left"/>
      <w:pPr>
        <w:ind w:left="1440" w:hanging="360"/>
      </w:pPr>
      <w:rPr>
        <w:rFonts w:ascii="Symbol" w:hAnsi="Symbol"/>
      </w:rPr>
    </w:lvl>
  </w:abstractNum>
  <w:abstractNum w:abstractNumId="8"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35611038"/>
    <w:multiLevelType w:val="hybridMultilevel"/>
    <w:tmpl w:val="D11A6BB2"/>
    <w:lvl w:ilvl="0" w:tplc="1F404716">
      <w:start w:val="1"/>
      <w:numFmt w:val="bullet"/>
      <w:lvlText w:val="-"/>
      <w:lvlJc w:val="left"/>
      <w:pPr>
        <w:ind w:left="1772" w:hanging="360"/>
      </w:pPr>
      <w:rPr>
        <w:rFonts w:ascii="Microsoft Himalaya" w:hAnsi="Microsoft Himalaya" w:hint="default"/>
      </w:rPr>
    </w:lvl>
    <w:lvl w:ilvl="1" w:tplc="04050003" w:tentative="1">
      <w:start w:val="1"/>
      <w:numFmt w:val="bullet"/>
      <w:lvlText w:val="o"/>
      <w:lvlJc w:val="left"/>
      <w:pPr>
        <w:ind w:left="2492" w:hanging="360"/>
      </w:pPr>
      <w:rPr>
        <w:rFonts w:ascii="Courier New" w:hAnsi="Courier New" w:hint="default"/>
      </w:rPr>
    </w:lvl>
    <w:lvl w:ilvl="2" w:tplc="04050005" w:tentative="1">
      <w:start w:val="1"/>
      <w:numFmt w:val="bullet"/>
      <w:lvlText w:val=""/>
      <w:lvlJc w:val="left"/>
      <w:pPr>
        <w:ind w:left="3212" w:hanging="360"/>
      </w:pPr>
      <w:rPr>
        <w:rFonts w:ascii="Wingdings" w:hAnsi="Wingdings" w:hint="default"/>
      </w:rPr>
    </w:lvl>
    <w:lvl w:ilvl="3" w:tplc="04050001" w:tentative="1">
      <w:start w:val="1"/>
      <w:numFmt w:val="bullet"/>
      <w:lvlText w:val=""/>
      <w:lvlJc w:val="left"/>
      <w:pPr>
        <w:ind w:left="3932" w:hanging="360"/>
      </w:pPr>
      <w:rPr>
        <w:rFonts w:ascii="Symbol" w:hAnsi="Symbol" w:hint="default"/>
      </w:rPr>
    </w:lvl>
    <w:lvl w:ilvl="4" w:tplc="04050003" w:tentative="1">
      <w:start w:val="1"/>
      <w:numFmt w:val="bullet"/>
      <w:lvlText w:val="o"/>
      <w:lvlJc w:val="left"/>
      <w:pPr>
        <w:ind w:left="4652" w:hanging="360"/>
      </w:pPr>
      <w:rPr>
        <w:rFonts w:ascii="Courier New" w:hAnsi="Courier New" w:hint="default"/>
      </w:rPr>
    </w:lvl>
    <w:lvl w:ilvl="5" w:tplc="04050005" w:tentative="1">
      <w:start w:val="1"/>
      <w:numFmt w:val="bullet"/>
      <w:lvlText w:val=""/>
      <w:lvlJc w:val="left"/>
      <w:pPr>
        <w:ind w:left="5372" w:hanging="360"/>
      </w:pPr>
      <w:rPr>
        <w:rFonts w:ascii="Wingdings" w:hAnsi="Wingdings" w:hint="default"/>
      </w:rPr>
    </w:lvl>
    <w:lvl w:ilvl="6" w:tplc="04050001" w:tentative="1">
      <w:start w:val="1"/>
      <w:numFmt w:val="bullet"/>
      <w:lvlText w:val=""/>
      <w:lvlJc w:val="left"/>
      <w:pPr>
        <w:ind w:left="6092" w:hanging="360"/>
      </w:pPr>
      <w:rPr>
        <w:rFonts w:ascii="Symbol" w:hAnsi="Symbol" w:hint="default"/>
      </w:rPr>
    </w:lvl>
    <w:lvl w:ilvl="7" w:tplc="04050003" w:tentative="1">
      <w:start w:val="1"/>
      <w:numFmt w:val="bullet"/>
      <w:lvlText w:val="o"/>
      <w:lvlJc w:val="left"/>
      <w:pPr>
        <w:ind w:left="6812" w:hanging="360"/>
      </w:pPr>
      <w:rPr>
        <w:rFonts w:ascii="Courier New" w:hAnsi="Courier New" w:hint="default"/>
      </w:rPr>
    </w:lvl>
    <w:lvl w:ilvl="8" w:tplc="04050005" w:tentative="1">
      <w:start w:val="1"/>
      <w:numFmt w:val="bullet"/>
      <w:lvlText w:val=""/>
      <w:lvlJc w:val="left"/>
      <w:pPr>
        <w:ind w:left="7532" w:hanging="360"/>
      </w:pPr>
      <w:rPr>
        <w:rFonts w:ascii="Wingdings" w:hAnsi="Wingdings" w:hint="default"/>
      </w:rPr>
    </w:lvl>
  </w:abstractNum>
  <w:abstractNum w:abstractNumId="10" w15:restartNumberingAfterBreak="0">
    <w:nsid w:val="362C6FCD"/>
    <w:multiLevelType w:val="multilevel"/>
    <w:tmpl w:val="6144E31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Times New Roman" w:hAnsi="Times New Roman" w:cs="Times New Roman" w:hint="default"/>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CB6CBD"/>
    <w:multiLevelType w:val="hybridMultilevel"/>
    <w:tmpl w:val="DFC4DE8A"/>
    <w:lvl w:ilvl="0" w:tplc="FD8EB8D8">
      <w:start w:val="1"/>
      <w:numFmt w:val="bullet"/>
      <w:lvlText w:val=""/>
      <w:lvlJc w:val="left"/>
      <w:pPr>
        <w:ind w:left="1440" w:hanging="360"/>
      </w:pPr>
      <w:rPr>
        <w:rFonts w:ascii="Symbol" w:hAnsi="Symbol"/>
      </w:rPr>
    </w:lvl>
    <w:lvl w:ilvl="1" w:tplc="E72ABC08">
      <w:start w:val="1"/>
      <w:numFmt w:val="bullet"/>
      <w:lvlText w:val=""/>
      <w:lvlJc w:val="left"/>
      <w:pPr>
        <w:ind w:left="1440" w:hanging="360"/>
      </w:pPr>
      <w:rPr>
        <w:rFonts w:ascii="Symbol" w:hAnsi="Symbol"/>
      </w:rPr>
    </w:lvl>
    <w:lvl w:ilvl="2" w:tplc="EEB2CB0E">
      <w:start w:val="1"/>
      <w:numFmt w:val="bullet"/>
      <w:lvlText w:val=""/>
      <w:lvlJc w:val="left"/>
      <w:pPr>
        <w:ind w:left="1440" w:hanging="360"/>
      </w:pPr>
      <w:rPr>
        <w:rFonts w:ascii="Symbol" w:hAnsi="Symbol"/>
      </w:rPr>
    </w:lvl>
    <w:lvl w:ilvl="3" w:tplc="715446C2">
      <w:start w:val="1"/>
      <w:numFmt w:val="bullet"/>
      <w:lvlText w:val=""/>
      <w:lvlJc w:val="left"/>
      <w:pPr>
        <w:ind w:left="1440" w:hanging="360"/>
      </w:pPr>
      <w:rPr>
        <w:rFonts w:ascii="Symbol" w:hAnsi="Symbol"/>
      </w:rPr>
    </w:lvl>
    <w:lvl w:ilvl="4" w:tplc="F230B0D6">
      <w:start w:val="1"/>
      <w:numFmt w:val="bullet"/>
      <w:lvlText w:val=""/>
      <w:lvlJc w:val="left"/>
      <w:pPr>
        <w:ind w:left="1440" w:hanging="360"/>
      </w:pPr>
      <w:rPr>
        <w:rFonts w:ascii="Symbol" w:hAnsi="Symbol"/>
      </w:rPr>
    </w:lvl>
    <w:lvl w:ilvl="5" w:tplc="A14ED0B8">
      <w:start w:val="1"/>
      <w:numFmt w:val="bullet"/>
      <w:lvlText w:val=""/>
      <w:lvlJc w:val="left"/>
      <w:pPr>
        <w:ind w:left="1440" w:hanging="360"/>
      </w:pPr>
      <w:rPr>
        <w:rFonts w:ascii="Symbol" w:hAnsi="Symbol"/>
      </w:rPr>
    </w:lvl>
    <w:lvl w:ilvl="6" w:tplc="A15600BC">
      <w:start w:val="1"/>
      <w:numFmt w:val="bullet"/>
      <w:lvlText w:val=""/>
      <w:lvlJc w:val="left"/>
      <w:pPr>
        <w:ind w:left="1440" w:hanging="360"/>
      </w:pPr>
      <w:rPr>
        <w:rFonts w:ascii="Symbol" w:hAnsi="Symbol"/>
      </w:rPr>
    </w:lvl>
    <w:lvl w:ilvl="7" w:tplc="A734EC1A">
      <w:start w:val="1"/>
      <w:numFmt w:val="bullet"/>
      <w:lvlText w:val=""/>
      <w:lvlJc w:val="left"/>
      <w:pPr>
        <w:ind w:left="1440" w:hanging="360"/>
      </w:pPr>
      <w:rPr>
        <w:rFonts w:ascii="Symbol" w:hAnsi="Symbol"/>
      </w:rPr>
    </w:lvl>
    <w:lvl w:ilvl="8" w:tplc="63ECE0A6">
      <w:start w:val="1"/>
      <w:numFmt w:val="bullet"/>
      <w:lvlText w:val=""/>
      <w:lvlJc w:val="left"/>
      <w:pPr>
        <w:ind w:left="1440" w:hanging="360"/>
      </w:pPr>
      <w:rPr>
        <w:rFonts w:ascii="Symbol" w:hAnsi="Symbol"/>
      </w:rPr>
    </w:lvl>
  </w:abstractNum>
  <w:abstractNum w:abstractNumId="12" w15:restartNumberingAfterBreak="0">
    <w:nsid w:val="41FB0713"/>
    <w:multiLevelType w:val="multilevel"/>
    <w:tmpl w:val="2C22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A20663"/>
    <w:multiLevelType w:val="hybridMultilevel"/>
    <w:tmpl w:val="838C16BA"/>
    <w:lvl w:ilvl="0" w:tplc="04050001">
      <w:start w:val="1"/>
      <w:numFmt w:val="bullet"/>
      <w:lvlText w:val=""/>
      <w:lvlJc w:val="left"/>
      <w:pPr>
        <w:ind w:left="1281" w:hanging="360"/>
      </w:pPr>
      <w:rPr>
        <w:rFonts w:ascii="Symbol" w:hAnsi="Symbol" w:hint="default"/>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14" w15:restartNumberingAfterBreak="0">
    <w:nsid w:val="4AC23530"/>
    <w:multiLevelType w:val="hybridMultilevel"/>
    <w:tmpl w:val="6B7E4BB4"/>
    <w:lvl w:ilvl="0" w:tplc="1160F07E">
      <w:start w:val="1"/>
      <w:numFmt w:val="decimal"/>
      <w:lvlText w:val="(%1)"/>
      <w:lvlJc w:val="left"/>
      <w:pPr>
        <w:ind w:left="1281" w:hanging="360"/>
      </w:pPr>
      <w:rPr>
        <w:rFonts w:hint="default"/>
        <w:b w:val="0"/>
        <w:i w:val="0"/>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15" w15:restartNumberingAfterBreak="0">
    <w:nsid w:val="4C3F43A4"/>
    <w:multiLevelType w:val="multilevel"/>
    <w:tmpl w:val="4086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C0431"/>
    <w:multiLevelType w:val="multilevel"/>
    <w:tmpl w:val="F72ACB32"/>
    <w:lvl w:ilvl="0">
      <w:start w:val="1"/>
      <w:numFmt w:val="decimal"/>
      <w:pStyle w:val="PrvnrovesmlouvyNadpis"/>
      <w:lvlText w:val="%1."/>
      <w:lvlJc w:val="left"/>
      <w:pPr>
        <w:tabs>
          <w:tab w:val="num" w:pos="567"/>
        </w:tabs>
        <w:ind w:left="397" w:hanging="397"/>
      </w:pPr>
      <w:rPr>
        <w:b/>
        <w:i w:val="0"/>
      </w:rPr>
    </w:lvl>
    <w:lvl w:ilvl="1">
      <w:start w:val="1"/>
      <w:numFmt w:val="decimal"/>
      <w:pStyle w:val="Druhrovesmlouvy"/>
      <w:lvlText w:val="%1.%2"/>
      <w:lvlJc w:val="left"/>
      <w:pPr>
        <w:tabs>
          <w:tab w:val="num" w:pos="1731"/>
        </w:tabs>
        <w:ind w:left="1134" w:hanging="737"/>
      </w:pPr>
    </w:lvl>
    <w:lvl w:ilvl="2">
      <w:start w:val="1"/>
      <w:numFmt w:val="decimal"/>
      <w:pStyle w:val="Tetrovesmlouvy"/>
      <w:lvlText w:val="%1.%2.%3"/>
      <w:lvlJc w:val="left"/>
      <w:pPr>
        <w:tabs>
          <w:tab w:val="num" w:pos="1022"/>
        </w:tabs>
        <w:ind w:left="1134" w:hanging="737"/>
      </w:pPr>
    </w:lvl>
    <w:lvl w:ilvl="3">
      <w:start w:val="1"/>
      <w:numFmt w:val="decimal"/>
      <w:pStyle w:val="tvrtrovesmlouvy"/>
      <w:lvlText w:val="%1.%2.%3.%4"/>
      <w:lvlJc w:val="left"/>
      <w:pPr>
        <w:tabs>
          <w:tab w:val="num" w:pos="1985"/>
        </w:tabs>
        <w:ind w:left="1985" w:hanging="851"/>
      </w:pPr>
    </w:lvl>
    <w:lvl w:ilvl="4">
      <w:start w:val="1"/>
      <w:numFmt w:val="lowerLetter"/>
      <w:lvlText w:val="%5."/>
      <w:lvlJc w:val="left"/>
      <w:pPr>
        <w:tabs>
          <w:tab w:val="num" w:pos="2835"/>
        </w:tabs>
        <w:ind w:left="2835" w:hanging="567"/>
      </w:pPr>
    </w:lvl>
    <w:lvl w:ilvl="5">
      <w:start w:val="1"/>
      <w:numFmt w:val="lowerRoman"/>
      <w:lvlText w:val="%6."/>
      <w:lvlJc w:val="righ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right"/>
      <w:pPr>
        <w:tabs>
          <w:tab w:val="num" w:pos="5103"/>
        </w:tabs>
        <w:ind w:left="5103" w:hanging="567"/>
      </w:pPr>
    </w:lvl>
  </w:abstractNum>
  <w:abstractNum w:abstractNumId="17" w15:restartNumberingAfterBreak="0">
    <w:nsid w:val="51B4392D"/>
    <w:multiLevelType w:val="singleLevel"/>
    <w:tmpl w:val="E8242B96"/>
    <w:lvl w:ilvl="0">
      <w:start w:val="1"/>
      <w:numFmt w:val="upperLetter"/>
      <w:pStyle w:val="st"/>
      <w:lvlText w:val="(%1)"/>
      <w:lvlJc w:val="left"/>
      <w:pPr>
        <w:tabs>
          <w:tab w:val="num" w:pos="709"/>
        </w:tabs>
        <w:ind w:left="709" w:hanging="709"/>
      </w:pPr>
    </w:lvl>
  </w:abstractNum>
  <w:abstractNum w:abstractNumId="18" w15:restartNumberingAfterBreak="0">
    <w:nsid w:val="55EF7D22"/>
    <w:multiLevelType w:val="multilevel"/>
    <w:tmpl w:val="1CD2F4A0"/>
    <w:lvl w:ilvl="0">
      <w:start w:val="2"/>
      <w:numFmt w:val="decimal"/>
      <w:lvlText w:val="%1."/>
      <w:lvlJc w:val="left"/>
      <w:pPr>
        <w:tabs>
          <w:tab w:val="num" w:pos="567"/>
        </w:tabs>
        <w:ind w:left="567" w:hanging="567"/>
      </w:pPr>
      <w:rPr>
        <w:rFonts w:ascii="Times New Roman" w:hAnsi="Times New Roman" w:hint="default"/>
        <w:b/>
        <w:i w:val="0"/>
        <w:color w:val="auto"/>
        <w:sz w:val="22"/>
      </w:rPr>
    </w:lvl>
    <w:lvl w:ilvl="1">
      <w:start w:val="1"/>
      <w:numFmt w:val="decimal"/>
      <w:lvlText w:val="10.%2"/>
      <w:lvlJc w:val="left"/>
      <w:pPr>
        <w:tabs>
          <w:tab w:val="num" w:pos="567"/>
        </w:tabs>
        <w:ind w:left="567"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i w:val="0"/>
        <w:caps w:val="0"/>
        <w:smallCaps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60084E1A"/>
    <w:multiLevelType w:val="multilevel"/>
    <w:tmpl w:val="E60E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880E97"/>
    <w:multiLevelType w:val="hybridMultilevel"/>
    <w:tmpl w:val="D20471BE"/>
    <w:lvl w:ilvl="0" w:tplc="04050001">
      <w:start w:val="1"/>
      <w:numFmt w:val="bullet"/>
      <w:lvlText w:val=""/>
      <w:lvlJc w:val="left"/>
      <w:pPr>
        <w:ind w:left="1281" w:hanging="360"/>
      </w:pPr>
      <w:rPr>
        <w:rFonts w:ascii="Symbol" w:hAnsi="Symbol" w:hint="default"/>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21"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7F224E"/>
    <w:multiLevelType w:val="hybridMultilevel"/>
    <w:tmpl w:val="1228D23E"/>
    <w:lvl w:ilvl="0" w:tplc="04050011">
      <w:start w:val="1"/>
      <w:numFmt w:val="decimal"/>
      <w:pStyle w:val="Odrazkaa1"/>
      <w:lvlText w:val="%1)"/>
      <w:lvlJc w:val="left"/>
      <w:pPr>
        <w:tabs>
          <w:tab w:val="num" w:pos="1146"/>
        </w:tabs>
        <w:ind w:left="1146" w:hanging="720"/>
      </w:pPr>
      <w:rPr>
        <w:rFonts w:hint="default"/>
        <w:b w:val="0"/>
      </w:rPr>
    </w:lvl>
    <w:lvl w:ilvl="1" w:tplc="04090019" w:tentative="1">
      <w:start w:val="1"/>
      <w:numFmt w:val="lowerLetter"/>
      <w:lvlText w:val="%2."/>
      <w:lvlJc w:val="left"/>
      <w:pPr>
        <w:tabs>
          <w:tab w:val="num" w:pos="1157"/>
        </w:tabs>
        <w:ind w:left="1157" w:hanging="360"/>
      </w:pPr>
    </w:lvl>
    <w:lvl w:ilvl="2" w:tplc="0409001B" w:tentative="1">
      <w:start w:val="1"/>
      <w:numFmt w:val="lowerRoman"/>
      <w:lvlText w:val="%3."/>
      <w:lvlJc w:val="right"/>
      <w:pPr>
        <w:tabs>
          <w:tab w:val="num" w:pos="1877"/>
        </w:tabs>
        <w:ind w:left="1877" w:hanging="180"/>
      </w:pPr>
    </w:lvl>
    <w:lvl w:ilvl="3" w:tplc="0409000F" w:tentative="1">
      <w:start w:val="1"/>
      <w:numFmt w:val="decimal"/>
      <w:lvlText w:val="%4."/>
      <w:lvlJc w:val="left"/>
      <w:pPr>
        <w:tabs>
          <w:tab w:val="num" w:pos="2597"/>
        </w:tabs>
        <w:ind w:left="2597" w:hanging="360"/>
      </w:pPr>
    </w:lvl>
    <w:lvl w:ilvl="4" w:tplc="04090019" w:tentative="1">
      <w:start w:val="1"/>
      <w:numFmt w:val="lowerLetter"/>
      <w:lvlText w:val="%5."/>
      <w:lvlJc w:val="left"/>
      <w:pPr>
        <w:tabs>
          <w:tab w:val="num" w:pos="3317"/>
        </w:tabs>
        <w:ind w:left="3317" w:hanging="360"/>
      </w:pPr>
    </w:lvl>
    <w:lvl w:ilvl="5" w:tplc="0409001B" w:tentative="1">
      <w:start w:val="1"/>
      <w:numFmt w:val="lowerRoman"/>
      <w:lvlText w:val="%6."/>
      <w:lvlJc w:val="right"/>
      <w:pPr>
        <w:tabs>
          <w:tab w:val="num" w:pos="4037"/>
        </w:tabs>
        <w:ind w:left="4037" w:hanging="180"/>
      </w:pPr>
    </w:lvl>
    <w:lvl w:ilvl="6" w:tplc="0409000F" w:tentative="1">
      <w:start w:val="1"/>
      <w:numFmt w:val="decimal"/>
      <w:lvlText w:val="%7."/>
      <w:lvlJc w:val="left"/>
      <w:pPr>
        <w:tabs>
          <w:tab w:val="num" w:pos="4757"/>
        </w:tabs>
        <w:ind w:left="4757" w:hanging="360"/>
      </w:pPr>
    </w:lvl>
    <w:lvl w:ilvl="7" w:tplc="04090019" w:tentative="1">
      <w:start w:val="1"/>
      <w:numFmt w:val="lowerLetter"/>
      <w:lvlText w:val="%8."/>
      <w:lvlJc w:val="left"/>
      <w:pPr>
        <w:tabs>
          <w:tab w:val="num" w:pos="5477"/>
        </w:tabs>
        <w:ind w:left="5477" w:hanging="360"/>
      </w:pPr>
    </w:lvl>
    <w:lvl w:ilvl="8" w:tplc="0409001B" w:tentative="1">
      <w:start w:val="1"/>
      <w:numFmt w:val="lowerRoman"/>
      <w:lvlText w:val="%9."/>
      <w:lvlJc w:val="right"/>
      <w:pPr>
        <w:tabs>
          <w:tab w:val="num" w:pos="6197"/>
        </w:tabs>
        <w:ind w:left="6197" w:hanging="180"/>
      </w:pPr>
    </w:lvl>
  </w:abstractNum>
  <w:abstractNum w:abstractNumId="23" w15:restartNumberingAfterBreak="0">
    <w:nsid w:val="619D7E11"/>
    <w:multiLevelType w:val="multilevel"/>
    <w:tmpl w:val="40FE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F25A1"/>
    <w:multiLevelType w:val="multilevel"/>
    <w:tmpl w:val="B30A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1A0820"/>
    <w:multiLevelType w:val="multilevel"/>
    <w:tmpl w:val="C2EC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652BCC"/>
    <w:multiLevelType w:val="hybridMultilevel"/>
    <w:tmpl w:val="EB70EAE4"/>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7" w15:restartNumberingAfterBreak="0">
    <w:nsid w:val="6F4B5D6A"/>
    <w:multiLevelType w:val="multilevel"/>
    <w:tmpl w:val="37A4209A"/>
    <w:lvl w:ilvl="0">
      <w:start w:val="1"/>
      <w:numFmt w:val="decimal"/>
      <w:pStyle w:val="Nadpis1"/>
      <w:lvlText w:val="%1."/>
      <w:lvlJc w:val="left"/>
      <w:pPr>
        <w:tabs>
          <w:tab w:val="num" w:pos="567"/>
        </w:tabs>
        <w:ind w:left="567" w:hanging="567"/>
      </w:pPr>
      <w:rPr>
        <w:rFonts w:ascii="Garamond" w:hAnsi="Garamond" w:hint="default"/>
        <w:b/>
        <w:i w:val="0"/>
        <w:sz w:val="22"/>
      </w:rPr>
    </w:lvl>
    <w:lvl w:ilvl="1">
      <w:start w:val="1"/>
      <w:numFmt w:val="decimal"/>
      <w:pStyle w:val="Clanek11"/>
      <w:lvlText w:val="%1.%2"/>
      <w:lvlJc w:val="left"/>
      <w:pPr>
        <w:tabs>
          <w:tab w:val="num" w:pos="2624"/>
        </w:tabs>
        <w:ind w:left="2624" w:hanging="567"/>
      </w:pPr>
      <w:rPr>
        <w:rFonts w:ascii="Garamond" w:hAnsi="Garamond"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1"/>
      <w:numFmt w:val="lowerRoman"/>
      <w:pStyle w:val="Claneki"/>
      <w:lvlText w:val="(%4)"/>
      <w:lvlJc w:val="left"/>
      <w:pPr>
        <w:tabs>
          <w:tab w:val="num" w:pos="1276"/>
        </w:tabs>
        <w:ind w:left="1276"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796C6BA5"/>
    <w:multiLevelType w:val="hybridMultilevel"/>
    <w:tmpl w:val="DD34A5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E8533E"/>
    <w:multiLevelType w:val="hybridMultilevel"/>
    <w:tmpl w:val="69B01570"/>
    <w:lvl w:ilvl="0" w:tplc="E8849C34">
      <w:start w:val="1"/>
      <w:numFmt w:val="upperLetter"/>
      <w:pStyle w:val="Preambule"/>
      <w:lvlText w:val="(%1)"/>
      <w:lvlJc w:val="left"/>
      <w:pPr>
        <w:tabs>
          <w:tab w:val="num" w:pos="567"/>
        </w:tabs>
        <w:ind w:left="567" w:hanging="207"/>
      </w:pPr>
      <w:rPr>
        <w:rFonts w:hint="default"/>
      </w:rPr>
    </w:lvl>
    <w:lvl w:ilvl="1" w:tplc="04A2F7F2" w:tentative="1">
      <w:start w:val="1"/>
      <w:numFmt w:val="lowerLetter"/>
      <w:lvlText w:val="%2."/>
      <w:lvlJc w:val="left"/>
      <w:pPr>
        <w:tabs>
          <w:tab w:val="num" w:pos="1440"/>
        </w:tabs>
        <w:ind w:left="1440" w:hanging="360"/>
      </w:pPr>
    </w:lvl>
    <w:lvl w:ilvl="2" w:tplc="BA8040F4" w:tentative="1">
      <w:start w:val="1"/>
      <w:numFmt w:val="lowerRoman"/>
      <w:lvlText w:val="%3."/>
      <w:lvlJc w:val="right"/>
      <w:pPr>
        <w:tabs>
          <w:tab w:val="num" w:pos="2160"/>
        </w:tabs>
        <w:ind w:left="2160" w:hanging="180"/>
      </w:pPr>
    </w:lvl>
    <w:lvl w:ilvl="3" w:tplc="4DA2D398" w:tentative="1">
      <w:start w:val="1"/>
      <w:numFmt w:val="decimal"/>
      <w:lvlText w:val="%4."/>
      <w:lvlJc w:val="left"/>
      <w:pPr>
        <w:tabs>
          <w:tab w:val="num" w:pos="2880"/>
        </w:tabs>
        <w:ind w:left="2880" w:hanging="360"/>
      </w:pPr>
    </w:lvl>
    <w:lvl w:ilvl="4" w:tplc="ED2EA294" w:tentative="1">
      <w:start w:val="1"/>
      <w:numFmt w:val="lowerLetter"/>
      <w:lvlText w:val="%5."/>
      <w:lvlJc w:val="left"/>
      <w:pPr>
        <w:tabs>
          <w:tab w:val="num" w:pos="3600"/>
        </w:tabs>
        <w:ind w:left="3600" w:hanging="360"/>
      </w:pPr>
    </w:lvl>
    <w:lvl w:ilvl="5" w:tplc="A67C6D62" w:tentative="1">
      <w:start w:val="1"/>
      <w:numFmt w:val="lowerRoman"/>
      <w:lvlText w:val="%6."/>
      <w:lvlJc w:val="right"/>
      <w:pPr>
        <w:tabs>
          <w:tab w:val="num" w:pos="4320"/>
        </w:tabs>
        <w:ind w:left="4320" w:hanging="180"/>
      </w:pPr>
    </w:lvl>
    <w:lvl w:ilvl="6" w:tplc="EB38755A" w:tentative="1">
      <w:start w:val="1"/>
      <w:numFmt w:val="decimal"/>
      <w:lvlText w:val="%7."/>
      <w:lvlJc w:val="left"/>
      <w:pPr>
        <w:tabs>
          <w:tab w:val="num" w:pos="5040"/>
        </w:tabs>
        <w:ind w:left="5040" w:hanging="360"/>
      </w:pPr>
    </w:lvl>
    <w:lvl w:ilvl="7" w:tplc="808C2228" w:tentative="1">
      <w:start w:val="1"/>
      <w:numFmt w:val="lowerLetter"/>
      <w:lvlText w:val="%8."/>
      <w:lvlJc w:val="left"/>
      <w:pPr>
        <w:tabs>
          <w:tab w:val="num" w:pos="5760"/>
        </w:tabs>
        <w:ind w:left="5760" w:hanging="360"/>
      </w:pPr>
    </w:lvl>
    <w:lvl w:ilvl="8" w:tplc="D2C8FFAA" w:tentative="1">
      <w:start w:val="1"/>
      <w:numFmt w:val="lowerRoman"/>
      <w:lvlText w:val="%9."/>
      <w:lvlJc w:val="right"/>
      <w:pPr>
        <w:tabs>
          <w:tab w:val="num" w:pos="6480"/>
        </w:tabs>
        <w:ind w:left="6480" w:hanging="180"/>
      </w:pPr>
    </w:lvl>
  </w:abstractNum>
  <w:num w:numId="1" w16cid:durableId="174880101">
    <w:abstractNumId w:val="8"/>
  </w:num>
  <w:num w:numId="2" w16cid:durableId="1410082290">
    <w:abstractNumId w:val="29"/>
  </w:num>
  <w:num w:numId="3" w16cid:durableId="845096044">
    <w:abstractNumId w:val="27"/>
  </w:num>
  <w:num w:numId="4" w16cid:durableId="541944497">
    <w:abstractNumId w:val="17"/>
  </w:num>
  <w:num w:numId="5" w16cid:durableId="1849830713">
    <w:abstractNumId w:val="4"/>
  </w:num>
  <w:num w:numId="6" w16cid:durableId="559365247">
    <w:abstractNumId w:val="14"/>
  </w:num>
  <w:num w:numId="7" w16cid:durableId="573513334">
    <w:abstractNumId w:val="26"/>
  </w:num>
  <w:num w:numId="8" w16cid:durableId="593325756">
    <w:abstractNumId w:val="10"/>
  </w:num>
  <w:num w:numId="9" w16cid:durableId="1968119726">
    <w:abstractNumId w:val="18"/>
  </w:num>
  <w:num w:numId="10" w16cid:durableId="871260445">
    <w:abstractNumId w:val="22"/>
  </w:num>
  <w:num w:numId="11" w16cid:durableId="1110929084">
    <w:abstractNumId w:val="21"/>
  </w:num>
  <w:num w:numId="12" w16cid:durableId="522137855">
    <w:abstractNumId w:val="9"/>
  </w:num>
  <w:num w:numId="13" w16cid:durableId="1698266206">
    <w:abstractNumId w:val="2"/>
  </w:num>
  <w:num w:numId="14" w16cid:durableId="2147118186">
    <w:abstractNumId w:val="20"/>
  </w:num>
  <w:num w:numId="15" w16cid:durableId="1782066303">
    <w:abstractNumId w:val="13"/>
  </w:num>
  <w:num w:numId="16" w16cid:durableId="8603639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9744937">
    <w:abstractNumId w:val="3"/>
  </w:num>
  <w:num w:numId="18" w16cid:durableId="738020901">
    <w:abstractNumId w:val="6"/>
  </w:num>
  <w:num w:numId="19" w16cid:durableId="881289189">
    <w:abstractNumId w:val="1"/>
  </w:num>
  <w:num w:numId="20" w16cid:durableId="2111004747">
    <w:abstractNumId w:val="0"/>
  </w:num>
  <w:num w:numId="21" w16cid:durableId="118883749">
    <w:abstractNumId w:val="25"/>
  </w:num>
  <w:num w:numId="22" w16cid:durableId="2011909010">
    <w:abstractNumId w:val="15"/>
  </w:num>
  <w:num w:numId="23" w16cid:durableId="1904487966">
    <w:abstractNumId w:val="24"/>
  </w:num>
  <w:num w:numId="24" w16cid:durableId="894900941">
    <w:abstractNumId w:val="19"/>
  </w:num>
  <w:num w:numId="25" w16cid:durableId="205602948">
    <w:abstractNumId w:val="23"/>
  </w:num>
  <w:num w:numId="26" w16cid:durableId="259222415">
    <w:abstractNumId w:val="12"/>
  </w:num>
  <w:num w:numId="27" w16cid:durableId="391580458">
    <w:abstractNumId w:val="5"/>
  </w:num>
  <w:num w:numId="28" w16cid:durableId="1384408470">
    <w:abstractNumId w:val="28"/>
  </w:num>
  <w:num w:numId="29" w16cid:durableId="1796941677">
    <w:abstractNumId w:val="11"/>
  </w:num>
  <w:num w:numId="30" w16cid:durableId="188713423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3E"/>
    <w:rsid w:val="000005BD"/>
    <w:rsid w:val="000013DE"/>
    <w:rsid w:val="0000144E"/>
    <w:rsid w:val="00001939"/>
    <w:rsid w:val="00002F56"/>
    <w:rsid w:val="00002FEA"/>
    <w:rsid w:val="000032DC"/>
    <w:rsid w:val="00003351"/>
    <w:rsid w:val="00003567"/>
    <w:rsid w:val="00003BB0"/>
    <w:rsid w:val="000040B9"/>
    <w:rsid w:val="00005285"/>
    <w:rsid w:val="00005E16"/>
    <w:rsid w:val="00006576"/>
    <w:rsid w:val="000067F3"/>
    <w:rsid w:val="0000715D"/>
    <w:rsid w:val="000100EE"/>
    <w:rsid w:val="0001031D"/>
    <w:rsid w:val="00011158"/>
    <w:rsid w:val="00012090"/>
    <w:rsid w:val="00013AC9"/>
    <w:rsid w:val="00014ACC"/>
    <w:rsid w:val="0001501E"/>
    <w:rsid w:val="0001734D"/>
    <w:rsid w:val="0001762C"/>
    <w:rsid w:val="00017AD2"/>
    <w:rsid w:val="00017DC7"/>
    <w:rsid w:val="00020403"/>
    <w:rsid w:val="00020C3D"/>
    <w:rsid w:val="00020F47"/>
    <w:rsid w:val="000219F1"/>
    <w:rsid w:val="00021C9F"/>
    <w:rsid w:val="000226C8"/>
    <w:rsid w:val="00022BAF"/>
    <w:rsid w:val="00022E95"/>
    <w:rsid w:val="0002448A"/>
    <w:rsid w:val="00024C5B"/>
    <w:rsid w:val="00025791"/>
    <w:rsid w:val="00026572"/>
    <w:rsid w:val="000265D2"/>
    <w:rsid w:val="000275E9"/>
    <w:rsid w:val="000301BF"/>
    <w:rsid w:val="00030631"/>
    <w:rsid w:val="0003107E"/>
    <w:rsid w:val="000319A5"/>
    <w:rsid w:val="00032B6D"/>
    <w:rsid w:val="000333DA"/>
    <w:rsid w:val="00034912"/>
    <w:rsid w:val="00035862"/>
    <w:rsid w:val="000358FC"/>
    <w:rsid w:val="00035AAC"/>
    <w:rsid w:val="00036085"/>
    <w:rsid w:val="0003621A"/>
    <w:rsid w:val="00036724"/>
    <w:rsid w:val="000407EC"/>
    <w:rsid w:val="00040FF8"/>
    <w:rsid w:val="00041B06"/>
    <w:rsid w:val="000429FF"/>
    <w:rsid w:val="00042FBF"/>
    <w:rsid w:val="00044342"/>
    <w:rsid w:val="00045B0C"/>
    <w:rsid w:val="0005044D"/>
    <w:rsid w:val="00050BC1"/>
    <w:rsid w:val="00050CB7"/>
    <w:rsid w:val="00050D14"/>
    <w:rsid w:val="0005101E"/>
    <w:rsid w:val="00051D3E"/>
    <w:rsid w:val="00051E29"/>
    <w:rsid w:val="00052A35"/>
    <w:rsid w:val="00053028"/>
    <w:rsid w:val="000531C9"/>
    <w:rsid w:val="000610AF"/>
    <w:rsid w:val="000611E7"/>
    <w:rsid w:val="000627BF"/>
    <w:rsid w:val="00063109"/>
    <w:rsid w:val="00063168"/>
    <w:rsid w:val="00063FE0"/>
    <w:rsid w:val="000646AD"/>
    <w:rsid w:val="00066143"/>
    <w:rsid w:val="00066638"/>
    <w:rsid w:val="000669BF"/>
    <w:rsid w:val="00067B21"/>
    <w:rsid w:val="00067B62"/>
    <w:rsid w:val="0007107D"/>
    <w:rsid w:val="00071B22"/>
    <w:rsid w:val="00071DFD"/>
    <w:rsid w:val="000731E4"/>
    <w:rsid w:val="00073D00"/>
    <w:rsid w:val="00074F51"/>
    <w:rsid w:val="0007623F"/>
    <w:rsid w:val="00076359"/>
    <w:rsid w:val="00076FB7"/>
    <w:rsid w:val="00077A8F"/>
    <w:rsid w:val="00077AD1"/>
    <w:rsid w:val="000807E7"/>
    <w:rsid w:val="00080ABE"/>
    <w:rsid w:val="00081AAF"/>
    <w:rsid w:val="00081DAB"/>
    <w:rsid w:val="00082E88"/>
    <w:rsid w:val="00084858"/>
    <w:rsid w:val="00087279"/>
    <w:rsid w:val="0008783B"/>
    <w:rsid w:val="0009005D"/>
    <w:rsid w:val="00092A57"/>
    <w:rsid w:val="0009315C"/>
    <w:rsid w:val="0009558B"/>
    <w:rsid w:val="00096EC6"/>
    <w:rsid w:val="000975E4"/>
    <w:rsid w:val="000A0536"/>
    <w:rsid w:val="000A19DF"/>
    <w:rsid w:val="000A22CF"/>
    <w:rsid w:val="000A2845"/>
    <w:rsid w:val="000A3CEE"/>
    <w:rsid w:val="000A3E4A"/>
    <w:rsid w:val="000A4B50"/>
    <w:rsid w:val="000A4D61"/>
    <w:rsid w:val="000A4EB9"/>
    <w:rsid w:val="000A6E60"/>
    <w:rsid w:val="000B00DA"/>
    <w:rsid w:val="000B08BB"/>
    <w:rsid w:val="000B0ACB"/>
    <w:rsid w:val="000B146A"/>
    <w:rsid w:val="000B16AA"/>
    <w:rsid w:val="000B300C"/>
    <w:rsid w:val="000B3720"/>
    <w:rsid w:val="000B3CB3"/>
    <w:rsid w:val="000B48CF"/>
    <w:rsid w:val="000B4F66"/>
    <w:rsid w:val="000C0A82"/>
    <w:rsid w:val="000C11D9"/>
    <w:rsid w:val="000C17D3"/>
    <w:rsid w:val="000C1E52"/>
    <w:rsid w:val="000C2067"/>
    <w:rsid w:val="000C22B1"/>
    <w:rsid w:val="000C2B8F"/>
    <w:rsid w:val="000C37F5"/>
    <w:rsid w:val="000C4EFF"/>
    <w:rsid w:val="000C52D4"/>
    <w:rsid w:val="000C5710"/>
    <w:rsid w:val="000C62E3"/>
    <w:rsid w:val="000C6A60"/>
    <w:rsid w:val="000C6D19"/>
    <w:rsid w:val="000C778F"/>
    <w:rsid w:val="000D0075"/>
    <w:rsid w:val="000D0233"/>
    <w:rsid w:val="000D043A"/>
    <w:rsid w:val="000D2DFE"/>
    <w:rsid w:val="000D3922"/>
    <w:rsid w:val="000D3DD4"/>
    <w:rsid w:val="000D408B"/>
    <w:rsid w:val="000D53A1"/>
    <w:rsid w:val="000D5AD2"/>
    <w:rsid w:val="000D610B"/>
    <w:rsid w:val="000D6214"/>
    <w:rsid w:val="000D6CAC"/>
    <w:rsid w:val="000D6CE9"/>
    <w:rsid w:val="000D6F14"/>
    <w:rsid w:val="000D7CC9"/>
    <w:rsid w:val="000E0FAB"/>
    <w:rsid w:val="000E1A47"/>
    <w:rsid w:val="000E3F3E"/>
    <w:rsid w:val="000E4655"/>
    <w:rsid w:val="000E4D6B"/>
    <w:rsid w:val="000E4EB3"/>
    <w:rsid w:val="000E6434"/>
    <w:rsid w:val="000E6DA1"/>
    <w:rsid w:val="000E6EA6"/>
    <w:rsid w:val="000E7CDE"/>
    <w:rsid w:val="000F097A"/>
    <w:rsid w:val="000F10E4"/>
    <w:rsid w:val="000F1DF5"/>
    <w:rsid w:val="000F4295"/>
    <w:rsid w:val="000F4865"/>
    <w:rsid w:val="000F64E2"/>
    <w:rsid w:val="000F65BC"/>
    <w:rsid w:val="000F6FD0"/>
    <w:rsid w:val="000F7971"/>
    <w:rsid w:val="001002BB"/>
    <w:rsid w:val="00100AEE"/>
    <w:rsid w:val="00100B6C"/>
    <w:rsid w:val="00100C16"/>
    <w:rsid w:val="00101EEF"/>
    <w:rsid w:val="00102BF5"/>
    <w:rsid w:val="00103382"/>
    <w:rsid w:val="00103608"/>
    <w:rsid w:val="001058CB"/>
    <w:rsid w:val="00105E03"/>
    <w:rsid w:val="00106403"/>
    <w:rsid w:val="001067BA"/>
    <w:rsid w:val="00111E44"/>
    <w:rsid w:val="001130EC"/>
    <w:rsid w:val="00113A1F"/>
    <w:rsid w:val="00113B03"/>
    <w:rsid w:val="00113E7E"/>
    <w:rsid w:val="00113E80"/>
    <w:rsid w:val="00115019"/>
    <w:rsid w:val="00115B79"/>
    <w:rsid w:val="00115C64"/>
    <w:rsid w:val="00116D72"/>
    <w:rsid w:val="001200E2"/>
    <w:rsid w:val="001205EB"/>
    <w:rsid w:val="001207A7"/>
    <w:rsid w:val="001213F9"/>
    <w:rsid w:val="0012185C"/>
    <w:rsid w:val="00121FE5"/>
    <w:rsid w:val="001225E7"/>
    <w:rsid w:val="0012276F"/>
    <w:rsid w:val="0012309F"/>
    <w:rsid w:val="00124EC1"/>
    <w:rsid w:val="00125397"/>
    <w:rsid w:val="001255D7"/>
    <w:rsid w:val="0012715B"/>
    <w:rsid w:val="0013018B"/>
    <w:rsid w:val="001319A7"/>
    <w:rsid w:val="00132DC5"/>
    <w:rsid w:val="00132F23"/>
    <w:rsid w:val="00132F9C"/>
    <w:rsid w:val="0013306E"/>
    <w:rsid w:val="00133F64"/>
    <w:rsid w:val="001354BB"/>
    <w:rsid w:val="00135679"/>
    <w:rsid w:val="00136447"/>
    <w:rsid w:val="0013673E"/>
    <w:rsid w:val="0013683A"/>
    <w:rsid w:val="00136987"/>
    <w:rsid w:val="00137020"/>
    <w:rsid w:val="00140553"/>
    <w:rsid w:val="001406F4"/>
    <w:rsid w:val="00140C7E"/>
    <w:rsid w:val="00141182"/>
    <w:rsid w:val="00142371"/>
    <w:rsid w:val="001423DE"/>
    <w:rsid w:val="00144361"/>
    <w:rsid w:val="00150293"/>
    <w:rsid w:val="00150DDF"/>
    <w:rsid w:val="001517A6"/>
    <w:rsid w:val="00151E36"/>
    <w:rsid w:val="00151FC6"/>
    <w:rsid w:val="0015228E"/>
    <w:rsid w:val="00152625"/>
    <w:rsid w:val="00152E36"/>
    <w:rsid w:val="001543F2"/>
    <w:rsid w:val="0015475E"/>
    <w:rsid w:val="001552C3"/>
    <w:rsid w:val="00157B61"/>
    <w:rsid w:val="0016164C"/>
    <w:rsid w:val="00161685"/>
    <w:rsid w:val="001622A3"/>
    <w:rsid w:val="00165105"/>
    <w:rsid w:val="00165288"/>
    <w:rsid w:val="0016538A"/>
    <w:rsid w:val="001656FC"/>
    <w:rsid w:val="00165810"/>
    <w:rsid w:val="00165F3D"/>
    <w:rsid w:val="00166F62"/>
    <w:rsid w:val="00167129"/>
    <w:rsid w:val="001701E4"/>
    <w:rsid w:val="00170A37"/>
    <w:rsid w:val="00170E89"/>
    <w:rsid w:val="001715C8"/>
    <w:rsid w:val="00172DB4"/>
    <w:rsid w:val="00174181"/>
    <w:rsid w:val="00174A8F"/>
    <w:rsid w:val="00174CDD"/>
    <w:rsid w:val="00175471"/>
    <w:rsid w:val="00175C36"/>
    <w:rsid w:val="00176546"/>
    <w:rsid w:val="0017714B"/>
    <w:rsid w:val="001774C5"/>
    <w:rsid w:val="001830AB"/>
    <w:rsid w:val="0018505F"/>
    <w:rsid w:val="0018594C"/>
    <w:rsid w:val="0018713D"/>
    <w:rsid w:val="00187CE1"/>
    <w:rsid w:val="001907EA"/>
    <w:rsid w:val="00192024"/>
    <w:rsid w:val="001924A7"/>
    <w:rsid w:val="0019283B"/>
    <w:rsid w:val="001933E8"/>
    <w:rsid w:val="0019372D"/>
    <w:rsid w:val="00193DA8"/>
    <w:rsid w:val="00196AE3"/>
    <w:rsid w:val="00196C33"/>
    <w:rsid w:val="00196DA9"/>
    <w:rsid w:val="001979A5"/>
    <w:rsid w:val="001A07B4"/>
    <w:rsid w:val="001A116C"/>
    <w:rsid w:val="001A158B"/>
    <w:rsid w:val="001A22E9"/>
    <w:rsid w:val="001A2519"/>
    <w:rsid w:val="001A3E91"/>
    <w:rsid w:val="001A4274"/>
    <w:rsid w:val="001A4A2E"/>
    <w:rsid w:val="001A4EEE"/>
    <w:rsid w:val="001A5229"/>
    <w:rsid w:val="001A614D"/>
    <w:rsid w:val="001A7044"/>
    <w:rsid w:val="001A719E"/>
    <w:rsid w:val="001A7A82"/>
    <w:rsid w:val="001A7F6A"/>
    <w:rsid w:val="001B00F9"/>
    <w:rsid w:val="001B0B5C"/>
    <w:rsid w:val="001B38C1"/>
    <w:rsid w:val="001B4C5B"/>
    <w:rsid w:val="001B4F0E"/>
    <w:rsid w:val="001B5189"/>
    <w:rsid w:val="001B68A5"/>
    <w:rsid w:val="001B6B3E"/>
    <w:rsid w:val="001B6C56"/>
    <w:rsid w:val="001B6F70"/>
    <w:rsid w:val="001B7206"/>
    <w:rsid w:val="001B7861"/>
    <w:rsid w:val="001C0BF9"/>
    <w:rsid w:val="001C170F"/>
    <w:rsid w:val="001C1C98"/>
    <w:rsid w:val="001C2AEE"/>
    <w:rsid w:val="001C4693"/>
    <w:rsid w:val="001C6F8F"/>
    <w:rsid w:val="001C7103"/>
    <w:rsid w:val="001C7508"/>
    <w:rsid w:val="001D1768"/>
    <w:rsid w:val="001D2172"/>
    <w:rsid w:val="001D25C9"/>
    <w:rsid w:val="001D2DE3"/>
    <w:rsid w:val="001D34B0"/>
    <w:rsid w:val="001D396C"/>
    <w:rsid w:val="001D4CDE"/>
    <w:rsid w:val="001D507C"/>
    <w:rsid w:val="001D50DD"/>
    <w:rsid w:val="001D52B3"/>
    <w:rsid w:val="001D610B"/>
    <w:rsid w:val="001D65A7"/>
    <w:rsid w:val="001D67D7"/>
    <w:rsid w:val="001E136A"/>
    <w:rsid w:val="001E2064"/>
    <w:rsid w:val="001E27E5"/>
    <w:rsid w:val="001E2C31"/>
    <w:rsid w:val="001E3558"/>
    <w:rsid w:val="001E3D4F"/>
    <w:rsid w:val="001E4D58"/>
    <w:rsid w:val="001E4E4D"/>
    <w:rsid w:val="001E50DF"/>
    <w:rsid w:val="001E5DFD"/>
    <w:rsid w:val="001E67FA"/>
    <w:rsid w:val="001E7137"/>
    <w:rsid w:val="001E78A4"/>
    <w:rsid w:val="001F01BB"/>
    <w:rsid w:val="001F12E7"/>
    <w:rsid w:val="001F2160"/>
    <w:rsid w:val="001F23BD"/>
    <w:rsid w:val="001F321D"/>
    <w:rsid w:val="001F3A30"/>
    <w:rsid w:val="001F3AB8"/>
    <w:rsid w:val="001F410F"/>
    <w:rsid w:val="001F414E"/>
    <w:rsid w:val="001F5BED"/>
    <w:rsid w:val="001F6A27"/>
    <w:rsid w:val="001F6D64"/>
    <w:rsid w:val="001F6D6F"/>
    <w:rsid w:val="00201F81"/>
    <w:rsid w:val="002021CA"/>
    <w:rsid w:val="002027D0"/>
    <w:rsid w:val="002029CD"/>
    <w:rsid w:val="00202E3F"/>
    <w:rsid w:val="002036EA"/>
    <w:rsid w:val="00203FA2"/>
    <w:rsid w:val="00204189"/>
    <w:rsid w:val="00204B06"/>
    <w:rsid w:val="00206F0E"/>
    <w:rsid w:val="002073E5"/>
    <w:rsid w:val="002076C5"/>
    <w:rsid w:val="002102A6"/>
    <w:rsid w:val="002104E2"/>
    <w:rsid w:val="002105E0"/>
    <w:rsid w:val="002111D9"/>
    <w:rsid w:val="00211CAE"/>
    <w:rsid w:val="00214F33"/>
    <w:rsid w:val="00214FD2"/>
    <w:rsid w:val="00215257"/>
    <w:rsid w:val="002161F2"/>
    <w:rsid w:val="0021675A"/>
    <w:rsid w:val="00217059"/>
    <w:rsid w:val="0022054B"/>
    <w:rsid w:val="00220712"/>
    <w:rsid w:val="002208CC"/>
    <w:rsid w:val="00220F01"/>
    <w:rsid w:val="00221F43"/>
    <w:rsid w:val="00222058"/>
    <w:rsid w:val="002224E5"/>
    <w:rsid w:val="0022295A"/>
    <w:rsid w:val="00222DB4"/>
    <w:rsid w:val="00222ED3"/>
    <w:rsid w:val="002237B1"/>
    <w:rsid w:val="00223EC2"/>
    <w:rsid w:val="00224833"/>
    <w:rsid w:val="00225AFA"/>
    <w:rsid w:val="00225FAF"/>
    <w:rsid w:val="002264B6"/>
    <w:rsid w:val="00227D78"/>
    <w:rsid w:val="00231E96"/>
    <w:rsid w:val="00232611"/>
    <w:rsid w:val="00234017"/>
    <w:rsid w:val="00234A53"/>
    <w:rsid w:val="00234F50"/>
    <w:rsid w:val="0023603A"/>
    <w:rsid w:val="0023672E"/>
    <w:rsid w:val="00236A76"/>
    <w:rsid w:val="00236F30"/>
    <w:rsid w:val="00237259"/>
    <w:rsid w:val="00237B0B"/>
    <w:rsid w:val="00237DB6"/>
    <w:rsid w:val="002400D7"/>
    <w:rsid w:val="002409ED"/>
    <w:rsid w:val="00241D78"/>
    <w:rsid w:val="0024286A"/>
    <w:rsid w:val="00242BAE"/>
    <w:rsid w:val="00242DE9"/>
    <w:rsid w:val="00242E29"/>
    <w:rsid w:val="00243B5E"/>
    <w:rsid w:val="00246D47"/>
    <w:rsid w:val="00246E70"/>
    <w:rsid w:val="00246E91"/>
    <w:rsid w:val="00246F14"/>
    <w:rsid w:val="00247BF7"/>
    <w:rsid w:val="00250922"/>
    <w:rsid w:val="00250AA8"/>
    <w:rsid w:val="00250D9C"/>
    <w:rsid w:val="00251A2F"/>
    <w:rsid w:val="00251B9E"/>
    <w:rsid w:val="00252038"/>
    <w:rsid w:val="002526FC"/>
    <w:rsid w:val="0025339C"/>
    <w:rsid w:val="00254CBA"/>
    <w:rsid w:val="00254E84"/>
    <w:rsid w:val="002552C4"/>
    <w:rsid w:val="00255D90"/>
    <w:rsid w:val="00256D89"/>
    <w:rsid w:val="0025713A"/>
    <w:rsid w:val="00260B61"/>
    <w:rsid w:val="00260BB6"/>
    <w:rsid w:val="00261137"/>
    <w:rsid w:val="00261C1D"/>
    <w:rsid w:val="00261F74"/>
    <w:rsid w:val="002627E2"/>
    <w:rsid w:val="00262B16"/>
    <w:rsid w:val="002630C3"/>
    <w:rsid w:val="0026479B"/>
    <w:rsid w:val="002654CE"/>
    <w:rsid w:val="0026624C"/>
    <w:rsid w:val="00266FE7"/>
    <w:rsid w:val="002678CE"/>
    <w:rsid w:val="00270E36"/>
    <w:rsid w:val="002710E0"/>
    <w:rsid w:val="002714BC"/>
    <w:rsid w:val="00273607"/>
    <w:rsid w:val="0027389E"/>
    <w:rsid w:val="00273F8F"/>
    <w:rsid w:val="00274462"/>
    <w:rsid w:val="002750D8"/>
    <w:rsid w:val="00275985"/>
    <w:rsid w:val="00275A72"/>
    <w:rsid w:val="00276723"/>
    <w:rsid w:val="00276FA0"/>
    <w:rsid w:val="002773D1"/>
    <w:rsid w:val="00277818"/>
    <w:rsid w:val="0028026E"/>
    <w:rsid w:val="00280690"/>
    <w:rsid w:val="00280AB0"/>
    <w:rsid w:val="00280D90"/>
    <w:rsid w:val="00281D3F"/>
    <w:rsid w:val="00284119"/>
    <w:rsid w:val="00284D04"/>
    <w:rsid w:val="00284E48"/>
    <w:rsid w:val="0028526C"/>
    <w:rsid w:val="002854D2"/>
    <w:rsid w:val="00285603"/>
    <w:rsid w:val="00285A93"/>
    <w:rsid w:val="002868DA"/>
    <w:rsid w:val="00286B90"/>
    <w:rsid w:val="00287615"/>
    <w:rsid w:val="00287A38"/>
    <w:rsid w:val="00287AFD"/>
    <w:rsid w:val="00287BAF"/>
    <w:rsid w:val="00290D5E"/>
    <w:rsid w:val="00291665"/>
    <w:rsid w:val="0029340D"/>
    <w:rsid w:val="002935DB"/>
    <w:rsid w:val="00295D20"/>
    <w:rsid w:val="00295D81"/>
    <w:rsid w:val="00295DC9"/>
    <w:rsid w:val="0029613F"/>
    <w:rsid w:val="00296329"/>
    <w:rsid w:val="00296E97"/>
    <w:rsid w:val="002973FF"/>
    <w:rsid w:val="00297759"/>
    <w:rsid w:val="0029778B"/>
    <w:rsid w:val="00297D4A"/>
    <w:rsid w:val="002A07A9"/>
    <w:rsid w:val="002A17C1"/>
    <w:rsid w:val="002A2266"/>
    <w:rsid w:val="002A22F8"/>
    <w:rsid w:val="002A358C"/>
    <w:rsid w:val="002A4118"/>
    <w:rsid w:val="002A4B4A"/>
    <w:rsid w:val="002A637D"/>
    <w:rsid w:val="002A6DAD"/>
    <w:rsid w:val="002A760D"/>
    <w:rsid w:val="002B0015"/>
    <w:rsid w:val="002B05FA"/>
    <w:rsid w:val="002B0AB5"/>
    <w:rsid w:val="002B0E9D"/>
    <w:rsid w:val="002B13C4"/>
    <w:rsid w:val="002B2381"/>
    <w:rsid w:val="002B2F69"/>
    <w:rsid w:val="002B3453"/>
    <w:rsid w:val="002B3967"/>
    <w:rsid w:val="002B40C3"/>
    <w:rsid w:val="002B46F8"/>
    <w:rsid w:val="002B4B4C"/>
    <w:rsid w:val="002B6347"/>
    <w:rsid w:val="002B7096"/>
    <w:rsid w:val="002B7B8E"/>
    <w:rsid w:val="002C008E"/>
    <w:rsid w:val="002C1130"/>
    <w:rsid w:val="002C19A4"/>
    <w:rsid w:val="002C2157"/>
    <w:rsid w:val="002C237D"/>
    <w:rsid w:val="002C42B8"/>
    <w:rsid w:val="002C5443"/>
    <w:rsid w:val="002C56C4"/>
    <w:rsid w:val="002C56CA"/>
    <w:rsid w:val="002C5736"/>
    <w:rsid w:val="002C5CAF"/>
    <w:rsid w:val="002C66DA"/>
    <w:rsid w:val="002C6D1E"/>
    <w:rsid w:val="002C72F7"/>
    <w:rsid w:val="002D0C3F"/>
    <w:rsid w:val="002D1522"/>
    <w:rsid w:val="002D390B"/>
    <w:rsid w:val="002D3F88"/>
    <w:rsid w:val="002D408A"/>
    <w:rsid w:val="002D483A"/>
    <w:rsid w:val="002D4C0E"/>
    <w:rsid w:val="002D5907"/>
    <w:rsid w:val="002D6DAF"/>
    <w:rsid w:val="002D7437"/>
    <w:rsid w:val="002D7BC8"/>
    <w:rsid w:val="002E107B"/>
    <w:rsid w:val="002E1602"/>
    <w:rsid w:val="002E1679"/>
    <w:rsid w:val="002E1AAC"/>
    <w:rsid w:val="002E272C"/>
    <w:rsid w:val="002E329D"/>
    <w:rsid w:val="002E339B"/>
    <w:rsid w:val="002E4779"/>
    <w:rsid w:val="002E57AA"/>
    <w:rsid w:val="002E5D08"/>
    <w:rsid w:val="002E6682"/>
    <w:rsid w:val="002E6C7C"/>
    <w:rsid w:val="002F189E"/>
    <w:rsid w:val="002F1F73"/>
    <w:rsid w:val="002F2A64"/>
    <w:rsid w:val="002F2B1F"/>
    <w:rsid w:val="002F3819"/>
    <w:rsid w:val="002F3A36"/>
    <w:rsid w:val="002F41D6"/>
    <w:rsid w:val="002F4514"/>
    <w:rsid w:val="002F4DA2"/>
    <w:rsid w:val="002F6B90"/>
    <w:rsid w:val="002F728E"/>
    <w:rsid w:val="002F7A3F"/>
    <w:rsid w:val="003002C0"/>
    <w:rsid w:val="003002D4"/>
    <w:rsid w:val="003014A7"/>
    <w:rsid w:val="00301507"/>
    <w:rsid w:val="003019F9"/>
    <w:rsid w:val="003020FA"/>
    <w:rsid w:val="00302856"/>
    <w:rsid w:val="00302C9B"/>
    <w:rsid w:val="003033B6"/>
    <w:rsid w:val="00303722"/>
    <w:rsid w:val="00304469"/>
    <w:rsid w:val="00304C8C"/>
    <w:rsid w:val="003058FE"/>
    <w:rsid w:val="003106F7"/>
    <w:rsid w:val="00311D67"/>
    <w:rsid w:val="00311E9F"/>
    <w:rsid w:val="00312653"/>
    <w:rsid w:val="00312F42"/>
    <w:rsid w:val="00313E26"/>
    <w:rsid w:val="0031589D"/>
    <w:rsid w:val="00317364"/>
    <w:rsid w:val="003200F8"/>
    <w:rsid w:val="003201C6"/>
    <w:rsid w:val="00320755"/>
    <w:rsid w:val="0032076C"/>
    <w:rsid w:val="003213D1"/>
    <w:rsid w:val="0032168A"/>
    <w:rsid w:val="00322021"/>
    <w:rsid w:val="00322133"/>
    <w:rsid w:val="00324160"/>
    <w:rsid w:val="0032466C"/>
    <w:rsid w:val="00324A1D"/>
    <w:rsid w:val="00324F76"/>
    <w:rsid w:val="003255B3"/>
    <w:rsid w:val="00325E52"/>
    <w:rsid w:val="003268FA"/>
    <w:rsid w:val="00326A98"/>
    <w:rsid w:val="00327115"/>
    <w:rsid w:val="0032725C"/>
    <w:rsid w:val="00330C60"/>
    <w:rsid w:val="00330EF6"/>
    <w:rsid w:val="00331574"/>
    <w:rsid w:val="00332A94"/>
    <w:rsid w:val="00332E43"/>
    <w:rsid w:val="00334A75"/>
    <w:rsid w:val="003352F2"/>
    <w:rsid w:val="003360F3"/>
    <w:rsid w:val="003363A8"/>
    <w:rsid w:val="0033717B"/>
    <w:rsid w:val="00337ECC"/>
    <w:rsid w:val="00340032"/>
    <w:rsid w:val="003419AA"/>
    <w:rsid w:val="003419C8"/>
    <w:rsid w:val="0034357D"/>
    <w:rsid w:val="00343D26"/>
    <w:rsid w:val="003449AD"/>
    <w:rsid w:val="0034511E"/>
    <w:rsid w:val="00345611"/>
    <w:rsid w:val="0034673E"/>
    <w:rsid w:val="0034680B"/>
    <w:rsid w:val="00346993"/>
    <w:rsid w:val="00347244"/>
    <w:rsid w:val="0035020D"/>
    <w:rsid w:val="00350D7F"/>
    <w:rsid w:val="0035288A"/>
    <w:rsid w:val="00352AFB"/>
    <w:rsid w:val="00353626"/>
    <w:rsid w:val="003556EA"/>
    <w:rsid w:val="00355828"/>
    <w:rsid w:val="00355880"/>
    <w:rsid w:val="00355FBC"/>
    <w:rsid w:val="00357631"/>
    <w:rsid w:val="003577C6"/>
    <w:rsid w:val="003614AA"/>
    <w:rsid w:val="00361756"/>
    <w:rsid w:val="00361FD0"/>
    <w:rsid w:val="003625A1"/>
    <w:rsid w:val="0036287F"/>
    <w:rsid w:val="00362E76"/>
    <w:rsid w:val="0036336F"/>
    <w:rsid w:val="0036370B"/>
    <w:rsid w:val="00363996"/>
    <w:rsid w:val="003646C7"/>
    <w:rsid w:val="00364E9C"/>
    <w:rsid w:val="00364F04"/>
    <w:rsid w:val="00365038"/>
    <w:rsid w:val="00365E0B"/>
    <w:rsid w:val="00366D9A"/>
    <w:rsid w:val="00366F8C"/>
    <w:rsid w:val="003678BE"/>
    <w:rsid w:val="003703C9"/>
    <w:rsid w:val="003704BE"/>
    <w:rsid w:val="0037083B"/>
    <w:rsid w:val="00370E39"/>
    <w:rsid w:val="00371604"/>
    <w:rsid w:val="0037192B"/>
    <w:rsid w:val="0037195E"/>
    <w:rsid w:val="00373203"/>
    <w:rsid w:val="00377E64"/>
    <w:rsid w:val="0038075C"/>
    <w:rsid w:val="00382001"/>
    <w:rsid w:val="003824DF"/>
    <w:rsid w:val="0038256E"/>
    <w:rsid w:val="00383B7F"/>
    <w:rsid w:val="0038409D"/>
    <w:rsid w:val="003840CD"/>
    <w:rsid w:val="0038498C"/>
    <w:rsid w:val="00384A75"/>
    <w:rsid w:val="00385395"/>
    <w:rsid w:val="00385A74"/>
    <w:rsid w:val="00386936"/>
    <w:rsid w:val="00387298"/>
    <w:rsid w:val="00387771"/>
    <w:rsid w:val="003906CA"/>
    <w:rsid w:val="00391D9C"/>
    <w:rsid w:val="003927E7"/>
    <w:rsid w:val="0039286E"/>
    <w:rsid w:val="003939DF"/>
    <w:rsid w:val="00393B7F"/>
    <w:rsid w:val="00395E70"/>
    <w:rsid w:val="00396357"/>
    <w:rsid w:val="00396451"/>
    <w:rsid w:val="00396B0A"/>
    <w:rsid w:val="00396E72"/>
    <w:rsid w:val="003A0446"/>
    <w:rsid w:val="003A0600"/>
    <w:rsid w:val="003A0B70"/>
    <w:rsid w:val="003A0C8B"/>
    <w:rsid w:val="003A2578"/>
    <w:rsid w:val="003A26B7"/>
    <w:rsid w:val="003A4403"/>
    <w:rsid w:val="003A492C"/>
    <w:rsid w:val="003A5DF0"/>
    <w:rsid w:val="003A650C"/>
    <w:rsid w:val="003B0759"/>
    <w:rsid w:val="003B12FB"/>
    <w:rsid w:val="003B2305"/>
    <w:rsid w:val="003B34C0"/>
    <w:rsid w:val="003B38EE"/>
    <w:rsid w:val="003B3C0A"/>
    <w:rsid w:val="003B5F0C"/>
    <w:rsid w:val="003B756B"/>
    <w:rsid w:val="003B7650"/>
    <w:rsid w:val="003B7FBA"/>
    <w:rsid w:val="003C040D"/>
    <w:rsid w:val="003C0F2E"/>
    <w:rsid w:val="003C0FDC"/>
    <w:rsid w:val="003C1CA6"/>
    <w:rsid w:val="003C2CA5"/>
    <w:rsid w:val="003C31A2"/>
    <w:rsid w:val="003C3BD4"/>
    <w:rsid w:val="003C4820"/>
    <w:rsid w:val="003C693A"/>
    <w:rsid w:val="003C79E3"/>
    <w:rsid w:val="003C7F06"/>
    <w:rsid w:val="003D0BCF"/>
    <w:rsid w:val="003D1BD5"/>
    <w:rsid w:val="003D1E73"/>
    <w:rsid w:val="003D4465"/>
    <w:rsid w:val="003D51CD"/>
    <w:rsid w:val="003D57FB"/>
    <w:rsid w:val="003D6438"/>
    <w:rsid w:val="003D684D"/>
    <w:rsid w:val="003D723D"/>
    <w:rsid w:val="003D78C1"/>
    <w:rsid w:val="003E0834"/>
    <w:rsid w:val="003E1801"/>
    <w:rsid w:val="003E2914"/>
    <w:rsid w:val="003E3C61"/>
    <w:rsid w:val="003E4230"/>
    <w:rsid w:val="003E444E"/>
    <w:rsid w:val="003E4D72"/>
    <w:rsid w:val="003E5C7D"/>
    <w:rsid w:val="003E5D95"/>
    <w:rsid w:val="003E7593"/>
    <w:rsid w:val="003F2FA6"/>
    <w:rsid w:val="003F31F2"/>
    <w:rsid w:val="003F3BEA"/>
    <w:rsid w:val="003F3D64"/>
    <w:rsid w:val="003F3F12"/>
    <w:rsid w:val="003F41D8"/>
    <w:rsid w:val="003F479C"/>
    <w:rsid w:val="003F57CD"/>
    <w:rsid w:val="003F790D"/>
    <w:rsid w:val="003F79B9"/>
    <w:rsid w:val="004022E0"/>
    <w:rsid w:val="00403B47"/>
    <w:rsid w:val="00404329"/>
    <w:rsid w:val="00404B68"/>
    <w:rsid w:val="004053FA"/>
    <w:rsid w:val="0040577B"/>
    <w:rsid w:val="00405F59"/>
    <w:rsid w:val="00406FC9"/>
    <w:rsid w:val="004074E2"/>
    <w:rsid w:val="0040774F"/>
    <w:rsid w:val="00410193"/>
    <w:rsid w:val="00410CF8"/>
    <w:rsid w:val="00410D1E"/>
    <w:rsid w:val="00414900"/>
    <w:rsid w:val="00414F7C"/>
    <w:rsid w:val="0041705C"/>
    <w:rsid w:val="00417186"/>
    <w:rsid w:val="00417AED"/>
    <w:rsid w:val="00417EE3"/>
    <w:rsid w:val="0042013A"/>
    <w:rsid w:val="00420173"/>
    <w:rsid w:val="004213ED"/>
    <w:rsid w:val="00423205"/>
    <w:rsid w:val="00423B40"/>
    <w:rsid w:val="00423C0B"/>
    <w:rsid w:val="00423E30"/>
    <w:rsid w:val="004246B7"/>
    <w:rsid w:val="00424A5D"/>
    <w:rsid w:val="00424B61"/>
    <w:rsid w:val="00425148"/>
    <w:rsid w:val="0042696A"/>
    <w:rsid w:val="00426A24"/>
    <w:rsid w:val="00426B13"/>
    <w:rsid w:val="00426E3E"/>
    <w:rsid w:val="00427A55"/>
    <w:rsid w:val="00427C3B"/>
    <w:rsid w:val="00430D47"/>
    <w:rsid w:val="00431958"/>
    <w:rsid w:val="004323F3"/>
    <w:rsid w:val="0043571D"/>
    <w:rsid w:val="00435866"/>
    <w:rsid w:val="00440722"/>
    <w:rsid w:val="00441391"/>
    <w:rsid w:val="00441938"/>
    <w:rsid w:val="00441BDE"/>
    <w:rsid w:val="00442523"/>
    <w:rsid w:val="0044323F"/>
    <w:rsid w:val="00443907"/>
    <w:rsid w:val="00443F3A"/>
    <w:rsid w:val="00445A8E"/>
    <w:rsid w:val="004461A0"/>
    <w:rsid w:val="004467ED"/>
    <w:rsid w:val="00447456"/>
    <w:rsid w:val="004524DA"/>
    <w:rsid w:val="00452693"/>
    <w:rsid w:val="00452864"/>
    <w:rsid w:val="004530D3"/>
    <w:rsid w:val="00454233"/>
    <w:rsid w:val="004561C4"/>
    <w:rsid w:val="00456292"/>
    <w:rsid w:val="00456A72"/>
    <w:rsid w:val="00456A9B"/>
    <w:rsid w:val="00457A43"/>
    <w:rsid w:val="00457F9F"/>
    <w:rsid w:val="0046059E"/>
    <w:rsid w:val="004607F9"/>
    <w:rsid w:val="00462486"/>
    <w:rsid w:val="004627E1"/>
    <w:rsid w:val="00463B69"/>
    <w:rsid w:val="00464C49"/>
    <w:rsid w:val="00464ED4"/>
    <w:rsid w:val="0046520A"/>
    <w:rsid w:val="004654D8"/>
    <w:rsid w:val="0046566F"/>
    <w:rsid w:val="00467151"/>
    <w:rsid w:val="00467987"/>
    <w:rsid w:val="00470654"/>
    <w:rsid w:val="00471CDC"/>
    <w:rsid w:val="0047368D"/>
    <w:rsid w:val="004738DB"/>
    <w:rsid w:val="00473927"/>
    <w:rsid w:val="004739E9"/>
    <w:rsid w:val="00473F03"/>
    <w:rsid w:val="004750D2"/>
    <w:rsid w:val="004757E5"/>
    <w:rsid w:val="00475ABC"/>
    <w:rsid w:val="0047690F"/>
    <w:rsid w:val="004775AF"/>
    <w:rsid w:val="00477FCC"/>
    <w:rsid w:val="0048066C"/>
    <w:rsid w:val="0048076E"/>
    <w:rsid w:val="00480D5A"/>
    <w:rsid w:val="00481983"/>
    <w:rsid w:val="004826CF"/>
    <w:rsid w:val="00482CDE"/>
    <w:rsid w:val="004848D7"/>
    <w:rsid w:val="00486A94"/>
    <w:rsid w:val="00486DD5"/>
    <w:rsid w:val="00487FDA"/>
    <w:rsid w:val="00490500"/>
    <w:rsid w:val="00490E13"/>
    <w:rsid w:val="004911A1"/>
    <w:rsid w:val="00491979"/>
    <w:rsid w:val="00492A07"/>
    <w:rsid w:val="00492C4A"/>
    <w:rsid w:val="00492CDA"/>
    <w:rsid w:val="0049384C"/>
    <w:rsid w:val="004944BB"/>
    <w:rsid w:val="00494F07"/>
    <w:rsid w:val="00495BCD"/>
    <w:rsid w:val="00497F7D"/>
    <w:rsid w:val="004A048C"/>
    <w:rsid w:val="004A3209"/>
    <w:rsid w:val="004A40B7"/>
    <w:rsid w:val="004A41B1"/>
    <w:rsid w:val="004A4C08"/>
    <w:rsid w:val="004A4D65"/>
    <w:rsid w:val="004A54B3"/>
    <w:rsid w:val="004A5A3B"/>
    <w:rsid w:val="004A63A5"/>
    <w:rsid w:val="004B0228"/>
    <w:rsid w:val="004B0712"/>
    <w:rsid w:val="004B0D69"/>
    <w:rsid w:val="004B0F1A"/>
    <w:rsid w:val="004B0FD9"/>
    <w:rsid w:val="004B1959"/>
    <w:rsid w:val="004B1C35"/>
    <w:rsid w:val="004B1DB9"/>
    <w:rsid w:val="004B2541"/>
    <w:rsid w:val="004B2875"/>
    <w:rsid w:val="004B2D01"/>
    <w:rsid w:val="004B3C44"/>
    <w:rsid w:val="004B4971"/>
    <w:rsid w:val="004B4A2F"/>
    <w:rsid w:val="004B4E6B"/>
    <w:rsid w:val="004B6BB5"/>
    <w:rsid w:val="004B6C16"/>
    <w:rsid w:val="004B6E58"/>
    <w:rsid w:val="004B72F3"/>
    <w:rsid w:val="004B76B3"/>
    <w:rsid w:val="004C13CB"/>
    <w:rsid w:val="004C2DF9"/>
    <w:rsid w:val="004C3222"/>
    <w:rsid w:val="004C3F3A"/>
    <w:rsid w:val="004C4825"/>
    <w:rsid w:val="004C6718"/>
    <w:rsid w:val="004C7180"/>
    <w:rsid w:val="004D05B4"/>
    <w:rsid w:val="004D0A5A"/>
    <w:rsid w:val="004D14C3"/>
    <w:rsid w:val="004D22AF"/>
    <w:rsid w:val="004D28BC"/>
    <w:rsid w:val="004D2D44"/>
    <w:rsid w:val="004D2E7A"/>
    <w:rsid w:val="004D2F49"/>
    <w:rsid w:val="004D33C1"/>
    <w:rsid w:val="004D342C"/>
    <w:rsid w:val="004D3CE7"/>
    <w:rsid w:val="004D4D6A"/>
    <w:rsid w:val="004D5161"/>
    <w:rsid w:val="004D5234"/>
    <w:rsid w:val="004D61E3"/>
    <w:rsid w:val="004D61F1"/>
    <w:rsid w:val="004D6F45"/>
    <w:rsid w:val="004D740C"/>
    <w:rsid w:val="004E1799"/>
    <w:rsid w:val="004E1DE0"/>
    <w:rsid w:val="004E235C"/>
    <w:rsid w:val="004E36CE"/>
    <w:rsid w:val="004E46C2"/>
    <w:rsid w:val="004E49F3"/>
    <w:rsid w:val="004E561F"/>
    <w:rsid w:val="004E5B5F"/>
    <w:rsid w:val="004E6460"/>
    <w:rsid w:val="004E71AB"/>
    <w:rsid w:val="004E7426"/>
    <w:rsid w:val="004F02AA"/>
    <w:rsid w:val="004F2563"/>
    <w:rsid w:val="004F3D0C"/>
    <w:rsid w:val="004F44FB"/>
    <w:rsid w:val="004F51D3"/>
    <w:rsid w:val="004F53A9"/>
    <w:rsid w:val="004F5B4B"/>
    <w:rsid w:val="004F5EAE"/>
    <w:rsid w:val="004F66B9"/>
    <w:rsid w:val="004F68A3"/>
    <w:rsid w:val="004F6A01"/>
    <w:rsid w:val="004F6D5A"/>
    <w:rsid w:val="004F7A4F"/>
    <w:rsid w:val="005012F5"/>
    <w:rsid w:val="00501529"/>
    <w:rsid w:val="005022B7"/>
    <w:rsid w:val="00502364"/>
    <w:rsid w:val="00502F15"/>
    <w:rsid w:val="0050362D"/>
    <w:rsid w:val="00504E7F"/>
    <w:rsid w:val="005077C8"/>
    <w:rsid w:val="005111B3"/>
    <w:rsid w:val="00513921"/>
    <w:rsid w:val="00513C34"/>
    <w:rsid w:val="00514118"/>
    <w:rsid w:val="0051433B"/>
    <w:rsid w:val="005144C2"/>
    <w:rsid w:val="005149F2"/>
    <w:rsid w:val="005153AC"/>
    <w:rsid w:val="005163B4"/>
    <w:rsid w:val="00516661"/>
    <w:rsid w:val="00517615"/>
    <w:rsid w:val="00517A06"/>
    <w:rsid w:val="00520FF6"/>
    <w:rsid w:val="00521D18"/>
    <w:rsid w:val="005247CE"/>
    <w:rsid w:val="00524B31"/>
    <w:rsid w:val="0052561B"/>
    <w:rsid w:val="0052587B"/>
    <w:rsid w:val="00527762"/>
    <w:rsid w:val="005302DD"/>
    <w:rsid w:val="0053199D"/>
    <w:rsid w:val="00532038"/>
    <w:rsid w:val="00532073"/>
    <w:rsid w:val="00532F21"/>
    <w:rsid w:val="00533547"/>
    <w:rsid w:val="005335B8"/>
    <w:rsid w:val="00533FAE"/>
    <w:rsid w:val="00534677"/>
    <w:rsid w:val="00535415"/>
    <w:rsid w:val="005355A8"/>
    <w:rsid w:val="005359BB"/>
    <w:rsid w:val="00536167"/>
    <w:rsid w:val="00536CE3"/>
    <w:rsid w:val="005370A0"/>
    <w:rsid w:val="00540568"/>
    <w:rsid w:val="0054077A"/>
    <w:rsid w:val="00541F61"/>
    <w:rsid w:val="005423F6"/>
    <w:rsid w:val="00542A30"/>
    <w:rsid w:val="00542DCA"/>
    <w:rsid w:val="005438C2"/>
    <w:rsid w:val="00545426"/>
    <w:rsid w:val="005463D3"/>
    <w:rsid w:val="00546AB4"/>
    <w:rsid w:val="00547863"/>
    <w:rsid w:val="00547FBB"/>
    <w:rsid w:val="00551438"/>
    <w:rsid w:val="005517CE"/>
    <w:rsid w:val="00551F88"/>
    <w:rsid w:val="00552E0E"/>
    <w:rsid w:val="00553FA6"/>
    <w:rsid w:val="005542E1"/>
    <w:rsid w:val="005549E8"/>
    <w:rsid w:val="00554A04"/>
    <w:rsid w:val="005556FE"/>
    <w:rsid w:val="0055570A"/>
    <w:rsid w:val="00556BC1"/>
    <w:rsid w:val="00556E3E"/>
    <w:rsid w:val="005570F7"/>
    <w:rsid w:val="00557E73"/>
    <w:rsid w:val="00561257"/>
    <w:rsid w:val="00561A0A"/>
    <w:rsid w:val="00562D57"/>
    <w:rsid w:val="00564F2C"/>
    <w:rsid w:val="005658EB"/>
    <w:rsid w:val="00565DB4"/>
    <w:rsid w:val="00565EDA"/>
    <w:rsid w:val="00571B97"/>
    <w:rsid w:val="00571D8E"/>
    <w:rsid w:val="00572A5D"/>
    <w:rsid w:val="00573F88"/>
    <w:rsid w:val="00575504"/>
    <w:rsid w:val="0057596B"/>
    <w:rsid w:val="00575C30"/>
    <w:rsid w:val="00575E1A"/>
    <w:rsid w:val="00575E49"/>
    <w:rsid w:val="005769C4"/>
    <w:rsid w:val="00576C25"/>
    <w:rsid w:val="00577CC7"/>
    <w:rsid w:val="00580DD4"/>
    <w:rsid w:val="00583AC7"/>
    <w:rsid w:val="00583CB3"/>
    <w:rsid w:val="0058477D"/>
    <w:rsid w:val="005857EC"/>
    <w:rsid w:val="00585F8B"/>
    <w:rsid w:val="00586161"/>
    <w:rsid w:val="00586700"/>
    <w:rsid w:val="00586BC0"/>
    <w:rsid w:val="00586E8D"/>
    <w:rsid w:val="00587017"/>
    <w:rsid w:val="0058769A"/>
    <w:rsid w:val="00587D8B"/>
    <w:rsid w:val="00590455"/>
    <w:rsid w:val="005911F0"/>
    <w:rsid w:val="00591270"/>
    <w:rsid w:val="00591D0D"/>
    <w:rsid w:val="00591DB3"/>
    <w:rsid w:val="00592349"/>
    <w:rsid w:val="0059293D"/>
    <w:rsid w:val="005930BB"/>
    <w:rsid w:val="00593913"/>
    <w:rsid w:val="00594E40"/>
    <w:rsid w:val="00597702"/>
    <w:rsid w:val="00597841"/>
    <w:rsid w:val="00597D2D"/>
    <w:rsid w:val="005A0367"/>
    <w:rsid w:val="005A1C38"/>
    <w:rsid w:val="005A1CD4"/>
    <w:rsid w:val="005A1D04"/>
    <w:rsid w:val="005A34E2"/>
    <w:rsid w:val="005A51E2"/>
    <w:rsid w:val="005A5655"/>
    <w:rsid w:val="005A6A3B"/>
    <w:rsid w:val="005A6DA4"/>
    <w:rsid w:val="005B03AD"/>
    <w:rsid w:val="005B0A4F"/>
    <w:rsid w:val="005B1CB1"/>
    <w:rsid w:val="005B31E9"/>
    <w:rsid w:val="005B5503"/>
    <w:rsid w:val="005B6097"/>
    <w:rsid w:val="005B6108"/>
    <w:rsid w:val="005B65C4"/>
    <w:rsid w:val="005B6D81"/>
    <w:rsid w:val="005B6FE8"/>
    <w:rsid w:val="005B726E"/>
    <w:rsid w:val="005C077D"/>
    <w:rsid w:val="005C15F3"/>
    <w:rsid w:val="005C2291"/>
    <w:rsid w:val="005C23E3"/>
    <w:rsid w:val="005C2811"/>
    <w:rsid w:val="005C2C1D"/>
    <w:rsid w:val="005C3290"/>
    <w:rsid w:val="005C3D7E"/>
    <w:rsid w:val="005C48F3"/>
    <w:rsid w:val="005C56F4"/>
    <w:rsid w:val="005C571D"/>
    <w:rsid w:val="005C5C34"/>
    <w:rsid w:val="005D1411"/>
    <w:rsid w:val="005D1938"/>
    <w:rsid w:val="005D1A1E"/>
    <w:rsid w:val="005D4908"/>
    <w:rsid w:val="005D6191"/>
    <w:rsid w:val="005D71F5"/>
    <w:rsid w:val="005D7976"/>
    <w:rsid w:val="005E0215"/>
    <w:rsid w:val="005E0CA4"/>
    <w:rsid w:val="005E13D4"/>
    <w:rsid w:val="005E157C"/>
    <w:rsid w:val="005E1BC5"/>
    <w:rsid w:val="005E2641"/>
    <w:rsid w:val="005E2666"/>
    <w:rsid w:val="005E299A"/>
    <w:rsid w:val="005E34B4"/>
    <w:rsid w:val="005E378B"/>
    <w:rsid w:val="005E3883"/>
    <w:rsid w:val="005E40EB"/>
    <w:rsid w:val="005E5BF3"/>
    <w:rsid w:val="005E6329"/>
    <w:rsid w:val="005E6E81"/>
    <w:rsid w:val="005E7F7C"/>
    <w:rsid w:val="005F0165"/>
    <w:rsid w:val="005F0855"/>
    <w:rsid w:val="005F2EA0"/>
    <w:rsid w:val="005F3AD8"/>
    <w:rsid w:val="005F4382"/>
    <w:rsid w:val="005F4E12"/>
    <w:rsid w:val="005F6777"/>
    <w:rsid w:val="005F6CDA"/>
    <w:rsid w:val="005F75EA"/>
    <w:rsid w:val="0060012A"/>
    <w:rsid w:val="006003AF"/>
    <w:rsid w:val="00601F98"/>
    <w:rsid w:val="00602C4E"/>
    <w:rsid w:val="006044DC"/>
    <w:rsid w:val="006051CB"/>
    <w:rsid w:val="0060583D"/>
    <w:rsid w:val="0060609E"/>
    <w:rsid w:val="00606F06"/>
    <w:rsid w:val="00607273"/>
    <w:rsid w:val="00607C23"/>
    <w:rsid w:val="00607E16"/>
    <w:rsid w:val="00607F95"/>
    <w:rsid w:val="006105C9"/>
    <w:rsid w:val="00610761"/>
    <w:rsid w:val="00614719"/>
    <w:rsid w:val="00614DB3"/>
    <w:rsid w:val="0061519F"/>
    <w:rsid w:val="006163B2"/>
    <w:rsid w:val="0061673D"/>
    <w:rsid w:val="00617489"/>
    <w:rsid w:val="0062021C"/>
    <w:rsid w:val="0062023F"/>
    <w:rsid w:val="00620684"/>
    <w:rsid w:val="00620C7B"/>
    <w:rsid w:val="006210F5"/>
    <w:rsid w:val="006214D2"/>
    <w:rsid w:val="0062222C"/>
    <w:rsid w:val="00622598"/>
    <w:rsid w:val="00622BAF"/>
    <w:rsid w:val="00622F4C"/>
    <w:rsid w:val="00625107"/>
    <w:rsid w:val="006252E8"/>
    <w:rsid w:val="00625586"/>
    <w:rsid w:val="00626299"/>
    <w:rsid w:val="00626B2F"/>
    <w:rsid w:val="00626B37"/>
    <w:rsid w:val="00626F68"/>
    <w:rsid w:val="00627A81"/>
    <w:rsid w:val="00627BFE"/>
    <w:rsid w:val="00630AE7"/>
    <w:rsid w:val="00630F0F"/>
    <w:rsid w:val="00631628"/>
    <w:rsid w:val="00632294"/>
    <w:rsid w:val="00632897"/>
    <w:rsid w:val="00633647"/>
    <w:rsid w:val="00633F74"/>
    <w:rsid w:val="00635FEC"/>
    <w:rsid w:val="006369D6"/>
    <w:rsid w:val="006372BF"/>
    <w:rsid w:val="006416B8"/>
    <w:rsid w:val="00642A3D"/>
    <w:rsid w:val="00643B00"/>
    <w:rsid w:val="006445BB"/>
    <w:rsid w:val="0064546A"/>
    <w:rsid w:val="00645977"/>
    <w:rsid w:val="00646250"/>
    <w:rsid w:val="00646AE8"/>
    <w:rsid w:val="00647AB9"/>
    <w:rsid w:val="00647D6A"/>
    <w:rsid w:val="0065046D"/>
    <w:rsid w:val="006510F2"/>
    <w:rsid w:val="00651308"/>
    <w:rsid w:val="00652391"/>
    <w:rsid w:val="00652DCF"/>
    <w:rsid w:val="00652E95"/>
    <w:rsid w:val="0065313C"/>
    <w:rsid w:val="006537E7"/>
    <w:rsid w:val="00654463"/>
    <w:rsid w:val="00655248"/>
    <w:rsid w:val="006565D7"/>
    <w:rsid w:val="006575D5"/>
    <w:rsid w:val="006601BA"/>
    <w:rsid w:val="006627F1"/>
    <w:rsid w:val="0066407D"/>
    <w:rsid w:val="00665712"/>
    <w:rsid w:val="00665792"/>
    <w:rsid w:val="00665AB8"/>
    <w:rsid w:val="006665AD"/>
    <w:rsid w:val="0066690F"/>
    <w:rsid w:val="00666E4F"/>
    <w:rsid w:val="00666F32"/>
    <w:rsid w:val="006673F0"/>
    <w:rsid w:val="00667DEC"/>
    <w:rsid w:val="00670C39"/>
    <w:rsid w:val="00670F77"/>
    <w:rsid w:val="00672326"/>
    <w:rsid w:val="00672EE4"/>
    <w:rsid w:val="00673568"/>
    <w:rsid w:val="006755AE"/>
    <w:rsid w:val="0067664B"/>
    <w:rsid w:val="00677246"/>
    <w:rsid w:val="00677632"/>
    <w:rsid w:val="0068067F"/>
    <w:rsid w:val="006806C2"/>
    <w:rsid w:val="00681667"/>
    <w:rsid w:val="00681752"/>
    <w:rsid w:val="00681C3F"/>
    <w:rsid w:val="006826A8"/>
    <w:rsid w:val="006841E3"/>
    <w:rsid w:val="006842FE"/>
    <w:rsid w:val="0068455F"/>
    <w:rsid w:val="00684BAB"/>
    <w:rsid w:val="00685850"/>
    <w:rsid w:val="006859D7"/>
    <w:rsid w:val="006867A4"/>
    <w:rsid w:val="00686C67"/>
    <w:rsid w:val="00687000"/>
    <w:rsid w:val="00687F5B"/>
    <w:rsid w:val="006901DA"/>
    <w:rsid w:val="006913F0"/>
    <w:rsid w:val="00692A2D"/>
    <w:rsid w:val="00692E9E"/>
    <w:rsid w:val="00693A7D"/>
    <w:rsid w:val="0069405A"/>
    <w:rsid w:val="006940A0"/>
    <w:rsid w:val="00694320"/>
    <w:rsid w:val="006954DE"/>
    <w:rsid w:val="00695874"/>
    <w:rsid w:val="00697688"/>
    <w:rsid w:val="006A0580"/>
    <w:rsid w:val="006A2200"/>
    <w:rsid w:val="006A25E0"/>
    <w:rsid w:val="006A26B5"/>
    <w:rsid w:val="006A3064"/>
    <w:rsid w:val="006A30C0"/>
    <w:rsid w:val="006A4377"/>
    <w:rsid w:val="006A472C"/>
    <w:rsid w:val="006A4952"/>
    <w:rsid w:val="006A59F7"/>
    <w:rsid w:val="006A5DF3"/>
    <w:rsid w:val="006A6CE1"/>
    <w:rsid w:val="006A6D12"/>
    <w:rsid w:val="006A7C7D"/>
    <w:rsid w:val="006B0D26"/>
    <w:rsid w:val="006B1B57"/>
    <w:rsid w:val="006B2D78"/>
    <w:rsid w:val="006B2F33"/>
    <w:rsid w:val="006B3ABD"/>
    <w:rsid w:val="006B40F1"/>
    <w:rsid w:val="006B4CF3"/>
    <w:rsid w:val="006B4E45"/>
    <w:rsid w:val="006B5306"/>
    <w:rsid w:val="006B5417"/>
    <w:rsid w:val="006B55F7"/>
    <w:rsid w:val="006B59C8"/>
    <w:rsid w:val="006B6844"/>
    <w:rsid w:val="006B7632"/>
    <w:rsid w:val="006B7AF7"/>
    <w:rsid w:val="006B7EAE"/>
    <w:rsid w:val="006C025F"/>
    <w:rsid w:val="006C084C"/>
    <w:rsid w:val="006C0C44"/>
    <w:rsid w:val="006C14EA"/>
    <w:rsid w:val="006C6302"/>
    <w:rsid w:val="006C6458"/>
    <w:rsid w:val="006C7E79"/>
    <w:rsid w:val="006D0FC8"/>
    <w:rsid w:val="006D1020"/>
    <w:rsid w:val="006D119D"/>
    <w:rsid w:val="006D1F13"/>
    <w:rsid w:val="006D29C6"/>
    <w:rsid w:val="006D365C"/>
    <w:rsid w:val="006D470B"/>
    <w:rsid w:val="006D5B18"/>
    <w:rsid w:val="006D5D53"/>
    <w:rsid w:val="006D5D7A"/>
    <w:rsid w:val="006D6059"/>
    <w:rsid w:val="006D61E5"/>
    <w:rsid w:val="006D6775"/>
    <w:rsid w:val="006D69FC"/>
    <w:rsid w:val="006D721F"/>
    <w:rsid w:val="006D72F4"/>
    <w:rsid w:val="006D798C"/>
    <w:rsid w:val="006E1D8C"/>
    <w:rsid w:val="006E2066"/>
    <w:rsid w:val="006E33C6"/>
    <w:rsid w:val="006E3A21"/>
    <w:rsid w:val="006E634B"/>
    <w:rsid w:val="006E6525"/>
    <w:rsid w:val="006E764E"/>
    <w:rsid w:val="006E77DB"/>
    <w:rsid w:val="006E7A4F"/>
    <w:rsid w:val="006F037B"/>
    <w:rsid w:val="006F2FC6"/>
    <w:rsid w:val="006F3125"/>
    <w:rsid w:val="006F34D3"/>
    <w:rsid w:val="006F3705"/>
    <w:rsid w:val="006F3B46"/>
    <w:rsid w:val="006F3CC8"/>
    <w:rsid w:val="006F4161"/>
    <w:rsid w:val="006F452C"/>
    <w:rsid w:val="006F4D7F"/>
    <w:rsid w:val="006F5D8D"/>
    <w:rsid w:val="006F662A"/>
    <w:rsid w:val="006F6806"/>
    <w:rsid w:val="006F6DC6"/>
    <w:rsid w:val="006F7E46"/>
    <w:rsid w:val="006F7E96"/>
    <w:rsid w:val="00700317"/>
    <w:rsid w:val="00700447"/>
    <w:rsid w:val="00700AD8"/>
    <w:rsid w:val="00701FC2"/>
    <w:rsid w:val="00702A07"/>
    <w:rsid w:val="00704A02"/>
    <w:rsid w:val="00704B31"/>
    <w:rsid w:val="007060EB"/>
    <w:rsid w:val="00706EB4"/>
    <w:rsid w:val="00707D47"/>
    <w:rsid w:val="00710392"/>
    <w:rsid w:val="00710741"/>
    <w:rsid w:val="00710EFE"/>
    <w:rsid w:val="00712E34"/>
    <w:rsid w:val="00714BDF"/>
    <w:rsid w:val="0071548F"/>
    <w:rsid w:val="00715E3E"/>
    <w:rsid w:val="007162F4"/>
    <w:rsid w:val="00716DE8"/>
    <w:rsid w:val="00717255"/>
    <w:rsid w:val="0072091F"/>
    <w:rsid w:val="00721FBE"/>
    <w:rsid w:val="00722DAF"/>
    <w:rsid w:val="00723744"/>
    <w:rsid w:val="00723A8B"/>
    <w:rsid w:val="00723AD4"/>
    <w:rsid w:val="007261A6"/>
    <w:rsid w:val="00726330"/>
    <w:rsid w:val="007263DD"/>
    <w:rsid w:val="00726826"/>
    <w:rsid w:val="00732EB1"/>
    <w:rsid w:val="007336DC"/>
    <w:rsid w:val="00734552"/>
    <w:rsid w:val="0073505F"/>
    <w:rsid w:val="0073547B"/>
    <w:rsid w:val="00735609"/>
    <w:rsid w:val="00735892"/>
    <w:rsid w:val="0073604A"/>
    <w:rsid w:val="00736646"/>
    <w:rsid w:val="00736722"/>
    <w:rsid w:val="00736D23"/>
    <w:rsid w:val="00737B6A"/>
    <w:rsid w:val="0074022C"/>
    <w:rsid w:val="007405B8"/>
    <w:rsid w:val="00740CAE"/>
    <w:rsid w:val="00741310"/>
    <w:rsid w:val="00741B78"/>
    <w:rsid w:val="007428EB"/>
    <w:rsid w:val="007439CC"/>
    <w:rsid w:val="00743D62"/>
    <w:rsid w:val="00743DF5"/>
    <w:rsid w:val="00744854"/>
    <w:rsid w:val="00745DBD"/>
    <w:rsid w:val="00746687"/>
    <w:rsid w:val="00746B64"/>
    <w:rsid w:val="00747237"/>
    <w:rsid w:val="00747B28"/>
    <w:rsid w:val="007516CE"/>
    <w:rsid w:val="0075255B"/>
    <w:rsid w:val="007532EE"/>
    <w:rsid w:val="00753614"/>
    <w:rsid w:val="00753745"/>
    <w:rsid w:val="00753E0F"/>
    <w:rsid w:val="007540A2"/>
    <w:rsid w:val="0075481B"/>
    <w:rsid w:val="00754A2C"/>
    <w:rsid w:val="007559D6"/>
    <w:rsid w:val="00755AF7"/>
    <w:rsid w:val="00756046"/>
    <w:rsid w:val="00756130"/>
    <w:rsid w:val="007562AC"/>
    <w:rsid w:val="00756D84"/>
    <w:rsid w:val="007608DE"/>
    <w:rsid w:val="00760F04"/>
    <w:rsid w:val="0076175D"/>
    <w:rsid w:val="00762191"/>
    <w:rsid w:val="0076262E"/>
    <w:rsid w:val="00762676"/>
    <w:rsid w:val="00763BD6"/>
    <w:rsid w:val="00764262"/>
    <w:rsid w:val="0076479C"/>
    <w:rsid w:val="007647A8"/>
    <w:rsid w:val="00764F09"/>
    <w:rsid w:val="007655A9"/>
    <w:rsid w:val="00766BB8"/>
    <w:rsid w:val="007671C7"/>
    <w:rsid w:val="00770DDD"/>
    <w:rsid w:val="00771DB4"/>
    <w:rsid w:val="0077306B"/>
    <w:rsid w:val="0077430E"/>
    <w:rsid w:val="0077470B"/>
    <w:rsid w:val="00774875"/>
    <w:rsid w:val="0077517B"/>
    <w:rsid w:val="00775361"/>
    <w:rsid w:val="00775482"/>
    <w:rsid w:val="00775597"/>
    <w:rsid w:val="00776EB7"/>
    <w:rsid w:val="00777494"/>
    <w:rsid w:val="0077798E"/>
    <w:rsid w:val="00777E96"/>
    <w:rsid w:val="00780B38"/>
    <w:rsid w:val="00781232"/>
    <w:rsid w:val="007812A1"/>
    <w:rsid w:val="007819E1"/>
    <w:rsid w:val="00781AE8"/>
    <w:rsid w:val="007838DD"/>
    <w:rsid w:val="007838EF"/>
    <w:rsid w:val="007845AD"/>
    <w:rsid w:val="00784936"/>
    <w:rsid w:val="0078545F"/>
    <w:rsid w:val="00785D4F"/>
    <w:rsid w:val="00785FF8"/>
    <w:rsid w:val="007879C0"/>
    <w:rsid w:val="007914FF"/>
    <w:rsid w:val="00791B1F"/>
    <w:rsid w:val="00791DD6"/>
    <w:rsid w:val="00791E0D"/>
    <w:rsid w:val="00793238"/>
    <w:rsid w:val="00793A26"/>
    <w:rsid w:val="00793D39"/>
    <w:rsid w:val="007942A6"/>
    <w:rsid w:val="007951FD"/>
    <w:rsid w:val="00795ADB"/>
    <w:rsid w:val="00797195"/>
    <w:rsid w:val="007973EC"/>
    <w:rsid w:val="007A0DFD"/>
    <w:rsid w:val="007A162F"/>
    <w:rsid w:val="007A1A76"/>
    <w:rsid w:val="007A2338"/>
    <w:rsid w:val="007A2969"/>
    <w:rsid w:val="007A3279"/>
    <w:rsid w:val="007A5AC7"/>
    <w:rsid w:val="007A6307"/>
    <w:rsid w:val="007A6515"/>
    <w:rsid w:val="007A7718"/>
    <w:rsid w:val="007A7A1B"/>
    <w:rsid w:val="007A7CD5"/>
    <w:rsid w:val="007A7EC6"/>
    <w:rsid w:val="007B124A"/>
    <w:rsid w:val="007B14A5"/>
    <w:rsid w:val="007B2462"/>
    <w:rsid w:val="007B3EF6"/>
    <w:rsid w:val="007B5038"/>
    <w:rsid w:val="007B5953"/>
    <w:rsid w:val="007B6958"/>
    <w:rsid w:val="007C116B"/>
    <w:rsid w:val="007C19A6"/>
    <w:rsid w:val="007C22E4"/>
    <w:rsid w:val="007C34A9"/>
    <w:rsid w:val="007C3DDB"/>
    <w:rsid w:val="007C4BF9"/>
    <w:rsid w:val="007C51B9"/>
    <w:rsid w:val="007C55D4"/>
    <w:rsid w:val="007C579D"/>
    <w:rsid w:val="007C77FF"/>
    <w:rsid w:val="007C7DFC"/>
    <w:rsid w:val="007D0E17"/>
    <w:rsid w:val="007D112E"/>
    <w:rsid w:val="007D118E"/>
    <w:rsid w:val="007D1A98"/>
    <w:rsid w:val="007D68FA"/>
    <w:rsid w:val="007D789D"/>
    <w:rsid w:val="007E037B"/>
    <w:rsid w:val="007E0C52"/>
    <w:rsid w:val="007E0D5B"/>
    <w:rsid w:val="007E1044"/>
    <w:rsid w:val="007E1211"/>
    <w:rsid w:val="007E2BC6"/>
    <w:rsid w:val="007E2CE2"/>
    <w:rsid w:val="007E3022"/>
    <w:rsid w:val="007E30DF"/>
    <w:rsid w:val="007E3657"/>
    <w:rsid w:val="007E3B7B"/>
    <w:rsid w:val="007F0876"/>
    <w:rsid w:val="007F096F"/>
    <w:rsid w:val="007F0FD2"/>
    <w:rsid w:val="007F10EE"/>
    <w:rsid w:val="007F1673"/>
    <w:rsid w:val="007F1D20"/>
    <w:rsid w:val="007F2154"/>
    <w:rsid w:val="007F2334"/>
    <w:rsid w:val="007F3D5E"/>
    <w:rsid w:val="007F5169"/>
    <w:rsid w:val="007F67CA"/>
    <w:rsid w:val="007F740A"/>
    <w:rsid w:val="007F78CD"/>
    <w:rsid w:val="007F7934"/>
    <w:rsid w:val="007F7F33"/>
    <w:rsid w:val="0080171C"/>
    <w:rsid w:val="00801908"/>
    <w:rsid w:val="00803993"/>
    <w:rsid w:val="00804001"/>
    <w:rsid w:val="0080409C"/>
    <w:rsid w:val="0080678B"/>
    <w:rsid w:val="0080691E"/>
    <w:rsid w:val="008076D6"/>
    <w:rsid w:val="00807B1C"/>
    <w:rsid w:val="00807CDD"/>
    <w:rsid w:val="0081007C"/>
    <w:rsid w:val="008103D7"/>
    <w:rsid w:val="00810789"/>
    <w:rsid w:val="00811446"/>
    <w:rsid w:val="00812DA2"/>
    <w:rsid w:val="008148A3"/>
    <w:rsid w:val="00814D69"/>
    <w:rsid w:val="00816B31"/>
    <w:rsid w:val="00816B70"/>
    <w:rsid w:val="00817FC5"/>
    <w:rsid w:val="00820098"/>
    <w:rsid w:val="0082026D"/>
    <w:rsid w:val="0082041C"/>
    <w:rsid w:val="0082052B"/>
    <w:rsid w:val="00820C36"/>
    <w:rsid w:val="00821C41"/>
    <w:rsid w:val="00821EFE"/>
    <w:rsid w:val="00822145"/>
    <w:rsid w:val="00822660"/>
    <w:rsid w:val="008245D7"/>
    <w:rsid w:val="008253EC"/>
    <w:rsid w:val="0082545C"/>
    <w:rsid w:val="008262DB"/>
    <w:rsid w:val="008275EE"/>
    <w:rsid w:val="008279CF"/>
    <w:rsid w:val="00830353"/>
    <w:rsid w:val="00830507"/>
    <w:rsid w:val="008306B4"/>
    <w:rsid w:val="00831368"/>
    <w:rsid w:val="008314A0"/>
    <w:rsid w:val="00831840"/>
    <w:rsid w:val="00831A69"/>
    <w:rsid w:val="00832D54"/>
    <w:rsid w:val="00833487"/>
    <w:rsid w:val="0083370F"/>
    <w:rsid w:val="008349A0"/>
    <w:rsid w:val="00834B8D"/>
    <w:rsid w:val="008358C8"/>
    <w:rsid w:val="008359E0"/>
    <w:rsid w:val="00835AB8"/>
    <w:rsid w:val="00835B5E"/>
    <w:rsid w:val="00835C22"/>
    <w:rsid w:val="00836FB2"/>
    <w:rsid w:val="00837046"/>
    <w:rsid w:val="00841743"/>
    <w:rsid w:val="00842BDA"/>
    <w:rsid w:val="008431F4"/>
    <w:rsid w:val="00843A43"/>
    <w:rsid w:val="00843A76"/>
    <w:rsid w:val="008441B1"/>
    <w:rsid w:val="00844ECC"/>
    <w:rsid w:val="008454EF"/>
    <w:rsid w:val="0084608A"/>
    <w:rsid w:val="00847843"/>
    <w:rsid w:val="008502CE"/>
    <w:rsid w:val="00851403"/>
    <w:rsid w:val="0085291C"/>
    <w:rsid w:val="00852941"/>
    <w:rsid w:val="00852A11"/>
    <w:rsid w:val="00852B60"/>
    <w:rsid w:val="008530B9"/>
    <w:rsid w:val="00853875"/>
    <w:rsid w:val="008538FF"/>
    <w:rsid w:val="008551E8"/>
    <w:rsid w:val="0085523B"/>
    <w:rsid w:val="00855908"/>
    <w:rsid w:val="008560B2"/>
    <w:rsid w:val="00856DE7"/>
    <w:rsid w:val="008577B4"/>
    <w:rsid w:val="008600A6"/>
    <w:rsid w:val="00861244"/>
    <w:rsid w:val="0086183D"/>
    <w:rsid w:val="00862D72"/>
    <w:rsid w:val="00863645"/>
    <w:rsid w:val="008639B7"/>
    <w:rsid w:val="00863C96"/>
    <w:rsid w:val="00863E77"/>
    <w:rsid w:val="00864D0E"/>
    <w:rsid w:val="00864F1D"/>
    <w:rsid w:val="008667C5"/>
    <w:rsid w:val="00866917"/>
    <w:rsid w:val="00866A2A"/>
    <w:rsid w:val="00866D85"/>
    <w:rsid w:val="0086792F"/>
    <w:rsid w:val="008679CA"/>
    <w:rsid w:val="008700D4"/>
    <w:rsid w:val="00871138"/>
    <w:rsid w:val="008719DD"/>
    <w:rsid w:val="008723A0"/>
    <w:rsid w:val="008723FB"/>
    <w:rsid w:val="008724C1"/>
    <w:rsid w:val="00872A0A"/>
    <w:rsid w:val="00873D17"/>
    <w:rsid w:val="0087483E"/>
    <w:rsid w:val="00874E97"/>
    <w:rsid w:val="008751AF"/>
    <w:rsid w:val="008812DE"/>
    <w:rsid w:val="008815CD"/>
    <w:rsid w:val="008818DB"/>
    <w:rsid w:val="00881A31"/>
    <w:rsid w:val="00881FAC"/>
    <w:rsid w:val="008837BC"/>
    <w:rsid w:val="00884A49"/>
    <w:rsid w:val="00885093"/>
    <w:rsid w:val="00886935"/>
    <w:rsid w:val="00887581"/>
    <w:rsid w:val="00887C6D"/>
    <w:rsid w:val="00887D34"/>
    <w:rsid w:val="00890030"/>
    <w:rsid w:val="00891D07"/>
    <w:rsid w:val="00891E79"/>
    <w:rsid w:val="00892901"/>
    <w:rsid w:val="00893310"/>
    <w:rsid w:val="0089383A"/>
    <w:rsid w:val="00894A34"/>
    <w:rsid w:val="00894ACC"/>
    <w:rsid w:val="00895807"/>
    <w:rsid w:val="008961F6"/>
    <w:rsid w:val="008962E5"/>
    <w:rsid w:val="00897080"/>
    <w:rsid w:val="00897388"/>
    <w:rsid w:val="0089759C"/>
    <w:rsid w:val="008A058D"/>
    <w:rsid w:val="008A0B57"/>
    <w:rsid w:val="008A1678"/>
    <w:rsid w:val="008A2356"/>
    <w:rsid w:val="008A2579"/>
    <w:rsid w:val="008A2759"/>
    <w:rsid w:val="008A2D2D"/>
    <w:rsid w:val="008A334A"/>
    <w:rsid w:val="008A414F"/>
    <w:rsid w:val="008A4217"/>
    <w:rsid w:val="008A47F7"/>
    <w:rsid w:val="008A491E"/>
    <w:rsid w:val="008A4B6C"/>
    <w:rsid w:val="008A61F8"/>
    <w:rsid w:val="008A6300"/>
    <w:rsid w:val="008A70C4"/>
    <w:rsid w:val="008A74E4"/>
    <w:rsid w:val="008A7655"/>
    <w:rsid w:val="008B12C9"/>
    <w:rsid w:val="008B16D3"/>
    <w:rsid w:val="008B3472"/>
    <w:rsid w:val="008B3F04"/>
    <w:rsid w:val="008B4A66"/>
    <w:rsid w:val="008B4C43"/>
    <w:rsid w:val="008B514F"/>
    <w:rsid w:val="008B5159"/>
    <w:rsid w:val="008B5A2D"/>
    <w:rsid w:val="008B5C09"/>
    <w:rsid w:val="008B7F39"/>
    <w:rsid w:val="008C0C19"/>
    <w:rsid w:val="008C14B7"/>
    <w:rsid w:val="008C2969"/>
    <w:rsid w:val="008C4F61"/>
    <w:rsid w:val="008C520D"/>
    <w:rsid w:val="008C5E20"/>
    <w:rsid w:val="008C6ABC"/>
    <w:rsid w:val="008C7449"/>
    <w:rsid w:val="008D111E"/>
    <w:rsid w:val="008D1FD6"/>
    <w:rsid w:val="008D2665"/>
    <w:rsid w:val="008D2DD5"/>
    <w:rsid w:val="008D3257"/>
    <w:rsid w:val="008D56C8"/>
    <w:rsid w:val="008D5A6C"/>
    <w:rsid w:val="008D6A0B"/>
    <w:rsid w:val="008D6BC5"/>
    <w:rsid w:val="008D71EB"/>
    <w:rsid w:val="008E0BAF"/>
    <w:rsid w:val="008E5068"/>
    <w:rsid w:val="008E544E"/>
    <w:rsid w:val="008E5719"/>
    <w:rsid w:val="008E6410"/>
    <w:rsid w:val="008E7815"/>
    <w:rsid w:val="008F0338"/>
    <w:rsid w:val="008F097C"/>
    <w:rsid w:val="008F0CB7"/>
    <w:rsid w:val="008F1632"/>
    <w:rsid w:val="008F25BA"/>
    <w:rsid w:val="008F2652"/>
    <w:rsid w:val="008F2E28"/>
    <w:rsid w:val="008F3569"/>
    <w:rsid w:val="008F367D"/>
    <w:rsid w:val="008F392A"/>
    <w:rsid w:val="008F3F94"/>
    <w:rsid w:val="008F61D3"/>
    <w:rsid w:val="008F628F"/>
    <w:rsid w:val="008F6868"/>
    <w:rsid w:val="008F6D30"/>
    <w:rsid w:val="008F7BC3"/>
    <w:rsid w:val="00900C5C"/>
    <w:rsid w:val="009013DE"/>
    <w:rsid w:val="009023EC"/>
    <w:rsid w:val="00902BFD"/>
    <w:rsid w:val="009031C0"/>
    <w:rsid w:val="00903D7A"/>
    <w:rsid w:val="00904DC9"/>
    <w:rsid w:val="0090536A"/>
    <w:rsid w:val="00905685"/>
    <w:rsid w:val="00905741"/>
    <w:rsid w:val="00906408"/>
    <w:rsid w:val="0090644A"/>
    <w:rsid w:val="009066C5"/>
    <w:rsid w:val="00907DBB"/>
    <w:rsid w:val="0091085A"/>
    <w:rsid w:val="00911F85"/>
    <w:rsid w:val="00912368"/>
    <w:rsid w:val="00912FC2"/>
    <w:rsid w:val="00913933"/>
    <w:rsid w:val="00913B00"/>
    <w:rsid w:val="009169B4"/>
    <w:rsid w:val="00917325"/>
    <w:rsid w:val="009179FC"/>
    <w:rsid w:val="0092151A"/>
    <w:rsid w:val="00921961"/>
    <w:rsid w:val="00921CA0"/>
    <w:rsid w:val="00922A08"/>
    <w:rsid w:val="00922DB4"/>
    <w:rsid w:val="009232B1"/>
    <w:rsid w:val="00923DB8"/>
    <w:rsid w:val="00924718"/>
    <w:rsid w:val="00930608"/>
    <w:rsid w:val="00931620"/>
    <w:rsid w:val="009325F4"/>
    <w:rsid w:val="0093373D"/>
    <w:rsid w:val="00934448"/>
    <w:rsid w:val="009354E0"/>
    <w:rsid w:val="00936629"/>
    <w:rsid w:val="00936A92"/>
    <w:rsid w:val="00936BBB"/>
    <w:rsid w:val="00937497"/>
    <w:rsid w:val="0093776C"/>
    <w:rsid w:val="00937A44"/>
    <w:rsid w:val="00937F00"/>
    <w:rsid w:val="0094016F"/>
    <w:rsid w:val="00940415"/>
    <w:rsid w:val="00940B16"/>
    <w:rsid w:val="009410EF"/>
    <w:rsid w:val="0094240F"/>
    <w:rsid w:val="009427B1"/>
    <w:rsid w:val="0094374D"/>
    <w:rsid w:val="0094466C"/>
    <w:rsid w:val="009455EF"/>
    <w:rsid w:val="00946502"/>
    <w:rsid w:val="00946CD8"/>
    <w:rsid w:val="00947069"/>
    <w:rsid w:val="0094767A"/>
    <w:rsid w:val="00947A65"/>
    <w:rsid w:val="00951A05"/>
    <w:rsid w:val="009520DE"/>
    <w:rsid w:val="00954761"/>
    <w:rsid w:val="00954C92"/>
    <w:rsid w:val="009554A6"/>
    <w:rsid w:val="0095571B"/>
    <w:rsid w:val="009560AF"/>
    <w:rsid w:val="009579FB"/>
    <w:rsid w:val="00962CFB"/>
    <w:rsid w:val="0096364D"/>
    <w:rsid w:val="009646A3"/>
    <w:rsid w:val="00964BD8"/>
    <w:rsid w:val="00964D41"/>
    <w:rsid w:val="00965016"/>
    <w:rsid w:val="0096511C"/>
    <w:rsid w:val="009655D0"/>
    <w:rsid w:val="00965FB7"/>
    <w:rsid w:val="009672D8"/>
    <w:rsid w:val="009678AE"/>
    <w:rsid w:val="00970069"/>
    <w:rsid w:val="00970ECD"/>
    <w:rsid w:val="009724EB"/>
    <w:rsid w:val="00972746"/>
    <w:rsid w:val="00973B22"/>
    <w:rsid w:val="0097401E"/>
    <w:rsid w:val="0097406B"/>
    <w:rsid w:val="0097425C"/>
    <w:rsid w:val="00975A21"/>
    <w:rsid w:val="00975CC4"/>
    <w:rsid w:val="00976002"/>
    <w:rsid w:val="00976E11"/>
    <w:rsid w:val="00983972"/>
    <w:rsid w:val="00984164"/>
    <w:rsid w:val="00985FEB"/>
    <w:rsid w:val="00986491"/>
    <w:rsid w:val="00986B20"/>
    <w:rsid w:val="00987332"/>
    <w:rsid w:val="00987ED4"/>
    <w:rsid w:val="009908CE"/>
    <w:rsid w:val="0099118A"/>
    <w:rsid w:val="0099237D"/>
    <w:rsid w:val="00992AB0"/>
    <w:rsid w:val="00992AE9"/>
    <w:rsid w:val="00993164"/>
    <w:rsid w:val="009931FC"/>
    <w:rsid w:val="00994D4B"/>
    <w:rsid w:val="00995ECA"/>
    <w:rsid w:val="00996178"/>
    <w:rsid w:val="00996664"/>
    <w:rsid w:val="00996967"/>
    <w:rsid w:val="00996F57"/>
    <w:rsid w:val="00997659"/>
    <w:rsid w:val="009A1BDF"/>
    <w:rsid w:val="009A1FBE"/>
    <w:rsid w:val="009A2CBC"/>
    <w:rsid w:val="009A3267"/>
    <w:rsid w:val="009A4BFF"/>
    <w:rsid w:val="009A51F3"/>
    <w:rsid w:val="009A7F3C"/>
    <w:rsid w:val="009B2165"/>
    <w:rsid w:val="009B4433"/>
    <w:rsid w:val="009B47BE"/>
    <w:rsid w:val="009B53D0"/>
    <w:rsid w:val="009B5BFA"/>
    <w:rsid w:val="009B6368"/>
    <w:rsid w:val="009B6645"/>
    <w:rsid w:val="009B66E4"/>
    <w:rsid w:val="009B6B4B"/>
    <w:rsid w:val="009B6FC2"/>
    <w:rsid w:val="009B74F0"/>
    <w:rsid w:val="009B750C"/>
    <w:rsid w:val="009B7DC9"/>
    <w:rsid w:val="009C1075"/>
    <w:rsid w:val="009C2C22"/>
    <w:rsid w:val="009C37C3"/>
    <w:rsid w:val="009C3900"/>
    <w:rsid w:val="009C3CC9"/>
    <w:rsid w:val="009C44E7"/>
    <w:rsid w:val="009C5DD0"/>
    <w:rsid w:val="009C647E"/>
    <w:rsid w:val="009C6BE2"/>
    <w:rsid w:val="009C79CE"/>
    <w:rsid w:val="009D0084"/>
    <w:rsid w:val="009D04E0"/>
    <w:rsid w:val="009D0FC2"/>
    <w:rsid w:val="009D1600"/>
    <w:rsid w:val="009D1770"/>
    <w:rsid w:val="009D4120"/>
    <w:rsid w:val="009D4DB3"/>
    <w:rsid w:val="009D56FE"/>
    <w:rsid w:val="009D5CA4"/>
    <w:rsid w:val="009D68C0"/>
    <w:rsid w:val="009D6A9E"/>
    <w:rsid w:val="009D6D07"/>
    <w:rsid w:val="009E093B"/>
    <w:rsid w:val="009E0DA6"/>
    <w:rsid w:val="009E144E"/>
    <w:rsid w:val="009E28D9"/>
    <w:rsid w:val="009E388C"/>
    <w:rsid w:val="009E43C2"/>
    <w:rsid w:val="009E4671"/>
    <w:rsid w:val="009E5511"/>
    <w:rsid w:val="009E75EB"/>
    <w:rsid w:val="009F0721"/>
    <w:rsid w:val="009F1C59"/>
    <w:rsid w:val="009F1C5B"/>
    <w:rsid w:val="009F1F0E"/>
    <w:rsid w:val="009F2E3A"/>
    <w:rsid w:val="009F37A0"/>
    <w:rsid w:val="009F3873"/>
    <w:rsid w:val="009F4C40"/>
    <w:rsid w:val="009F542A"/>
    <w:rsid w:val="009F5527"/>
    <w:rsid w:val="009F55FF"/>
    <w:rsid w:val="009F5CCA"/>
    <w:rsid w:val="009F6159"/>
    <w:rsid w:val="009F641F"/>
    <w:rsid w:val="00A013F9"/>
    <w:rsid w:val="00A02763"/>
    <w:rsid w:val="00A03D69"/>
    <w:rsid w:val="00A03FB2"/>
    <w:rsid w:val="00A044A7"/>
    <w:rsid w:val="00A045F5"/>
    <w:rsid w:val="00A04658"/>
    <w:rsid w:val="00A047C0"/>
    <w:rsid w:val="00A04E80"/>
    <w:rsid w:val="00A056B9"/>
    <w:rsid w:val="00A05A92"/>
    <w:rsid w:val="00A05E63"/>
    <w:rsid w:val="00A06905"/>
    <w:rsid w:val="00A06E7A"/>
    <w:rsid w:val="00A073BF"/>
    <w:rsid w:val="00A10396"/>
    <w:rsid w:val="00A10BBC"/>
    <w:rsid w:val="00A10D65"/>
    <w:rsid w:val="00A131C2"/>
    <w:rsid w:val="00A135B1"/>
    <w:rsid w:val="00A1378C"/>
    <w:rsid w:val="00A13CC7"/>
    <w:rsid w:val="00A13EDD"/>
    <w:rsid w:val="00A13FE1"/>
    <w:rsid w:val="00A160A4"/>
    <w:rsid w:val="00A202CE"/>
    <w:rsid w:val="00A20385"/>
    <w:rsid w:val="00A22017"/>
    <w:rsid w:val="00A2245A"/>
    <w:rsid w:val="00A23874"/>
    <w:rsid w:val="00A2394A"/>
    <w:rsid w:val="00A249DF"/>
    <w:rsid w:val="00A25340"/>
    <w:rsid w:val="00A25684"/>
    <w:rsid w:val="00A26490"/>
    <w:rsid w:val="00A26593"/>
    <w:rsid w:val="00A26C2D"/>
    <w:rsid w:val="00A2734F"/>
    <w:rsid w:val="00A27EDF"/>
    <w:rsid w:val="00A301F7"/>
    <w:rsid w:val="00A32121"/>
    <w:rsid w:val="00A327CF"/>
    <w:rsid w:val="00A32A3B"/>
    <w:rsid w:val="00A32BB1"/>
    <w:rsid w:val="00A32E09"/>
    <w:rsid w:val="00A33B55"/>
    <w:rsid w:val="00A34B74"/>
    <w:rsid w:val="00A35C0C"/>
    <w:rsid w:val="00A35D47"/>
    <w:rsid w:val="00A36904"/>
    <w:rsid w:val="00A374C4"/>
    <w:rsid w:val="00A37964"/>
    <w:rsid w:val="00A37E87"/>
    <w:rsid w:val="00A4098E"/>
    <w:rsid w:val="00A40CA0"/>
    <w:rsid w:val="00A42618"/>
    <w:rsid w:val="00A428B2"/>
    <w:rsid w:val="00A43EBF"/>
    <w:rsid w:val="00A446FF"/>
    <w:rsid w:val="00A44FD3"/>
    <w:rsid w:val="00A46D9F"/>
    <w:rsid w:val="00A47515"/>
    <w:rsid w:val="00A47CF7"/>
    <w:rsid w:val="00A5035E"/>
    <w:rsid w:val="00A5057F"/>
    <w:rsid w:val="00A51627"/>
    <w:rsid w:val="00A520C1"/>
    <w:rsid w:val="00A528CA"/>
    <w:rsid w:val="00A53382"/>
    <w:rsid w:val="00A53A8F"/>
    <w:rsid w:val="00A53D58"/>
    <w:rsid w:val="00A53DB1"/>
    <w:rsid w:val="00A542C7"/>
    <w:rsid w:val="00A55512"/>
    <w:rsid w:val="00A557A2"/>
    <w:rsid w:val="00A55979"/>
    <w:rsid w:val="00A55FC1"/>
    <w:rsid w:val="00A56431"/>
    <w:rsid w:val="00A5645B"/>
    <w:rsid w:val="00A5660A"/>
    <w:rsid w:val="00A60ACD"/>
    <w:rsid w:val="00A60F0F"/>
    <w:rsid w:val="00A62400"/>
    <w:rsid w:val="00A6248B"/>
    <w:rsid w:val="00A6344F"/>
    <w:rsid w:val="00A641B2"/>
    <w:rsid w:val="00A64374"/>
    <w:rsid w:val="00A6440B"/>
    <w:rsid w:val="00A64CF8"/>
    <w:rsid w:val="00A65A95"/>
    <w:rsid w:val="00A65CE1"/>
    <w:rsid w:val="00A65DA7"/>
    <w:rsid w:val="00A67735"/>
    <w:rsid w:val="00A70302"/>
    <w:rsid w:val="00A70BA3"/>
    <w:rsid w:val="00A71587"/>
    <w:rsid w:val="00A71685"/>
    <w:rsid w:val="00A720A5"/>
    <w:rsid w:val="00A72656"/>
    <w:rsid w:val="00A72808"/>
    <w:rsid w:val="00A73A2D"/>
    <w:rsid w:val="00A7405D"/>
    <w:rsid w:val="00A7501C"/>
    <w:rsid w:val="00A7651C"/>
    <w:rsid w:val="00A775F8"/>
    <w:rsid w:val="00A77EF1"/>
    <w:rsid w:val="00A77F2E"/>
    <w:rsid w:val="00A815E2"/>
    <w:rsid w:val="00A8169A"/>
    <w:rsid w:val="00A816B5"/>
    <w:rsid w:val="00A817E2"/>
    <w:rsid w:val="00A825FE"/>
    <w:rsid w:val="00A82615"/>
    <w:rsid w:val="00A83455"/>
    <w:rsid w:val="00A848EE"/>
    <w:rsid w:val="00A84993"/>
    <w:rsid w:val="00A84E64"/>
    <w:rsid w:val="00A85C23"/>
    <w:rsid w:val="00A86267"/>
    <w:rsid w:val="00A86896"/>
    <w:rsid w:val="00A87A39"/>
    <w:rsid w:val="00A90F2D"/>
    <w:rsid w:val="00A9123A"/>
    <w:rsid w:val="00A91AC4"/>
    <w:rsid w:val="00A9366D"/>
    <w:rsid w:val="00A96C49"/>
    <w:rsid w:val="00A97FE8"/>
    <w:rsid w:val="00AA0A43"/>
    <w:rsid w:val="00AA1356"/>
    <w:rsid w:val="00AA1AE8"/>
    <w:rsid w:val="00AA2073"/>
    <w:rsid w:val="00AA2303"/>
    <w:rsid w:val="00AA385E"/>
    <w:rsid w:val="00AA461B"/>
    <w:rsid w:val="00AA4B9C"/>
    <w:rsid w:val="00AA4FF8"/>
    <w:rsid w:val="00AA513B"/>
    <w:rsid w:val="00AA53BE"/>
    <w:rsid w:val="00AA5FAC"/>
    <w:rsid w:val="00AA6918"/>
    <w:rsid w:val="00AA6DC8"/>
    <w:rsid w:val="00AA7588"/>
    <w:rsid w:val="00AA770B"/>
    <w:rsid w:val="00AA7C6E"/>
    <w:rsid w:val="00AB393B"/>
    <w:rsid w:val="00AB4060"/>
    <w:rsid w:val="00AB4D89"/>
    <w:rsid w:val="00AB4E4C"/>
    <w:rsid w:val="00AB53B2"/>
    <w:rsid w:val="00AB5B1F"/>
    <w:rsid w:val="00AB711C"/>
    <w:rsid w:val="00AB738B"/>
    <w:rsid w:val="00AB79E1"/>
    <w:rsid w:val="00AC0123"/>
    <w:rsid w:val="00AC3CC0"/>
    <w:rsid w:val="00AC3F43"/>
    <w:rsid w:val="00AC5F37"/>
    <w:rsid w:val="00AC6156"/>
    <w:rsid w:val="00AC62D7"/>
    <w:rsid w:val="00AC766D"/>
    <w:rsid w:val="00AD0870"/>
    <w:rsid w:val="00AD099D"/>
    <w:rsid w:val="00AD0D70"/>
    <w:rsid w:val="00AD1130"/>
    <w:rsid w:val="00AD11C1"/>
    <w:rsid w:val="00AD16BE"/>
    <w:rsid w:val="00AD1BC8"/>
    <w:rsid w:val="00AD593A"/>
    <w:rsid w:val="00AD5FB6"/>
    <w:rsid w:val="00AD6BF1"/>
    <w:rsid w:val="00AD723F"/>
    <w:rsid w:val="00AD7B15"/>
    <w:rsid w:val="00AE0032"/>
    <w:rsid w:val="00AE0F7E"/>
    <w:rsid w:val="00AE350A"/>
    <w:rsid w:val="00AE43C4"/>
    <w:rsid w:val="00AE6B10"/>
    <w:rsid w:val="00AF04F3"/>
    <w:rsid w:val="00AF07E5"/>
    <w:rsid w:val="00AF0940"/>
    <w:rsid w:val="00AF2DA6"/>
    <w:rsid w:val="00AF320C"/>
    <w:rsid w:val="00AF4AA7"/>
    <w:rsid w:val="00AF5383"/>
    <w:rsid w:val="00AF5725"/>
    <w:rsid w:val="00AF5DBF"/>
    <w:rsid w:val="00AF62C9"/>
    <w:rsid w:val="00B000BF"/>
    <w:rsid w:val="00B00619"/>
    <w:rsid w:val="00B012F0"/>
    <w:rsid w:val="00B01FF7"/>
    <w:rsid w:val="00B02172"/>
    <w:rsid w:val="00B032D4"/>
    <w:rsid w:val="00B03D4D"/>
    <w:rsid w:val="00B04D71"/>
    <w:rsid w:val="00B05594"/>
    <w:rsid w:val="00B05D32"/>
    <w:rsid w:val="00B07DD2"/>
    <w:rsid w:val="00B10894"/>
    <w:rsid w:val="00B109D9"/>
    <w:rsid w:val="00B12884"/>
    <w:rsid w:val="00B128A8"/>
    <w:rsid w:val="00B13AF2"/>
    <w:rsid w:val="00B14754"/>
    <w:rsid w:val="00B15007"/>
    <w:rsid w:val="00B1543C"/>
    <w:rsid w:val="00B16574"/>
    <w:rsid w:val="00B174DA"/>
    <w:rsid w:val="00B202D0"/>
    <w:rsid w:val="00B20F4D"/>
    <w:rsid w:val="00B21158"/>
    <w:rsid w:val="00B213B5"/>
    <w:rsid w:val="00B215C5"/>
    <w:rsid w:val="00B21DEC"/>
    <w:rsid w:val="00B22A0C"/>
    <w:rsid w:val="00B23194"/>
    <w:rsid w:val="00B238AC"/>
    <w:rsid w:val="00B23B43"/>
    <w:rsid w:val="00B2489E"/>
    <w:rsid w:val="00B24FF4"/>
    <w:rsid w:val="00B2507F"/>
    <w:rsid w:val="00B257C5"/>
    <w:rsid w:val="00B263FF"/>
    <w:rsid w:val="00B26E95"/>
    <w:rsid w:val="00B27E0F"/>
    <w:rsid w:val="00B3136A"/>
    <w:rsid w:val="00B32694"/>
    <w:rsid w:val="00B32D1A"/>
    <w:rsid w:val="00B32FAC"/>
    <w:rsid w:val="00B3453E"/>
    <w:rsid w:val="00B35007"/>
    <w:rsid w:val="00B35D1B"/>
    <w:rsid w:val="00B4188F"/>
    <w:rsid w:val="00B42B81"/>
    <w:rsid w:val="00B42DC0"/>
    <w:rsid w:val="00B4516E"/>
    <w:rsid w:val="00B459CB"/>
    <w:rsid w:val="00B47363"/>
    <w:rsid w:val="00B47A21"/>
    <w:rsid w:val="00B47C4C"/>
    <w:rsid w:val="00B47D41"/>
    <w:rsid w:val="00B47DA1"/>
    <w:rsid w:val="00B47E8E"/>
    <w:rsid w:val="00B47EB7"/>
    <w:rsid w:val="00B47F2D"/>
    <w:rsid w:val="00B50BD0"/>
    <w:rsid w:val="00B50EAD"/>
    <w:rsid w:val="00B51AD5"/>
    <w:rsid w:val="00B51C87"/>
    <w:rsid w:val="00B52CF0"/>
    <w:rsid w:val="00B52F00"/>
    <w:rsid w:val="00B535C4"/>
    <w:rsid w:val="00B5440A"/>
    <w:rsid w:val="00B54E07"/>
    <w:rsid w:val="00B5539B"/>
    <w:rsid w:val="00B55448"/>
    <w:rsid w:val="00B57A83"/>
    <w:rsid w:val="00B57E2F"/>
    <w:rsid w:val="00B6191D"/>
    <w:rsid w:val="00B61921"/>
    <w:rsid w:val="00B61ACD"/>
    <w:rsid w:val="00B62C10"/>
    <w:rsid w:val="00B62D13"/>
    <w:rsid w:val="00B634E9"/>
    <w:rsid w:val="00B63B7E"/>
    <w:rsid w:val="00B67509"/>
    <w:rsid w:val="00B716AB"/>
    <w:rsid w:val="00B716C8"/>
    <w:rsid w:val="00B7196D"/>
    <w:rsid w:val="00B71F29"/>
    <w:rsid w:val="00B73249"/>
    <w:rsid w:val="00B733D5"/>
    <w:rsid w:val="00B75F71"/>
    <w:rsid w:val="00B767A7"/>
    <w:rsid w:val="00B7682F"/>
    <w:rsid w:val="00B76C7D"/>
    <w:rsid w:val="00B77A98"/>
    <w:rsid w:val="00B77DA7"/>
    <w:rsid w:val="00B80403"/>
    <w:rsid w:val="00B808D6"/>
    <w:rsid w:val="00B80B41"/>
    <w:rsid w:val="00B80D4C"/>
    <w:rsid w:val="00B82D35"/>
    <w:rsid w:val="00B83C1D"/>
    <w:rsid w:val="00B843D8"/>
    <w:rsid w:val="00B84AE9"/>
    <w:rsid w:val="00B85478"/>
    <w:rsid w:val="00B8615E"/>
    <w:rsid w:val="00B86524"/>
    <w:rsid w:val="00B86A54"/>
    <w:rsid w:val="00B9131A"/>
    <w:rsid w:val="00B91FA4"/>
    <w:rsid w:val="00B93090"/>
    <w:rsid w:val="00B93966"/>
    <w:rsid w:val="00B93BCF"/>
    <w:rsid w:val="00B93EF7"/>
    <w:rsid w:val="00B94875"/>
    <w:rsid w:val="00B95D35"/>
    <w:rsid w:val="00B95D56"/>
    <w:rsid w:val="00B96DE9"/>
    <w:rsid w:val="00B976A3"/>
    <w:rsid w:val="00B978FD"/>
    <w:rsid w:val="00BA070B"/>
    <w:rsid w:val="00BA0DBC"/>
    <w:rsid w:val="00BA2980"/>
    <w:rsid w:val="00BA3B7C"/>
    <w:rsid w:val="00BA3F3C"/>
    <w:rsid w:val="00BA46A8"/>
    <w:rsid w:val="00BA735C"/>
    <w:rsid w:val="00BA7B2B"/>
    <w:rsid w:val="00BB0059"/>
    <w:rsid w:val="00BB0085"/>
    <w:rsid w:val="00BB163E"/>
    <w:rsid w:val="00BB24B1"/>
    <w:rsid w:val="00BB3102"/>
    <w:rsid w:val="00BB3938"/>
    <w:rsid w:val="00BB3C10"/>
    <w:rsid w:val="00BB4905"/>
    <w:rsid w:val="00BB77ED"/>
    <w:rsid w:val="00BB79EE"/>
    <w:rsid w:val="00BC1774"/>
    <w:rsid w:val="00BC19E1"/>
    <w:rsid w:val="00BC24D9"/>
    <w:rsid w:val="00BC2891"/>
    <w:rsid w:val="00BC35AC"/>
    <w:rsid w:val="00BC5BD3"/>
    <w:rsid w:val="00BC5D49"/>
    <w:rsid w:val="00BC66E7"/>
    <w:rsid w:val="00BC6882"/>
    <w:rsid w:val="00BC7464"/>
    <w:rsid w:val="00BC7490"/>
    <w:rsid w:val="00BC7999"/>
    <w:rsid w:val="00BC7AAB"/>
    <w:rsid w:val="00BD046E"/>
    <w:rsid w:val="00BD05E2"/>
    <w:rsid w:val="00BD0C8C"/>
    <w:rsid w:val="00BD1261"/>
    <w:rsid w:val="00BD1682"/>
    <w:rsid w:val="00BD1CC1"/>
    <w:rsid w:val="00BD3866"/>
    <w:rsid w:val="00BD4D77"/>
    <w:rsid w:val="00BD5314"/>
    <w:rsid w:val="00BD5BC2"/>
    <w:rsid w:val="00BD5BED"/>
    <w:rsid w:val="00BD646B"/>
    <w:rsid w:val="00BD64B2"/>
    <w:rsid w:val="00BD6600"/>
    <w:rsid w:val="00BD6E2A"/>
    <w:rsid w:val="00BD702B"/>
    <w:rsid w:val="00BE0C27"/>
    <w:rsid w:val="00BE2A9C"/>
    <w:rsid w:val="00BE2EE4"/>
    <w:rsid w:val="00BE3904"/>
    <w:rsid w:val="00BE40AC"/>
    <w:rsid w:val="00BE525A"/>
    <w:rsid w:val="00BE625E"/>
    <w:rsid w:val="00BE77FB"/>
    <w:rsid w:val="00BE78C4"/>
    <w:rsid w:val="00BE7D32"/>
    <w:rsid w:val="00BF118D"/>
    <w:rsid w:val="00BF1408"/>
    <w:rsid w:val="00BF2889"/>
    <w:rsid w:val="00BF31C1"/>
    <w:rsid w:val="00BF3545"/>
    <w:rsid w:val="00BF3A73"/>
    <w:rsid w:val="00BF55B6"/>
    <w:rsid w:val="00BF59D8"/>
    <w:rsid w:val="00BF5CAF"/>
    <w:rsid w:val="00BF72D4"/>
    <w:rsid w:val="00BF7743"/>
    <w:rsid w:val="00C010B4"/>
    <w:rsid w:val="00C01140"/>
    <w:rsid w:val="00C01489"/>
    <w:rsid w:val="00C02964"/>
    <w:rsid w:val="00C02E33"/>
    <w:rsid w:val="00C04B11"/>
    <w:rsid w:val="00C04DA6"/>
    <w:rsid w:val="00C05774"/>
    <w:rsid w:val="00C05DEE"/>
    <w:rsid w:val="00C05EEF"/>
    <w:rsid w:val="00C069F0"/>
    <w:rsid w:val="00C11C7D"/>
    <w:rsid w:val="00C12810"/>
    <w:rsid w:val="00C12915"/>
    <w:rsid w:val="00C12A1D"/>
    <w:rsid w:val="00C14071"/>
    <w:rsid w:val="00C15AB3"/>
    <w:rsid w:val="00C15FB6"/>
    <w:rsid w:val="00C20B10"/>
    <w:rsid w:val="00C20D90"/>
    <w:rsid w:val="00C2108F"/>
    <w:rsid w:val="00C21A37"/>
    <w:rsid w:val="00C228DC"/>
    <w:rsid w:val="00C22EB7"/>
    <w:rsid w:val="00C22EDE"/>
    <w:rsid w:val="00C23A8F"/>
    <w:rsid w:val="00C246FA"/>
    <w:rsid w:val="00C2486C"/>
    <w:rsid w:val="00C25234"/>
    <w:rsid w:val="00C25EA6"/>
    <w:rsid w:val="00C260DB"/>
    <w:rsid w:val="00C30C42"/>
    <w:rsid w:val="00C312B3"/>
    <w:rsid w:val="00C333E0"/>
    <w:rsid w:val="00C344C7"/>
    <w:rsid w:val="00C357B5"/>
    <w:rsid w:val="00C35FA0"/>
    <w:rsid w:val="00C36698"/>
    <w:rsid w:val="00C37C25"/>
    <w:rsid w:val="00C40C48"/>
    <w:rsid w:val="00C41398"/>
    <w:rsid w:val="00C41B25"/>
    <w:rsid w:val="00C41F4A"/>
    <w:rsid w:val="00C42136"/>
    <w:rsid w:val="00C44A4E"/>
    <w:rsid w:val="00C44D60"/>
    <w:rsid w:val="00C47BDE"/>
    <w:rsid w:val="00C47E30"/>
    <w:rsid w:val="00C50111"/>
    <w:rsid w:val="00C50449"/>
    <w:rsid w:val="00C510C6"/>
    <w:rsid w:val="00C51307"/>
    <w:rsid w:val="00C51599"/>
    <w:rsid w:val="00C537E9"/>
    <w:rsid w:val="00C53AAF"/>
    <w:rsid w:val="00C54A3F"/>
    <w:rsid w:val="00C54BEE"/>
    <w:rsid w:val="00C551C5"/>
    <w:rsid w:val="00C562A4"/>
    <w:rsid w:val="00C56829"/>
    <w:rsid w:val="00C57125"/>
    <w:rsid w:val="00C57669"/>
    <w:rsid w:val="00C60EB0"/>
    <w:rsid w:val="00C6266F"/>
    <w:rsid w:val="00C634CA"/>
    <w:rsid w:val="00C6474E"/>
    <w:rsid w:val="00C64D80"/>
    <w:rsid w:val="00C65117"/>
    <w:rsid w:val="00C66066"/>
    <w:rsid w:val="00C66F95"/>
    <w:rsid w:val="00C6785C"/>
    <w:rsid w:val="00C703DA"/>
    <w:rsid w:val="00C707B8"/>
    <w:rsid w:val="00C7095B"/>
    <w:rsid w:val="00C709EA"/>
    <w:rsid w:val="00C7147F"/>
    <w:rsid w:val="00C71BAB"/>
    <w:rsid w:val="00C71ECF"/>
    <w:rsid w:val="00C722D6"/>
    <w:rsid w:val="00C7287F"/>
    <w:rsid w:val="00C73012"/>
    <w:rsid w:val="00C733EA"/>
    <w:rsid w:val="00C73E5B"/>
    <w:rsid w:val="00C74124"/>
    <w:rsid w:val="00C74577"/>
    <w:rsid w:val="00C7477C"/>
    <w:rsid w:val="00C755D1"/>
    <w:rsid w:val="00C7565C"/>
    <w:rsid w:val="00C761D4"/>
    <w:rsid w:val="00C76373"/>
    <w:rsid w:val="00C76BFF"/>
    <w:rsid w:val="00C7732D"/>
    <w:rsid w:val="00C779FD"/>
    <w:rsid w:val="00C80633"/>
    <w:rsid w:val="00C8158A"/>
    <w:rsid w:val="00C822B0"/>
    <w:rsid w:val="00C826CB"/>
    <w:rsid w:val="00C83126"/>
    <w:rsid w:val="00C83373"/>
    <w:rsid w:val="00C8417E"/>
    <w:rsid w:val="00C85B4D"/>
    <w:rsid w:val="00C866DD"/>
    <w:rsid w:val="00C86A6D"/>
    <w:rsid w:val="00C86CA5"/>
    <w:rsid w:val="00C90E5F"/>
    <w:rsid w:val="00C91A7F"/>
    <w:rsid w:val="00C92F4E"/>
    <w:rsid w:val="00C93545"/>
    <w:rsid w:val="00C93781"/>
    <w:rsid w:val="00C94952"/>
    <w:rsid w:val="00C94A5B"/>
    <w:rsid w:val="00C95DAC"/>
    <w:rsid w:val="00C96308"/>
    <w:rsid w:val="00C96716"/>
    <w:rsid w:val="00C96975"/>
    <w:rsid w:val="00C96A38"/>
    <w:rsid w:val="00C97E23"/>
    <w:rsid w:val="00CA20EB"/>
    <w:rsid w:val="00CA2586"/>
    <w:rsid w:val="00CA356A"/>
    <w:rsid w:val="00CA3FC3"/>
    <w:rsid w:val="00CA45B9"/>
    <w:rsid w:val="00CA4718"/>
    <w:rsid w:val="00CA4DC3"/>
    <w:rsid w:val="00CA5FA1"/>
    <w:rsid w:val="00CA759C"/>
    <w:rsid w:val="00CA7D88"/>
    <w:rsid w:val="00CB07C1"/>
    <w:rsid w:val="00CB1757"/>
    <w:rsid w:val="00CB25C5"/>
    <w:rsid w:val="00CB2646"/>
    <w:rsid w:val="00CB4698"/>
    <w:rsid w:val="00CB48C5"/>
    <w:rsid w:val="00CB533C"/>
    <w:rsid w:val="00CB632E"/>
    <w:rsid w:val="00CB67B8"/>
    <w:rsid w:val="00CB6F7A"/>
    <w:rsid w:val="00CB7020"/>
    <w:rsid w:val="00CC00C9"/>
    <w:rsid w:val="00CC0843"/>
    <w:rsid w:val="00CC11F6"/>
    <w:rsid w:val="00CC1E37"/>
    <w:rsid w:val="00CC3861"/>
    <w:rsid w:val="00CC4F1B"/>
    <w:rsid w:val="00CC5779"/>
    <w:rsid w:val="00CC640B"/>
    <w:rsid w:val="00CC7270"/>
    <w:rsid w:val="00CD0124"/>
    <w:rsid w:val="00CD16A3"/>
    <w:rsid w:val="00CD1A41"/>
    <w:rsid w:val="00CD1EA5"/>
    <w:rsid w:val="00CD2657"/>
    <w:rsid w:val="00CD2CC1"/>
    <w:rsid w:val="00CD3BD9"/>
    <w:rsid w:val="00CD47CB"/>
    <w:rsid w:val="00CD4946"/>
    <w:rsid w:val="00CD4DD3"/>
    <w:rsid w:val="00CD755F"/>
    <w:rsid w:val="00CD7F12"/>
    <w:rsid w:val="00CE088E"/>
    <w:rsid w:val="00CE245A"/>
    <w:rsid w:val="00CE36F3"/>
    <w:rsid w:val="00CE3D1A"/>
    <w:rsid w:val="00CE41A5"/>
    <w:rsid w:val="00CE4342"/>
    <w:rsid w:val="00CE5420"/>
    <w:rsid w:val="00CE5E82"/>
    <w:rsid w:val="00CF2A1E"/>
    <w:rsid w:val="00CF436E"/>
    <w:rsid w:val="00CF4FE2"/>
    <w:rsid w:val="00CF56A2"/>
    <w:rsid w:val="00CF67A4"/>
    <w:rsid w:val="00CF7415"/>
    <w:rsid w:val="00CF7B10"/>
    <w:rsid w:val="00D02F90"/>
    <w:rsid w:val="00D03893"/>
    <w:rsid w:val="00D05F50"/>
    <w:rsid w:val="00D0681F"/>
    <w:rsid w:val="00D0783F"/>
    <w:rsid w:val="00D07EE6"/>
    <w:rsid w:val="00D10165"/>
    <w:rsid w:val="00D10483"/>
    <w:rsid w:val="00D10520"/>
    <w:rsid w:val="00D115EA"/>
    <w:rsid w:val="00D1205F"/>
    <w:rsid w:val="00D133ED"/>
    <w:rsid w:val="00D1392C"/>
    <w:rsid w:val="00D13B0F"/>
    <w:rsid w:val="00D14B6A"/>
    <w:rsid w:val="00D15059"/>
    <w:rsid w:val="00D15C84"/>
    <w:rsid w:val="00D164BA"/>
    <w:rsid w:val="00D17601"/>
    <w:rsid w:val="00D17AEA"/>
    <w:rsid w:val="00D17EE3"/>
    <w:rsid w:val="00D213A2"/>
    <w:rsid w:val="00D21C3B"/>
    <w:rsid w:val="00D23BB9"/>
    <w:rsid w:val="00D24C4A"/>
    <w:rsid w:val="00D25131"/>
    <w:rsid w:val="00D251BC"/>
    <w:rsid w:val="00D25A74"/>
    <w:rsid w:val="00D26229"/>
    <w:rsid w:val="00D272FD"/>
    <w:rsid w:val="00D276D7"/>
    <w:rsid w:val="00D2784C"/>
    <w:rsid w:val="00D27CE2"/>
    <w:rsid w:val="00D3081F"/>
    <w:rsid w:val="00D316B6"/>
    <w:rsid w:val="00D31DE9"/>
    <w:rsid w:val="00D325A4"/>
    <w:rsid w:val="00D3351C"/>
    <w:rsid w:val="00D33605"/>
    <w:rsid w:val="00D33BAE"/>
    <w:rsid w:val="00D3406B"/>
    <w:rsid w:val="00D34B53"/>
    <w:rsid w:val="00D34FF2"/>
    <w:rsid w:val="00D350D9"/>
    <w:rsid w:val="00D35F0D"/>
    <w:rsid w:val="00D3607F"/>
    <w:rsid w:val="00D37292"/>
    <w:rsid w:val="00D3747A"/>
    <w:rsid w:val="00D3783F"/>
    <w:rsid w:val="00D37DA0"/>
    <w:rsid w:val="00D37DE0"/>
    <w:rsid w:val="00D408FF"/>
    <w:rsid w:val="00D41D7F"/>
    <w:rsid w:val="00D41DB9"/>
    <w:rsid w:val="00D43551"/>
    <w:rsid w:val="00D43B04"/>
    <w:rsid w:val="00D4404C"/>
    <w:rsid w:val="00D4494E"/>
    <w:rsid w:val="00D45674"/>
    <w:rsid w:val="00D45A42"/>
    <w:rsid w:val="00D46444"/>
    <w:rsid w:val="00D46808"/>
    <w:rsid w:val="00D51CD1"/>
    <w:rsid w:val="00D51F04"/>
    <w:rsid w:val="00D52DC5"/>
    <w:rsid w:val="00D537B8"/>
    <w:rsid w:val="00D53D57"/>
    <w:rsid w:val="00D54B41"/>
    <w:rsid w:val="00D54DB0"/>
    <w:rsid w:val="00D550BC"/>
    <w:rsid w:val="00D57046"/>
    <w:rsid w:val="00D570DC"/>
    <w:rsid w:val="00D57263"/>
    <w:rsid w:val="00D577A7"/>
    <w:rsid w:val="00D60B93"/>
    <w:rsid w:val="00D61321"/>
    <w:rsid w:val="00D62669"/>
    <w:rsid w:val="00D62FC5"/>
    <w:rsid w:val="00D644A4"/>
    <w:rsid w:val="00D64845"/>
    <w:rsid w:val="00D65D51"/>
    <w:rsid w:val="00D668AA"/>
    <w:rsid w:val="00D67435"/>
    <w:rsid w:val="00D67E36"/>
    <w:rsid w:val="00D67E4B"/>
    <w:rsid w:val="00D7080A"/>
    <w:rsid w:val="00D70906"/>
    <w:rsid w:val="00D715CE"/>
    <w:rsid w:val="00D71A04"/>
    <w:rsid w:val="00D73072"/>
    <w:rsid w:val="00D73116"/>
    <w:rsid w:val="00D735E1"/>
    <w:rsid w:val="00D73675"/>
    <w:rsid w:val="00D73F0B"/>
    <w:rsid w:val="00D74105"/>
    <w:rsid w:val="00D765A6"/>
    <w:rsid w:val="00D76CD7"/>
    <w:rsid w:val="00D77232"/>
    <w:rsid w:val="00D80CDC"/>
    <w:rsid w:val="00D8240F"/>
    <w:rsid w:val="00D8253D"/>
    <w:rsid w:val="00D83E75"/>
    <w:rsid w:val="00D8433D"/>
    <w:rsid w:val="00D84F01"/>
    <w:rsid w:val="00D85085"/>
    <w:rsid w:val="00D850DB"/>
    <w:rsid w:val="00D85BF3"/>
    <w:rsid w:val="00D867B3"/>
    <w:rsid w:val="00D869E6"/>
    <w:rsid w:val="00D8714D"/>
    <w:rsid w:val="00D8772B"/>
    <w:rsid w:val="00D87848"/>
    <w:rsid w:val="00D9045F"/>
    <w:rsid w:val="00D90E8E"/>
    <w:rsid w:val="00D91FC3"/>
    <w:rsid w:val="00D920A2"/>
    <w:rsid w:val="00D9225B"/>
    <w:rsid w:val="00D94657"/>
    <w:rsid w:val="00D948CC"/>
    <w:rsid w:val="00D94CBF"/>
    <w:rsid w:val="00D95F1C"/>
    <w:rsid w:val="00D9658D"/>
    <w:rsid w:val="00D96A0B"/>
    <w:rsid w:val="00D9731A"/>
    <w:rsid w:val="00D97536"/>
    <w:rsid w:val="00D979C9"/>
    <w:rsid w:val="00DA033B"/>
    <w:rsid w:val="00DA168E"/>
    <w:rsid w:val="00DA16AD"/>
    <w:rsid w:val="00DA1995"/>
    <w:rsid w:val="00DA1BAA"/>
    <w:rsid w:val="00DA1BB5"/>
    <w:rsid w:val="00DA1CA3"/>
    <w:rsid w:val="00DA2578"/>
    <w:rsid w:val="00DA25BB"/>
    <w:rsid w:val="00DA3163"/>
    <w:rsid w:val="00DA370F"/>
    <w:rsid w:val="00DA4119"/>
    <w:rsid w:val="00DA5B0F"/>
    <w:rsid w:val="00DA6A59"/>
    <w:rsid w:val="00DA73A8"/>
    <w:rsid w:val="00DA7B8E"/>
    <w:rsid w:val="00DB050C"/>
    <w:rsid w:val="00DB0810"/>
    <w:rsid w:val="00DB1A07"/>
    <w:rsid w:val="00DB235C"/>
    <w:rsid w:val="00DB4488"/>
    <w:rsid w:val="00DB4C8B"/>
    <w:rsid w:val="00DB53FE"/>
    <w:rsid w:val="00DB7A95"/>
    <w:rsid w:val="00DB7B26"/>
    <w:rsid w:val="00DB7FCA"/>
    <w:rsid w:val="00DB7FF3"/>
    <w:rsid w:val="00DC024C"/>
    <w:rsid w:val="00DC0410"/>
    <w:rsid w:val="00DC15EA"/>
    <w:rsid w:val="00DC3B21"/>
    <w:rsid w:val="00DC3EC3"/>
    <w:rsid w:val="00DC4132"/>
    <w:rsid w:val="00DC4243"/>
    <w:rsid w:val="00DC5085"/>
    <w:rsid w:val="00DC51D3"/>
    <w:rsid w:val="00DC530D"/>
    <w:rsid w:val="00DC6071"/>
    <w:rsid w:val="00DC7EBA"/>
    <w:rsid w:val="00DD0C65"/>
    <w:rsid w:val="00DD1273"/>
    <w:rsid w:val="00DD27CD"/>
    <w:rsid w:val="00DD5139"/>
    <w:rsid w:val="00DD6FE8"/>
    <w:rsid w:val="00DE020D"/>
    <w:rsid w:val="00DE0AEB"/>
    <w:rsid w:val="00DE20F6"/>
    <w:rsid w:val="00DE2FC0"/>
    <w:rsid w:val="00DE37B2"/>
    <w:rsid w:val="00DE48F1"/>
    <w:rsid w:val="00DE548C"/>
    <w:rsid w:val="00DE55A4"/>
    <w:rsid w:val="00DE5A8A"/>
    <w:rsid w:val="00DE5EF3"/>
    <w:rsid w:val="00DE6DF6"/>
    <w:rsid w:val="00DE74E8"/>
    <w:rsid w:val="00DE79F6"/>
    <w:rsid w:val="00DF108D"/>
    <w:rsid w:val="00DF4534"/>
    <w:rsid w:val="00DF45AC"/>
    <w:rsid w:val="00DF4D58"/>
    <w:rsid w:val="00DF5313"/>
    <w:rsid w:val="00DF5C34"/>
    <w:rsid w:val="00DF5D74"/>
    <w:rsid w:val="00DF6131"/>
    <w:rsid w:val="00DF6D40"/>
    <w:rsid w:val="00DF73BC"/>
    <w:rsid w:val="00DF766D"/>
    <w:rsid w:val="00DF78E5"/>
    <w:rsid w:val="00E006B7"/>
    <w:rsid w:val="00E010AA"/>
    <w:rsid w:val="00E01354"/>
    <w:rsid w:val="00E01472"/>
    <w:rsid w:val="00E024C6"/>
    <w:rsid w:val="00E03CF5"/>
    <w:rsid w:val="00E041B1"/>
    <w:rsid w:val="00E04E0F"/>
    <w:rsid w:val="00E05BCC"/>
    <w:rsid w:val="00E06C26"/>
    <w:rsid w:val="00E06EC2"/>
    <w:rsid w:val="00E070E3"/>
    <w:rsid w:val="00E0770F"/>
    <w:rsid w:val="00E07BF6"/>
    <w:rsid w:val="00E07E67"/>
    <w:rsid w:val="00E109E4"/>
    <w:rsid w:val="00E113A6"/>
    <w:rsid w:val="00E11AA9"/>
    <w:rsid w:val="00E11CD1"/>
    <w:rsid w:val="00E12629"/>
    <w:rsid w:val="00E12A9D"/>
    <w:rsid w:val="00E13F9B"/>
    <w:rsid w:val="00E140F4"/>
    <w:rsid w:val="00E15F90"/>
    <w:rsid w:val="00E16526"/>
    <w:rsid w:val="00E16A22"/>
    <w:rsid w:val="00E17B1D"/>
    <w:rsid w:val="00E20362"/>
    <w:rsid w:val="00E2040E"/>
    <w:rsid w:val="00E21AD9"/>
    <w:rsid w:val="00E22BF4"/>
    <w:rsid w:val="00E23543"/>
    <w:rsid w:val="00E2426F"/>
    <w:rsid w:val="00E24329"/>
    <w:rsid w:val="00E2532A"/>
    <w:rsid w:val="00E25F88"/>
    <w:rsid w:val="00E26D72"/>
    <w:rsid w:val="00E27BC1"/>
    <w:rsid w:val="00E27C12"/>
    <w:rsid w:val="00E27F47"/>
    <w:rsid w:val="00E30FD9"/>
    <w:rsid w:val="00E320BB"/>
    <w:rsid w:val="00E33212"/>
    <w:rsid w:val="00E33890"/>
    <w:rsid w:val="00E34C4B"/>
    <w:rsid w:val="00E37292"/>
    <w:rsid w:val="00E37399"/>
    <w:rsid w:val="00E379E3"/>
    <w:rsid w:val="00E4018E"/>
    <w:rsid w:val="00E409BA"/>
    <w:rsid w:val="00E41A65"/>
    <w:rsid w:val="00E421FC"/>
    <w:rsid w:val="00E42341"/>
    <w:rsid w:val="00E42B40"/>
    <w:rsid w:val="00E42D1A"/>
    <w:rsid w:val="00E4486A"/>
    <w:rsid w:val="00E457FF"/>
    <w:rsid w:val="00E45CD5"/>
    <w:rsid w:val="00E47011"/>
    <w:rsid w:val="00E47028"/>
    <w:rsid w:val="00E50791"/>
    <w:rsid w:val="00E50DE4"/>
    <w:rsid w:val="00E51032"/>
    <w:rsid w:val="00E51407"/>
    <w:rsid w:val="00E51760"/>
    <w:rsid w:val="00E5194F"/>
    <w:rsid w:val="00E51D88"/>
    <w:rsid w:val="00E53463"/>
    <w:rsid w:val="00E5368B"/>
    <w:rsid w:val="00E537C3"/>
    <w:rsid w:val="00E54E32"/>
    <w:rsid w:val="00E55C83"/>
    <w:rsid w:val="00E55E87"/>
    <w:rsid w:val="00E56005"/>
    <w:rsid w:val="00E57D0F"/>
    <w:rsid w:val="00E60100"/>
    <w:rsid w:val="00E603D3"/>
    <w:rsid w:val="00E607C5"/>
    <w:rsid w:val="00E62684"/>
    <w:rsid w:val="00E628E3"/>
    <w:rsid w:val="00E62D5E"/>
    <w:rsid w:val="00E64125"/>
    <w:rsid w:val="00E6566F"/>
    <w:rsid w:val="00E65842"/>
    <w:rsid w:val="00E65E47"/>
    <w:rsid w:val="00E66FB2"/>
    <w:rsid w:val="00E70447"/>
    <w:rsid w:val="00E72A6B"/>
    <w:rsid w:val="00E72AB9"/>
    <w:rsid w:val="00E73263"/>
    <w:rsid w:val="00E73DD3"/>
    <w:rsid w:val="00E748A9"/>
    <w:rsid w:val="00E74D81"/>
    <w:rsid w:val="00E75B05"/>
    <w:rsid w:val="00E76594"/>
    <w:rsid w:val="00E76FB7"/>
    <w:rsid w:val="00E777E2"/>
    <w:rsid w:val="00E80745"/>
    <w:rsid w:val="00E80BE3"/>
    <w:rsid w:val="00E80F06"/>
    <w:rsid w:val="00E814E2"/>
    <w:rsid w:val="00E81CBF"/>
    <w:rsid w:val="00E84526"/>
    <w:rsid w:val="00E851E5"/>
    <w:rsid w:val="00E852DA"/>
    <w:rsid w:val="00E8545B"/>
    <w:rsid w:val="00E857F3"/>
    <w:rsid w:val="00E86A03"/>
    <w:rsid w:val="00E87C63"/>
    <w:rsid w:val="00E9048A"/>
    <w:rsid w:val="00E90CB3"/>
    <w:rsid w:val="00E90E1F"/>
    <w:rsid w:val="00E92929"/>
    <w:rsid w:val="00E92E32"/>
    <w:rsid w:val="00E92F1C"/>
    <w:rsid w:val="00E936D5"/>
    <w:rsid w:val="00E94CD7"/>
    <w:rsid w:val="00E94E89"/>
    <w:rsid w:val="00E95A22"/>
    <w:rsid w:val="00E97824"/>
    <w:rsid w:val="00E97A14"/>
    <w:rsid w:val="00E97BE8"/>
    <w:rsid w:val="00EA132A"/>
    <w:rsid w:val="00EA1D15"/>
    <w:rsid w:val="00EA22E4"/>
    <w:rsid w:val="00EA2C12"/>
    <w:rsid w:val="00EA4EDD"/>
    <w:rsid w:val="00EA517E"/>
    <w:rsid w:val="00EA5EFB"/>
    <w:rsid w:val="00EA6758"/>
    <w:rsid w:val="00EA7996"/>
    <w:rsid w:val="00EA7E7E"/>
    <w:rsid w:val="00EB115B"/>
    <w:rsid w:val="00EB1361"/>
    <w:rsid w:val="00EB2B16"/>
    <w:rsid w:val="00EB3607"/>
    <w:rsid w:val="00EB38B9"/>
    <w:rsid w:val="00EB3D20"/>
    <w:rsid w:val="00EB41D6"/>
    <w:rsid w:val="00EB49CB"/>
    <w:rsid w:val="00EB4A7D"/>
    <w:rsid w:val="00EB513C"/>
    <w:rsid w:val="00EB546D"/>
    <w:rsid w:val="00EB5A2C"/>
    <w:rsid w:val="00EB5A78"/>
    <w:rsid w:val="00EB5F74"/>
    <w:rsid w:val="00EB62BC"/>
    <w:rsid w:val="00EC0387"/>
    <w:rsid w:val="00EC05F2"/>
    <w:rsid w:val="00EC12E1"/>
    <w:rsid w:val="00EC152C"/>
    <w:rsid w:val="00EC1B98"/>
    <w:rsid w:val="00EC22BE"/>
    <w:rsid w:val="00EC2D77"/>
    <w:rsid w:val="00EC4025"/>
    <w:rsid w:val="00EC5B8D"/>
    <w:rsid w:val="00EC7710"/>
    <w:rsid w:val="00EC7D91"/>
    <w:rsid w:val="00ED20A9"/>
    <w:rsid w:val="00ED2F4A"/>
    <w:rsid w:val="00ED359E"/>
    <w:rsid w:val="00ED3D39"/>
    <w:rsid w:val="00ED3FBF"/>
    <w:rsid w:val="00ED46E9"/>
    <w:rsid w:val="00ED5DE1"/>
    <w:rsid w:val="00ED6F64"/>
    <w:rsid w:val="00EE0438"/>
    <w:rsid w:val="00EE13AF"/>
    <w:rsid w:val="00EE1A13"/>
    <w:rsid w:val="00EE282D"/>
    <w:rsid w:val="00EE43CD"/>
    <w:rsid w:val="00EE48A6"/>
    <w:rsid w:val="00EE4ABC"/>
    <w:rsid w:val="00EE51B0"/>
    <w:rsid w:val="00EE5809"/>
    <w:rsid w:val="00EE6A93"/>
    <w:rsid w:val="00EE6D7C"/>
    <w:rsid w:val="00EE6F22"/>
    <w:rsid w:val="00EF042B"/>
    <w:rsid w:val="00EF0E8C"/>
    <w:rsid w:val="00EF33E0"/>
    <w:rsid w:val="00EF39EF"/>
    <w:rsid w:val="00EF3B9F"/>
    <w:rsid w:val="00EF3D18"/>
    <w:rsid w:val="00EF3D6E"/>
    <w:rsid w:val="00EF4594"/>
    <w:rsid w:val="00EF4AB2"/>
    <w:rsid w:val="00EF533C"/>
    <w:rsid w:val="00EF56CB"/>
    <w:rsid w:val="00EF5A1C"/>
    <w:rsid w:val="00EF7DD2"/>
    <w:rsid w:val="00F00B1C"/>
    <w:rsid w:val="00F00C8D"/>
    <w:rsid w:val="00F02684"/>
    <w:rsid w:val="00F02D6C"/>
    <w:rsid w:val="00F0333A"/>
    <w:rsid w:val="00F0456A"/>
    <w:rsid w:val="00F0461F"/>
    <w:rsid w:val="00F0506F"/>
    <w:rsid w:val="00F064DF"/>
    <w:rsid w:val="00F066C4"/>
    <w:rsid w:val="00F06D90"/>
    <w:rsid w:val="00F10AEF"/>
    <w:rsid w:val="00F11051"/>
    <w:rsid w:val="00F114FC"/>
    <w:rsid w:val="00F1177D"/>
    <w:rsid w:val="00F13299"/>
    <w:rsid w:val="00F140EE"/>
    <w:rsid w:val="00F14179"/>
    <w:rsid w:val="00F15B25"/>
    <w:rsid w:val="00F15FEE"/>
    <w:rsid w:val="00F161E3"/>
    <w:rsid w:val="00F16B98"/>
    <w:rsid w:val="00F2005B"/>
    <w:rsid w:val="00F20D2A"/>
    <w:rsid w:val="00F21756"/>
    <w:rsid w:val="00F21A76"/>
    <w:rsid w:val="00F22354"/>
    <w:rsid w:val="00F2391A"/>
    <w:rsid w:val="00F24FBF"/>
    <w:rsid w:val="00F25170"/>
    <w:rsid w:val="00F259A1"/>
    <w:rsid w:val="00F25C3D"/>
    <w:rsid w:val="00F307CD"/>
    <w:rsid w:val="00F31776"/>
    <w:rsid w:val="00F32611"/>
    <w:rsid w:val="00F32BD9"/>
    <w:rsid w:val="00F33421"/>
    <w:rsid w:val="00F354A9"/>
    <w:rsid w:val="00F36016"/>
    <w:rsid w:val="00F36FBD"/>
    <w:rsid w:val="00F375EA"/>
    <w:rsid w:val="00F37E73"/>
    <w:rsid w:val="00F41E7E"/>
    <w:rsid w:val="00F424C6"/>
    <w:rsid w:val="00F42508"/>
    <w:rsid w:val="00F42890"/>
    <w:rsid w:val="00F42E9F"/>
    <w:rsid w:val="00F4346C"/>
    <w:rsid w:val="00F442A9"/>
    <w:rsid w:val="00F4527D"/>
    <w:rsid w:val="00F45942"/>
    <w:rsid w:val="00F461BE"/>
    <w:rsid w:val="00F46CAB"/>
    <w:rsid w:val="00F472F0"/>
    <w:rsid w:val="00F473B7"/>
    <w:rsid w:val="00F478FF"/>
    <w:rsid w:val="00F50CCA"/>
    <w:rsid w:val="00F50E67"/>
    <w:rsid w:val="00F51CBE"/>
    <w:rsid w:val="00F51D07"/>
    <w:rsid w:val="00F521A6"/>
    <w:rsid w:val="00F521D7"/>
    <w:rsid w:val="00F52852"/>
    <w:rsid w:val="00F52C9B"/>
    <w:rsid w:val="00F53B4C"/>
    <w:rsid w:val="00F53CF0"/>
    <w:rsid w:val="00F54918"/>
    <w:rsid w:val="00F55528"/>
    <w:rsid w:val="00F55B10"/>
    <w:rsid w:val="00F56804"/>
    <w:rsid w:val="00F56F42"/>
    <w:rsid w:val="00F57564"/>
    <w:rsid w:val="00F57F0C"/>
    <w:rsid w:val="00F602A1"/>
    <w:rsid w:val="00F60AEF"/>
    <w:rsid w:val="00F6140F"/>
    <w:rsid w:val="00F62C70"/>
    <w:rsid w:val="00F632F8"/>
    <w:rsid w:val="00F64414"/>
    <w:rsid w:val="00F65A6C"/>
    <w:rsid w:val="00F6635E"/>
    <w:rsid w:val="00F67A11"/>
    <w:rsid w:val="00F71F66"/>
    <w:rsid w:val="00F730CD"/>
    <w:rsid w:val="00F73A5F"/>
    <w:rsid w:val="00F7581B"/>
    <w:rsid w:val="00F7649D"/>
    <w:rsid w:val="00F77D5C"/>
    <w:rsid w:val="00F80164"/>
    <w:rsid w:val="00F81417"/>
    <w:rsid w:val="00F8244C"/>
    <w:rsid w:val="00F82DA1"/>
    <w:rsid w:val="00F8346C"/>
    <w:rsid w:val="00F83EC7"/>
    <w:rsid w:val="00F84024"/>
    <w:rsid w:val="00F84185"/>
    <w:rsid w:val="00F86002"/>
    <w:rsid w:val="00F8652C"/>
    <w:rsid w:val="00F8658B"/>
    <w:rsid w:val="00F90598"/>
    <w:rsid w:val="00F90B0B"/>
    <w:rsid w:val="00F914B7"/>
    <w:rsid w:val="00F936E8"/>
    <w:rsid w:val="00F949FA"/>
    <w:rsid w:val="00F94E69"/>
    <w:rsid w:val="00F94F35"/>
    <w:rsid w:val="00F94F67"/>
    <w:rsid w:val="00F95109"/>
    <w:rsid w:val="00F95464"/>
    <w:rsid w:val="00F95BC4"/>
    <w:rsid w:val="00F97407"/>
    <w:rsid w:val="00F97985"/>
    <w:rsid w:val="00F97D2B"/>
    <w:rsid w:val="00FA0092"/>
    <w:rsid w:val="00FA1159"/>
    <w:rsid w:val="00FA14FD"/>
    <w:rsid w:val="00FA237D"/>
    <w:rsid w:val="00FA2819"/>
    <w:rsid w:val="00FA2CA6"/>
    <w:rsid w:val="00FA3A1D"/>
    <w:rsid w:val="00FA3FB8"/>
    <w:rsid w:val="00FA41BE"/>
    <w:rsid w:val="00FA4B65"/>
    <w:rsid w:val="00FA4BD5"/>
    <w:rsid w:val="00FA595A"/>
    <w:rsid w:val="00FA626F"/>
    <w:rsid w:val="00FA6D87"/>
    <w:rsid w:val="00FA729B"/>
    <w:rsid w:val="00FA739D"/>
    <w:rsid w:val="00FA7901"/>
    <w:rsid w:val="00FB02D9"/>
    <w:rsid w:val="00FB0B40"/>
    <w:rsid w:val="00FB1B0F"/>
    <w:rsid w:val="00FB23D2"/>
    <w:rsid w:val="00FB2D5B"/>
    <w:rsid w:val="00FB3081"/>
    <w:rsid w:val="00FB3728"/>
    <w:rsid w:val="00FB42C8"/>
    <w:rsid w:val="00FB5BC5"/>
    <w:rsid w:val="00FB5E3F"/>
    <w:rsid w:val="00FB6CCD"/>
    <w:rsid w:val="00FB77EA"/>
    <w:rsid w:val="00FB7F61"/>
    <w:rsid w:val="00FB7FEE"/>
    <w:rsid w:val="00FC0838"/>
    <w:rsid w:val="00FC0C2B"/>
    <w:rsid w:val="00FC2511"/>
    <w:rsid w:val="00FC2F11"/>
    <w:rsid w:val="00FC368D"/>
    <w:rsid w:val="00FC3BCE"/>
    <w:rsid w:val="00FC3BFC"/>
    <w:rsid w:val="00FC4218"/>
    <w:rsid w:val="00FC43FC"/>
    <w:rsid w:val="00FC5F3D"/>
    <w:rsid w:val="00FC65E2"/>
    <w:rsid w:val="00FC7288"/>
    <w:rsid w:val="00FC772C"/>
    <w:rsid w:val="00FC7EA4"/>
    <w:rsid w:val="00FD0419"/>
    <w:rsid w:val="00FD284F"/>
    <w:rsid w:val="00FD3065"/>
    <w:rsid w:val="00FD35F8"/>
    <w:rsid w:val="00FD4F2D"/>
    <w:rsid w:val="00FD5AC9"/>
    <w:rsid w:val="00FD5D5C"/>
    <w:rsid w:val="00FD5DDC"/>
    <w:rsid w:val="00FD5EA8"/>
    <w:rsid w:val="00FD66BD"/>
    <w:rsid w:val="00FD676D"/>
    <w:rsid w:val="00FD6CB8"/>
    <w:rsid w:val="00FD6D53"/>
    <w:rsid w:val="00FD740C"/>
    <w:rsid w:val="00FD7C3D"/>
    <w:rsid w:val="00FE0C23"/>
    <w:rsid w:val="00FE1616"/>
    <w:rsid w:val="00FE2575"/>
    <w:rsid w:val="00FE2696"/>
    <w:rsid w:val="00FE38CA"/>
    <w:rsid w:val="00FE565E"/>
    <w:rsid w:val="00FE5686"/>
    <w:rsid w:val="00FE56D2"/>
    <w:rsid w:val="00FE5EC1"/>
    <w:rsid w:val="00FE7916"/>
    <w:rsid w:val="00FF031F"/>
    <w:rsid w:val="00FF0FCB"/>
    <w:rsid w:val="00FF10F8"/>
    <w:rsid w:val="00FF1F0C"/>
    <w:rsid w:val="00FF262D"/>
    <w:rsid w:val="00FF3E2E"/>
    <w:rsid w:val="00FF591D"/>
    <w:rsid w:val="00FF70FA"/>
    <w:rsid w:val="00FF7A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A4E24"/>
  <w15:docId w15:val="{82AFEC34-D2BF-4847-8FD4-EA94F6C9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27BFE"/>
    <w:pPr>
      <w:spacing w:before="120" w:after="120"/>
      <w:jc w:val="both"/>
    </w:pPr>
    <w:rPr>
      <w:sz w:val="22"/>
      <w:szCs w:val="24"/>
      <w:lang w:eastAsia="en-US"/>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Zpat"/>
    <w:next w:val="Normln"/>
    <w:link w:val="Nadpis4Char"/>
    <w:qFormat/>
    <w:rsid w:val="00C37C25"/>
    <w:pPr>
      <w:keepLines/>
      <w:spacing w:after="0"/>
      <w:ind w:left="709" w:firstLine="11"/>
      <w:jc w:val="center"/>
      <w:outlineLvl w:val="3"/>
    </w:pPr>
    <w:rPr>
      <w:rFonts w:ascii="Garamond" w:hAnsi="Garamond" w:cs="Arial"/>
      <w:b/>
      <w:bCs/>
      <w:caps/>
      <w:kern w:val="28"/>
      <w:sz w:val="22"/>
      <w:szCs w:val="32"/>
    </w:rPr>
  </w:style>
  <w:style w:type="paragraph" w:styleId="Nadpis5">
    <w:name w:val="heading 5"/>
    <w:basedOn w:val="Normln"/>
    <w:next w:val="Normln"/>
    <w:qFormat/>
    <w:rsid w:val="00626F68"/>
    <w:pPr>
      <w:spacing w:before="240" w:after="60"/>
      <w:outlineLvl w:val="4"/>
    </w:pPr>
    <w:rPr>
      <w:b/>
      <w:bCs/>
      <w:i/>
      <w:iCs/>
      <w:sz w:val="26"/>
      <w:szCs w:val="26"/>
    </w:rPr>
  </w:style>
  <w:style w:type="paragraph" w:styleId="Nadpis6">
    <w:name w:val="heading 6"/>
    <w:basedOn w:val="Normln"/>
    <w:next w:val="Normln"/>
    <w:qFormat/>
    <w:rsid w:val="00626F68"/>
    <w:pPr>
      <w:spacing w:before="240" w:after="60"/>
      <w:outlineLvl w:val="5"/>
    </w:pPr>
    <w:rPr>
      <w:b/>
      <w:bCs/>
      <w:szCs w:val="22"/>
    </w:rPr>
  </w:style>
  <w:style w:type="paragraph" w:styleId="Nadpis7">
    <w:name w:val="heading 7"/>
    <w:basedOn w:val="Normln"/>
    <w:next w:val="Normln"/>
    <w:qFormat/>
    <w:rsid w:val="00626F68"/>
    <w:pPr>
      <w:spacing w:before="240" w:after="60"/>
      <w:outlineLvl w:val="6"/>
    </w:pPr>
  </w:style>
  <w:style w:type="paragraph" w:styleId="Nadpis8">
    <w:name w:val="heading 8"/>
    <w:basedOn w:val="Normln"/>
    <w:next w:val="Normln"/>
    <w:qFormat/>
    <w:rsid w:val="00626F68"/>
    <w:pPr>
      <w:spacing w:before="240" w:after="60"/>
      <w:outlineLvl w:val="7"/>
    </w:pPr>
    <w:rPr>
      <w:i/>
      <w:iCs/>
    </w:rPr>
  </w:style>
  <w:style w:type="paragraph" w:styleId="Nadpis9">
    <w:name w:val="heading 9"/>
    <w:basedOn w:val="Normln"/>
    <w:next w:val="Norml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tabs>
        <w:tab w:val="clear" w:pos="1276"/>
        <w:tab w:val="num" w:pos="1419"/>
      </w:tabs>
      <w:ind w:left="1419"/>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qFormat/>
    <w:rsid w:val="004D0A5A"/>
    <w:pPr>
      <w:keepNext/>
      <w:ind w:left="992"/>
    </w:pPr>
    <w:rPr>
      <w:szCs w:val="20"/>
    </w:rPr>
  </w:style>
  <w:style w:type="paragraph" w:customStyle="1" w:styleId="Texti">
    <w:name w:val="Text (i)"/>
    <w:basedOn w:val="Normln"/>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uiPriority w:val="99"/>
    <w:rsid w:val="004757E5"/>
    <w:rPr>
      <w:sz w:val="18"/>
      <w:szCs w:val="20"/>
    </w:rPr>
  </w:style>
  <w:style w:type="paragraph" w:styleId="Obsah2">
    <w:name w:val="toc 2"/>
    <w:basedOn w:val="Normln"/>
    <w:next w:val="Normln"/>
    <w:autoRedefine/>
    <w:uiPriority w:val="39"/>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uiPriority w:val="39"/>
    <w:rsid w:val="00620684"/>
    <w:pPr>
      <w:spacing w:before="0" w:after="0"/>
      <w:ind w:left="440"/>
    </w:pPr>
    <w:rPr>
      <w:i/>
      <w:iCs/>
      <w:sz w:val="20"/>
      <w:szCs w:val="20"/>
    </w:rPr>
  </w:style>
  <w:style w:type="paragraph" w:styleId="Obsah4">
    <w:name w:val="toc 4"/>
    <w:basedOn w:val="Normln"/>
    <w:next w:val="Normln"/>
    <w:autoRedefine/>
    <w:uiPriority w:val="39"/>
    <w:rsid w:val="001552C3"/>
    <w:pPr>
      <w:spacing w:before="0" w:after="0"/>
      <w:ind w:left="660"/>
    </w:pPr>
    <w:rPr>
      <w:sz w:val="18"/>
      <w:szCs w:val="18"/>
    </w:rPr>
  </w:style>
  <w:style w:type="paragraph" w:styleId="Obsah5">
    <w:name w:val="toc 5"/>
    <w:basedOn w:val="Normln"/>
    <w:next w:val="Normln"/>
    <w:autoRedefine/>
    <w:uiPriority w:val="39"/>
    <w:rsid w:val="001552C3"/>
    <w:pPr>
      <w:spacing w:before="0" w:after="0"/>
      <w:ind w:left="880"/>
    </w:pPr>
    <w:rPr>
      <w:sz w:val="18"/>
      <w:szCs w:val="18"/>
    </w:rPr>
  </w:style>
  <w:style w:type="paragraph" w:styleId="Obsah6">
    <w:name w:val="toc 6"/>
    <w:basedOn w:val="Normln"/>
    <w:next w:val="Normln"/>
    <w:autoRedefine/>
    <w:uiPriority w:val="39"/>
    <w:rsid w:val="001552C3"/>
    <w:pPr>
      <w:spacing w:before="0" w:after="0"/>
      <w:ind w:left="1100"/>
    </w:pPr>
    <w:rPr>
      <w:sz w:val="18"/>
      <w:szCs w:val="18"/>
    </w:rPr>
  </w:style>
  <w:style w:type="paragraph" w:styleId="Obsah7">
    <w:name w:val="toc 7"/>
    <w:basedOn w:val="Normln"/>
    <w:next w:val="Normln"/>
    <w:autoRedefine/>
    <w:uiPriority w:val="39"/>
    <w:rsid w:val="001552C3"/>
    <w:pPr>
      <w:spacing w:before="0" w:after="0"/>
      <w:ind w:left="1320"/>
    </w:pPr>
    <w:rPr>
      <w:sz w:val="18"/>
      <w:szCs w:val="18"/>
    </w:rPr>
  </w:style>
  <w:style w:type="paragraph" w:styleId="Obsah8">
    <w:name w:val="toc 8"/>
    <w:basedOn w:val="Normln"/>
    <w:next w:val="Normln"/>
    <w:autoRedefine/>
    <w:uiPriority w:val="39"/>
    <w:rsid w:val="001552C3"/>
    <w:pPr>
      <w:spacing w:before="0" w:after="0"/>
      <w:ind w:left="1540"/>
    </w:pPr>
    <w:rPr>
      <w:sz w:val="18"/>
      <w:szCs w:val="18"/>
    </w:rPr>
  </w:style>
  <w:style w:type="paragraph" w:styleId="Obsah9">
    <w:name w:val="toc 9"/>
    <w:basedOn w:val="Normln"/>
    <w:next w:val="Normln"/>
    <w:autoRedefine/>
    <w:uiPriority w:val="39"/>
    <w:rsid w:val="001552C3"/>
    <w:pPr>
      <w:spacing w:before="0" w:after="0"/>
      <w:ind w:left="1760"/>
    </w:pPr>
    <w:rPr>
      <w:sz w:val="18"/>
      <w:szCs w:val="18"/>
    </w:rPr>
  </w:style>
  <w:style w:type="character" w:styleId="Hypertextovodkaz">
    <w:name w:val="Hyperlink"/>
    <w:uiPriority w:val="99"/>
    <w:rsid w:val="00CB25C5"/>
    <w:rPr>
      <w:rFonts w:ascii="Times New Roman" w:hAnsi="Times New Roman"/>
      <w:color w:val="0000FF"/>
      <w:sz w:val="22"/>
      <w:u w:val="single"/>
    </w:rPr>
  </w:style>
  <w:style w:type="character" w:styleId="Znakapoznpodarou">
    <w:name w:val="footnote reference"/>
    <w:uiPriority w:val="99"/>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qFormat/>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semiHidden/>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BodPreambule">
    <w:name w:val="Bod Preambule"/>
    <w:basedOn w:val="Normln"/>
    <w:rsid w:val="0034673E"/>
    <w:pPr>
      <w:tabs>
        <w:tab w:val="num" w:pos="709"/>
      </w:tabs>
      <w:ind w:left="709" w:hanging="709"/>
    </w:pPr>
    <w:rPr>
      <w:szCs w:val="20"/>
    </w:r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st">
    <w:name w:val="Část"/>
    <w:basedOn w:val="Normln"/>
    <w:next w:val="Nadpis1"/>
    <w:rsid w:val="0034673E"/>
    <w:pPr>
      <w:keepNext/>
      <w:keepLines/>
      <w:pageBreakBefore/>
      <w:numPr>
        <w:numId w:val="4"/>
      </w:numPr>
      <w:pBdr>
        <w:bottom w:val="single" w:sz="4" w:space="1" w:color="auto"/>
      </w:pBdr>
      <w:tabs>
        <w:tab w:val="left" w:pos="1985"/>
      </w:tabs>
      <w:spacing w:before="240" w:after="0"/>
    </w:pPr>
    <w:rPr>
      <w:b/>
      <w:color w:val="000000"/>
      <w:szCs w:val="22"/>
    </w:rPr>
  </w:style>
  <w:style w:type="paragraph" w:customStyle="1" w:styleId="Normal1">
    <w:name w:val="Normal 1"/>
    <w:basedOn w:val="Normln"/>
    <w:next w:val="Normal10"/>
    <w:rsid w:val="0034673E"/>
    <w:pPr>
      <w:tabs>
        <w:tab w:val="left" w:pos="709"/>
      </w:tabs>
      <w:spacing w:before="60"/>
      <w:ind w:left="709"/>
      <w:jc w:val="left"/>
    </w:pPr>
    <w:rPr>
      <w:szCs w:val="20"/>
      <w:lang w:val="en-GB"/>
    </w:rPr>
  </w:style>
  <w:style w:type="paragraph" w:customStyle="1" w:styleId="Normal10">
    <w:name w:val="Normal1"/>
    <w:basedOn w:val="Nadpis1"/>
    <w:rsid w:val="0034673E"/>
    <w:pPr>
      <w:tabs>
        <w:tab w:val="clear" w:pos="567"/>
        <w:tab w:val="num" w:pos="709"/>
      </w:tabs>
      <w:spacing w:before="360" w:after="120"/>
      <w:ind w:left="709" w:hanging="709"/>
    </w:pPr>
    <w:rPr>
      <w:rFonts w:cs="Times New Roman"/>
      <w:bCs w:val="0"/>
      <w:kern w:val="28"/>
      <w:szCs w:val="20"/>
      <w:lang w:val="en-GB"/>
    </w:rPr>
  </w:style>
  <w:style w:type="paragraph" w:customStyle="1" w:styleId="Normal2">
    <w:name w:val="Normal 2"/>
    <w:basedOn w:val="Normal1"/>
    <w:rsid w:val="0034673E"/>
    <w:pPr>
      <w:ind w:left="1418"/>
      <w:jc w:val="both"/>
    </w:pPr>
  </w:style>
  <w:style w:type="paragraph" w:styleId="Zkladntextodsazen">
    <w:name w:val="Body Text Indent"/>
    <w:basedOn w:val="Normln"/>
    <w:rsid w:val="0034673E"/>
    <w:pPr>
      <w:autoSpaceDE w:val="0"/>
      <w:autoSpaceDN w:val="0"/>
      <w:spacing w:before="0" w:after="0"/>
      <w:ind w:left="2832" w:hanging="2832"/>
    </w:pPr>
    <w:rPr>
      <w:sz w:val="24"/>
      <w:szCs w:val="20"/>
    </w:rPr>
  </w:style>
  <w:style w:type="character" w:customStyle="1" w:styleId="InitialStyle">
    <w:name w:val="InitialStyle"/>
    <w:rsid w:val="0034673E"/>
    <w:rPr>
      <w:sz w:val="20"/>
      <w:szCs w:val="20"/>
    </w:rPr>
  </w:style>
  <w:style w:type="paragraph" w:customStyle="1" w:styleId="BodySingle">
    <w:name w:val="Body Single"/>
    <w:basedOn w:val="Normln"/>
    <w:rsid w:val="0034673E"/>
    <w:pPr>
      <w:autoSpaceDE w:val="0"/>
      <w:autoSpaceDN w:val="0"/>
      <w:spacing w:before="0" w:after="0"/>
    </w:pPr>
    <w:rPr>
      <w:rFonts w:ascii="TimesE" w:hAnsi="TimesE"/>
      <w:sz w:val="24"/>
      <w:szCs w:val="20"/>
      <w:lang w:val="en-US"/>
    </w:rPr>
  </w:style>
  <w:style w:type="paragraph" w:styleId="Zkladntextodsazen2">
    <w:name w:val="Body Text Indent 2"/>
    <w:basedOn w:val="Normln"/>
    <w:rsid w:val="0034673E"/>
    <w:pPr>
      <w:spacing w:before="0" w:after="0"/>
      <w:ind w:left="1418" w:hanging="709"/>
      <w:jc w:val="left"/>
    </w:pPr>
    <w:rPr>
      <w:szCs w:val="20"/>
    </w:rPr>
  </w:style>
  <w:style w:type="paragraph" w:styleId="Zkladntextodsazen3">
    <w:name w:val="Body Text Indent 3"/>
    <w:basedOn w:val="Normln"/>
    <w:rsid w:val="0034673E"/>
    <w:pPr>
      <w:keepNext/>
      <w:ind w:left="1418" w:hanging="709"/>
    </w:pPr>
    <w:rPr>
      <w:szCs w:val="20"/>
    </w:rPr>
  </w:style>
  <w:style w:type="paragraph" w:customStyle="1" w:styleId="StylNormal2Vlevo0cmPedsazen125cm">
    <w:name w:val="Styl Normal 2 + Vlevo:  0 cm Předsazení:  125 cm"/>
    <w:basedOn w:val="Normal2"/>
    <w:rsid w:val="0034673E"/>
    <w:pPr>
      <w:spacing w:before="0"/>
      <w:ind w:left="709" w:hanging="709"/>
    </w:pPr>
  </w:style>
  <w:style w:type="character" w:styleId="Odkaznakoment">
    <w:name w:val="annotation reference"/>
    <w:uiPriority w:val="99"/>
    <w:qFormat/>
    <w:rsid w:val="0034673E"/>
    <w:rPr>
      <w:sz w:val="16"/>
      <w:szCs w:val="16"/>
    </w:rPr>
  </w:style>
  <w:style w:type="paragraph" w:styleId="Textkomente">
    <w:name w:val="annotation text"/>
    <w:aliases w:val="RL Text komentáře"/>
    <w:basedOn w:val="Normln"/>
    <w:link w:val="TextkomenteChar"/>
    <w:uiPriority w:val="99"/>
    <w:qFormat/>
    <w:rsid w:val="0034673E"/>
    <w:pPr>
      <w:jc w:val="left"/>
    </w:pPr>
    <w:rPr>
      <w:sz w:val="20"/>
      <w:szCs w:val="20"/>
    </w:rPr>
  </w:style>
  <w:style w:type="paragraph" w:styleId="Textbubliny">
    <w:name w:val="Balloon Text"/>
    <w:basedOn w:val="Normln"/>
    <w:semiHidden/>
    <w:rsid w:val="0034673E"/>
    <w:rPr>
      <w:rFonts w:ascii="Tahoma" w:hAnsi="Tahoma" w:cs="Tahoma"/>
      <w:sz w:val="16"/>
      <w:szCs w:val="16"/>
    </w:rPr>
  </w:style>
  <w:style w:type="character" w:customStyle="1" w:styleId="Nadpis2Char">
    <w:name w:val="Nadpis 2 Char"/>
    <w:link w:val="Nadpis2"/>
    <w:rsid w:val="0034673E"/>
    <w:rPr>
      <w:rFonts w:ascii="Arial" w:hAnsi="Arial" w:cs="Arial"/>
      <w:b/>
      <w:bCs/>
      <w:i/>
      <w:iCs/>
      <w:sz w:val="28"/>
      <w:szCs w:val="28"/>
      <w:lang w:eastAsia="en-US"/>
    </w:rPr>
  </w:style>
  <w:style w:type="character" w:customStyle="1" w:styleId="Clanek11Char">
    <w:name w:val="Clanek 1.1 Char"/>
    <w:link w:val="Clanek11"/>
    <w:rsid w:val="0034673E"/>
    <w:rPr>
      <w:rFonts w:cs="Arial"/>
      <w:bCs/>
      <w:iCs/>
      <w:sz w:val="22"/>
      <w:szCs w:val="28"/>
      <w:lang w:eastAsia="en-US"/>
    </w:rPr>
  </w:style>
  <w:style w:type="paragraph" w:styleId="Pedmtkomente">
    <w:name w:val="annotation subject"/>
    <w:basedOn w:val="Textkomente"/>
    <w:next w:val="Textkomente"/>
    <w:semiHidden/>
    <w:rsid w:val="00A43EBF"/>
    <w:pPr>
      <w:jc w:val="both"/>
    </w:pPr>
    <w:rPr>
      <w:rFonts w:eastAsia="Times New Roman"/>
      <w:b/>
      <w:bCs/>
    </w:rPr>
  </w:style>
  <w:style w:type="character" w:customStyle="1" w:styleId="Nadpis3Char">
    <w:name w:val="Nadpis 3 Char"/>
    <w:link w:val="Nadpis3"/>
    <w:locked/>
    <w:rsid w:val="006F3CC8"/>
    <w:rPr>
      <w:rFonts w:ascii="Arial" w:hAnsi="Arial" w:cs="Arial"/>
      <w:b/>
      <w:bCs/>
      <w:sz w:val="26"/>
      <w:szCs w:val="26"/>
      <w:lang w:eastAsia="en-US"/>
    </w:rPr>
  </w:style>
  <w:style w:type="paragraph" w:styleId="Revize">
    <w:name w:val="Revision"/>
    <w:hidden/>
    <w:uiPriority w:val="99"/>
    <w:semiHidden/>
    <w:rsid w:val="0076262E"/>
    <w:rPr>
      <w:sz w:val="22"/>
      <w:szCs w:val="24"/>
      <w:lang w:eastAsia="en-US"/>
    </w:rPr>
  </w:style>
  <w:style w:type="paragraph" w:customStyle="1" w:styleId="Normal4">
    <w:name w:val="Normal 4"/>
    <w:basedOn w:val="Normln"/>
    <w:rsid w:val="00203FA2"/>
    <w:pPr>
      <w:tabs>
        <w:tab w:val="left" w:pos="709"/>
      </w:tabs>
      <w:autoSpaceDE w:val="0"/>
      <w:autoSpaceDN w:val="0"/>
      <w:spacing w:before="60"/>
      <w:ind w:left="2977"/>
    </w:pPr>
    <w:rPr>
      <w:rFonts w:eastAsia="Times New Roman"/>
      <w:szCs w:val="22"/>
      <w:lang w:val="en-GB"/>
    </w:rPr>
  </w:style>
  <w:style w:type="paragraph" w:styleId="Odstavecseseznamem">
    <w:name w:val="List Paragraph"/>
    <w:aliases w:val="Bullet Number,A-Odrážky1,Odstavec_muj,Odrazky,Bullet List,lp1,Puce,Use Case List Paragraph,Heading2,Bullet for no #'s,Body Bullet,List bullet,List Paragraph 1,Ref,List Bullet1,Figure_name,Aufzählungszeichen1,Table Txt,Bullet 1,Nad"/>
    <w:basedOn w:val="Normln"/>
    <w:link w:val="OdstavecseseznamemChar"/>
    <w:uiPriority w:val="34"/>
    <w:qFormat/>
    <w:rsid w:val="00313E26"/>
    <w:pPr>
      <w:spacing w:before="0" w:after="0"/>
      <w:ind w:left="720"/>
      <w:contextualSpacing/>
      <w:jc w:val="left"/>
    </w:pPr>
    <w:rPr>
      <w:rFonts w:eastAsia="Times New Roman"/>
      <w:sz w:val="24"/>
      <w:lang w:eastAsia="cs-CZ"/>
    </w:rPr>
  </w:style>
  <w:style w:type="character" w:customStyle="1" w:styleId="OdstavecseseznamemChar">
    <w:name w:val="Odstavec se seznamem Char"/>
    <w:aliases w:val="Bullet Number Char,A-Odrážky1 Char,Odstavec_muj Char,Odrazky Char,Bullet List Char,lp1 Char,Puce Char,Use Case List Paragraph Char,Heading2 Char,Bullet for no #'s Char,Body Bullet Char,List bullet Char,List Paragraph 1 Char"/>
    <w:link w:val="Odstavecseseznamem"/>
    <w:uiPriority w:val="34"/>
    <w:qFormat/>
    <w:locked/>
    <w:rsid w:val="00313E26"/>
    <w:rPr>
      <w:rFonts w:eastAsia="Times New Roman"/>
      <w:sz w:val="24"/>
      <w:szCs w:val="24"/>
    </w:rPr>
  </w:style>
  <w:style w:type="paragraph" w:customStyle="1" w:styleId="Odstavec">
    <w:name w:val="Odstavec"/>
    <w:basedOn w:val="Zkladntext"/>
    <w:rsid w:val="001406F4"/>
    <w:pPr>
      <w:widowControl w:val="0"/>
      <w:overflowPunct w:val="0"/>
      <w:autoSpaceDE w:val="0"/>
      <w:autoSpaceDN w:val="0"/>
      <w:adjustRightInd w:val="0"/>
      <w:spacing w:before="0" w:after="0"/>
      <w:ind w:firstLine="539"/>
    </w:pPr>
    <w:rPr>
      <w:rFonts w:eastAsia="Times New Roman"/>
      <w:noProof/>
      <w:color w:val="000000"/>
      <w:sz w:val="24"/>
      <w:szCs w:val="20"/>
      <w:lang w:val="x-none" w:eastAsia="x-none"/>
    </w:rPr>
  </w:style>
  <w:style w:type="paragraph" w:styleId="Zkladntext">
    <w:name w:val="Body Text"/>
    <w:basedOn w:val="Normln"/>
    <w:link w:val="ZkladntextChar"/>
    <w:rsid w:val="001406F4"/>
  </w:style>
  <w:style w:type="character" w:customStyle="1" w:styleId="ZkladntextChar">
    <w:name w:val="Základní text Char"/>
    <w:basedOn w:val="Standardnpsmoodstavce"/>
    <w:link w:val="Zkladntext"/>
    <w:rsid w:val="001406F4"/>
    <w:rPr>
      <w:sz w:val="22"/>
      <w:szCs w:val="24"/>
      <w:lang w:eastAsia="en-US"/>
    </w:rPr>
  </w:style>
  <w:style w:type="character" w:customStyle="1" w:styleId="TextkomenteChar">
    <w:name w:val="Text komentáře Char"/>
    <w:aliases w:val="RL Text komentáře Char"/>
    <w:link w:val="Textkomente"/>
    <w:uiPriority w:val="99"/>
    <w:qFormat/>
    <w:rsid w:val="005F6777"/>
    <w:rPr>
      <w:lang w:eastAsia="en-US"/>
    </w:rPr>
  </w:style>
  <w:style w:type="character" w:customStyle="1" w:styleId="preformatted">
    <w:name w:val="preformatted"/>
    <w:basedOn w:val="Standardnpsmoodstavce"/>
    <w:rsid w:val="00A51627"/>
  </w:style>
  <w:style w:type="character" w:customStyle="1" w:styleId="nowrap">
    <w:name w:val="nowrap"/>
    <w:basedOn w:val="Standardnpsmoodstavce"/>
    <w:rsid w:val="00A51627"/>
  </w:style>
  <w:style w:type="paragraph" w:customStyle="1" w:styleId="Normln0">
    <w:name w:val="_Normální"/>
    <w:basedOn w:val="Text11"/>
    <w:qFormat/>
    <w:rsid w:val="00001939"/>
    <w:pPr>
      <w:keepNext w:val="0"/>
    </w:pPr>
    <w:rPr>
      <w:rFonts w:ascii="Garamond" w:hAnsi="Garamond"/>
    </w:rPr>
  </w:style>
  <w:style w:type="paragraph" w:customStyle="1" w:styleId="Smluvnstrana">
    <w:name w:val="Smluvní strana"/>
    <w:basedOn w:val="Normln"/>
    <w:rsid w:val="007819E1"/>
    <w:pPr>
      <w:overflowPunct w:val="0"/>
      <w:autoSpaceDE w:val="0"/>
      <w:autoSpaceDN w:val="0"/>
      <w:adjustRightInd w:val="0"/>
      <w:spacing w:before="0" w:after="0" w:line="280" w:lineRule="atLeast"/>
      <w:textAlignment w:val="baseline"/>
    </w:pPr>
    <w:rPr>
      <w:rFonts w:eastAsia="Times New Roman"/>
      <w:b/>
      <w:sz w:val="28"/>
      <w:szCs w:val="20"/>
    </w:rPr>
  </w:style>
  <w:style w:type="paragraph" w:customStyle="1" w:styleId="Identifikacestran">
    <w:name w:val="Identifikace stran"/>
    <w:basedOn w:val="Normln"/>
    <w:rsid w:val="007819E1"/>
    <w:pPr>
      <w:overflowPunct w:val="0"/>
      <w:autoSpaceDE w:val="0"/>
      <w:autoSpaceDN w:val="0"/>
      <w:adjustRightInd w:val="0"/>
      <w:spacing w:before="0" w:after="0" w:line="280" w:lineRule="atLeast"/>
      <w:textAlignment w:val="baseline"/>
    </w:pPr>
    <w:rPr>
      <w:rFonts w:eastAsia="Times New Roman"/>
      <w:sz w:val="24"/>
      <w:szCs w:val="20"/>
    </w:rPr>
  </w:style>
  <w:style w:type="character" w:customStyle="1" w:styleId="ZhlavChar">
    <w:name w:val="Záhlaví Char"/>
    <w:aliases w:val="HH Header Char"/>
    <w:basedOn w:val="Standardnpsmoodstavce"/>
    <w:link w:val="Zhlav"/>
    <w:uiPriority w:val="99"/>
    <w:rsid w:val="004F5B4B"/>
    <w:rPr>
      <w:rFonts w:ascii="Arial" w:hAnsi="Arial"/>
      <w:sz w:val="16"/>
      <w:szCs w:val="24"/>
      <w:lang w:eastAsia="en-US"/>
    </w:rPr>
  </w:style>
  <w:style w:type="table" w:styleId="Mkatabulky">
    <w:name w:val="Table Grid"/>
    <w:basedOn w:val="Normlntabulka"/>
    <w:uiPriority w:val="59"/>
    <w:rsid w:val="002977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F4C40"/>
    <w:rPr>
      <w:color w:val="605E5C"/>
      <w:shd w:val="clear" w:color="auto" w:fill="E1DFDD"/>
    </w:rPr>
  </w:style>
  <w:style w:type="paragraph" w:customStyle="1" w:styleId="Default">
    <w:name w:val="Default"/>
    <w:rsid w:val="00B7196D"/>
    <w:pPr>
      <w:autoSpaceDE w:val="0"/>
      <w:autoSpaceDN w:val="0"/>
      <w:adjustRightInd w:val="0"/>
    </w:pPr>
    <w:rPr>
      <w:rFonts w:ascii="Calibri" w:hAnsi="Calibri" w:cs="Calibri"/>
      <w:color w:val="000000"/>
      <w:sz w:val="24"/>
      <w:szCs w:val="24"/>
    </w:rPr>
  </w:style>
  <w:style w:type="character" w:customStyle="1" w:styleId="Nevyeenzmnka2">
    <w:name w:val="Nevyřešená zmínka2"/>
    <w:basedOn w:val="Standardnpsmoodstavce"/>
    <w:uiPriority w:val="99"/>
    <w:semiHidden/>
    <w:unhideWhenUsed/>
    <w:rsid w:val="008E5068"/>
    <w:rPr>
      <w:color w:val="605E5C"/>
      <w:shd w:val="clear" w:color="auto" w:fill="E1DFDD"/>
    </w:rPr>
  </w:style>
  <w:style w:type="character" w:customStyle="1" w:styleId="TextpoznpodarouChar">
    <w:name w:val="Text pozn. pod čarou Char"/>
    <w:aliases w:val="fn Char"/>
    <w:basedOn w:val="Standardnpsmoodstavce"/>
    <w:link w:val="Textpoznpodarou"/>
    <w:uiPriority w:val="99"/>
    <w:rsid w:val="00626B2F"/>
    <w:rPr>
      <w:sz w:val="18"/>
      <w:lang w:eastAsia="en-US"/>
    </w:rPr>
  </w:style>
  <w:style w:type="character" w:customStyle="1" w:styleId="TextpoznpodarouChar1">
    <w:name w:val="Text pozn. pod čarou Char1"/>
    <w:basedOn w:val="Standardnpsmoodstavce"/>
    <w:uiPriority w:val="99"/>
    <w:locked/>
    <w:rsid w:val="00775361"/>
    <w:rPr>
      <w:rFonts w:eastAsia="SimSun" w:cs="Times New Roman"/>
      <w:sz w:val="20"/>
      <w:szCs w:val="20"/>
      <w:lang w:eastAsia="ar-SA" w:bidi="ar-SA"/>
    </w:rPr>
  </w:style>
  <w:style w:type="paragraph" w:customStyle="1" w:styleId="RLTextlnkuslovan">
    <w:name w:val="RL Text článku číslovaný"/>
    <w:basedOn w:val="Normln"/>
    <w:link w:val="RLTextlnkuslovanChar"/>
    <w:rsid w:val="00C21A37"/>
    <w:pPr>
      <w:numPr>
        <w:ilvl w:val="1"/>
        <w:numId w:val="8"/>
      </w:numPr>
      <w:spacing w:before="0" w:line="280" w:lineRule="exact"/>
    </w:pPr>
    <w:rPr>
      <w:rFonts w:ascii="Calibri" w:eastAsia="Times New Roman" w:hAnsi="Calibri"/>
      <w:lang w:eastAsia="cs-CZ"/>
    </w:rPr>
  </w:style>
  <w:style w:type="paragraph" w:customStyle="1" w:styleId="RLlneksmlouvy">
    <w:name w:val="RL Článek smlouvy"/>
    <w:basedOn w:val="Normln"/>
    <w:next w:val="RLTextlnkuslovan"/>
    <w:link w:val="RLlneksmlouvyCharChar"/>
    <w:rsid w:val="00C21A37"/>
    <w:pPr>
      <w:keepNext/>
      <w:numPr>
        <w:numId w:val="8"/>
      </w:numPr>
      <w:suppressAutoHyphens/>
      <w:spacing w:before="360" w:line="280" w:lineRule="exact"/>
      <w:outlineLvl w:val="0"/>
    </w:pPr>
    <w:rPr>
      <w:rFonts w:ascii="Calibri" w:eastAsia="Times New Roman" w:hAnsi="Calibri"/>
      <w:b/>
    </w:rPr>
  </w:style>
  <w:style w:type="character" w:customStyle="1" w:styleId="RLlneksmlouvyCharChar">
    <w:name w:val="RL Článek smlouvy Char Char"/>
    <w:link w:val="RLlneksmlouvy"/>
    <w:rsid w:val="00C21A37"/>
    <w:rPr>
      <w:rFonts w:ascii="Calibri" w:eastAsia="Times New Roman" w:hAnsi="Calibri"/>
      <w:b/>
      <w:sz w:val="22"/>
      <w:szCs w:val="24"/>
      <w:lang w:eastAsia="en-US"/>
    </w:rPr>
  </w:style>
  <w:style w:type="paragraph" w:customStyle="1" w:styleId="RLdajeosmluvnstran">
    <w:name w:val="RL Údaje o smluvní straně"/>
    <w:basedOn w:val="Normln"/>
    <w:rsid w:val="00C21A37"/>
    <w:pPr>
      <w:spacing w:before="0" w:line="280" w:lineRule="exact"/>
      <w:jc w:val="center"/>
    </w:pPr>
    <w:rPr>
      <w:rFonts w:ascii="Calibri" w:eastAsia="Times New Roman" w:hAnsi="Calibri"/>
    </w:rPr>
  </w:style>
  <w:style w:type="paragraph" w:customStyle="1" w:styleId="RLProhlensmluvnchstran">
    <w:name w:val="RL Prohlášení smluvních stran"/>
    <w:basedOn w:val="Normln"/>
    <w:link w:val="RLProhlensmluvnchstranChar"/>
    <w:rsid w:val="00C21A37"/>
    <w:pPr>
      <w:spacing w:before="0" w:line="280" w:lineRule="exact"/>
      <w:jc w:val="center"/>
    </w:pPr>
    <w:rPr>
      <w:rFonts w:ascii="Calibri" w:eastAsia="Times New Roman" w:hAnsi="Calibri"/>
      <w:b/>
      <w:lang w:eastAsia="cs-CZ"/>
    </w:rPr>
  </w:style>
  <w:style w:type="character" w:customStyle="1" w:styleId="RLProhlensmluvnchstranChar">
    <w:name w:val="RL Prohlášení smluvních stran Char"/>
    <w:link w:val="RLProhlensmluvnchstran"/>
    <w:rsid w:val="00C21A37"/>
    <w:rPr>
      <w:rFonts w:ascii="Calibri" w:eastAsia="Times New Roman" w:hAnsi="Calibri"/>
      <w:b/>
      <w:sz w:val="22"/>
      <w:szCs w:val="24"/>
    </w:rPr>
  </w:style>
  <w:style w:type="character" w:customStyle="1" w:styleId="RLTextlnkuslovanChar">
    <w:name w:val="RL Text článku číslovaný Char"/>
    <w:link w:val="RLTextlnkuslovan"/>
    <w:rsid w:val="00C21A37"/>
    <w:rPr>
      <w:rFonts w:ascii="Calibri" w:eastAsia="Times New Roman" w:hAnsi="Calibri"/>
      <w:sz w:val="22"/>
      <w:szCs w:val="24"/>
    </w:rPr>
  </w:style>
  <w:style w:type="paragraph" w:customStyle="1" w:styleId="Odrazkaa1">
    <w:name w:val="Odrazka (a)1"/>
    <w:basedOn w:val="Normln"/>
    <w:link w:val="Odrazkaa1Char"/>
    <w:qFormat/>
    <w:rsid w:val="0090536A"/>
    <w:pPr>
      <w:numPr>
        <w:numId w:val="10"/>
      </w:numPr>
    </w:pPr>
    <w:rPr>
      <w:rFonts w:eastAsia="Times New Roman"/>
      <w:bCs/>
    </w:rPr>
  </w:style>
  <w:style w:type="character" w:customStyle="1" w:styleId="Odrazkaa1Char">
    <w:name w:val="Odrazka (a)1 Char"/>
    <w:basedOn w:val="Standardnpsmoodstavce"/>
    <w:link w:val="Odrazkaa1"/>
    <w:rsid w:val="0090536A"/>
    <w:rPr>
      <w:rFonts w:eastAsia="Times New Roman"/>
      <w:bCs/>
      <w:sz w:val="22"/>
      <w:szCs w:val="24"/>
      <w:lang w:eastAsia="en-US"/>
    </w:rPr>
  </w:style>
  <w:style w:type="character" w:customStyle="1" w:styleId="Nadpis4Char">
    <w:name w:val="Nadpis 4 Char"/>
    <w:basedOn w:val="Standardnpsmoodstavce"/>
    <w:link w:val="Nadpis4"/>
    <w:rsid w:val="00DA1BAA"/>
    <w:rPr>
      <w:rFonts w:ascii="Garamond" w:hAnsi="Garamond" w:cs="Arial"/>
      <w:b/>
      <w:bCs/>
      <w:caps/>
      <w:kern w:val="28"/>
      <w:sz w:val="22"/>
      <w:szCs w:val="32"/>
      <w:lang w:eastAsia="en-US"/>
    </w:rPr>
  </w:style>
  <w:style w:type="character" w:styleId="Nevyeenzmnka">
    <w:name w:val="Unresolved Mention"/>
    <w:basedOn w:val="Standardnpsmoodstavce"/>
    <w:uiPriority w:val="99"/>
    <w:semiHidden/>
    <w:unhideWhenUsed/>
    <w:rsid w:val="00BC35AC"/>
    <w:rPr>
      <w:color w:val="605E5C"/>
      <w:shd w:val="clear" w:color="auto" w:fill="E1DFDD"/>
    </w:rPr>
  </w:style>
  <w:style w:type="paragraph" w:customStyle="1" w:styleId="SoD1">
    <w:name w:val="SoD 1"/>
    <w:basedOn w:val="Normln"/>
    <w:link w:val="SoD1Char"/>
    <w:qFormat/>
    <w:rsid w:val="000E4D6B"/>
    <w:pPr>
      <w:snapToGrid w:val="0"/>
      <w:ind w:left="567" w:hanging="567"/>
    </w:pPr>
    <w:rPr>
      <w:rFonts w:eastAsia="Times New Roman"/>
      <w:szCs w:val="22"/>
      <w:lang w:eastAsia="cs-CZ"/>
    </w:rPr>
  </w:style>
  <w:style w:type="character" w:customStyle="1" w:styleId="SoD1Char">
    <w:name w:val="SoD 1 Char"/>
    <w:basedOn w:val="Standardnpsmoodstavce"/>
    <w:link w:val="SoD1"/>
    <w:locked/>
    <w:rsid w:val="000E4D6B"/>
    <w:rPr>
      <w:rFonts w:eastAsia="Times New Roman"/>
      <w:sz w:val="22"/>
      <w:szCs w:val="22"/>
    </w:rPr>
  </w:style>
  <w:style w:type="character" w:customStyle="1" w:styleId="NeodsazentextChar">
    <w:name w:val="Neodsazený text Char"/>
    <w:basedOn w:val="Standardnpsmoodstavce"/>
    <w:link w:val="Neodsazentext"/>
    <w:locked/>
    <w:rsid w:val="000E4D6B"/>
  </w:style>
  <w:style w:type="paragraph" w:customStyle="1" w:styleId="Neodsazentext">
    <w:name w:val="Neodsazený text"/>
    <w:basedOn w:val="Zkladntext2"/>
    <w:link w:val="NeodsazentextChar"/>
    <w:qFormat/>
    <w:rsid w:val="000E4D6B"/>
    <w:pPr>
      <w:snapToGrid w:val="0"/>
      <w:spacing w:after="0" w:line="240" w:lineRule="auto"/>
    </w:pPr>
    <w:rPr>
      <w:sz w:val="20"/>
      <w:szCs w:val="20"/>
      <w:lang w:eastAsia="cs-CZ"/>
    </w:rPr>
  </w:style>
  <w:style w:type="paragraph" w:customStyle="1" w:styleId="Druhrovesmlouvy">
    <w:name w:val="Druhá úroveň smlouvy"/>
    <w:basedOn w:val="PrvnrovesmlouvyNadpis"/>
    <w:link w:val="DruhrovesmlouvyChar"/>
    <w:uiPriority w:val="6"/>
    <w:qFormat/>
    <w:rsid w:val="000E4D6B"/>
    <w:pPr>
      <w:keepNext w:val="0"/>
      <w:numPr>
        <w:ilvl w:val="1"/>
      </w:numPr>
      <w:spacing w:before="0"/>
    </w:pPr>
    <w:rPr>
      <w:b w:val="0"/>
      <w:caps w:val="0"/>
    </w:rPr>
  </w:style>
  <w:style w:type="paragraph" w:customStyle="1" w:styleId="PrvnrovesmlouvyNadpis">
    <w:name w:val="První úroveň smlouvy (Nadpis)"/>
    <w:basedOn w:val="Neodsazentext"/>
    <w:next w:val="Druhrovesmlouvy"/>
    <w:uiPriority w:val="3"/>
    <w:qFormat/>
    <w:rsid w:val="000E4D6B"/>
    <w:pPr>
      <w:keepNext/>
      <w:numPr>
        <w:numId w:val="16"/>
      </w:numPr>
      <w:snapToGrid/>
      <w:spacing w:before="360" w:after="240"/>
    </w:pPr>
    <w:rPr>
      <w:b/>
      <w:caps/>
    </w:rPr>
  </w:style>
  <w:style w:type="character" w:customStyle="1" w:styleId="DruhrovesmlouvyChar">
    <w:name w:val="Druhá úroveň smlouvy Char"/>
    <w:basedOn w:val="Standardnpsmoodstavce"/>
    <w:link w:val="Druhrovesmlouvy"/>
    <w:uiPriority w:val="6"/>
    <w:locked/>
    <w:rsid w:val="000E4D6B"/>
  </w:style>
  <w:style w:type="paragraph" w:customStyle="1" w:styleId="Tetrovesmlouvy">
    <w:name w:val="Třetí úroveň smlouvy"/>
    <w:basedOn w:val="Druhrovesmlouvy"/>
    <w:uiPriority w:val="21"/>
    <w:qFormat/>
    <w:rsid w:val="000E4D6B"/>
    <w:pPr>
      <w:numPr>
        <w:ilvl w:val="2"/>
      </w:numPr>
      <w:tabs>
        <w:tab w:val="clear" w:pos="1022"/>
        <w:tab w:val="num" w:pos="360"/>
        <w:tab w:val="num" w:pos="992"/>
        <w:tab w:val="num" w:pos="1080"/>
      </w:tabs>
      <w:ind w:left="720" w:hanging="720"/>
    </w:pPr>
    <w:rPr>
      <w:rFonts w:eastAsia="Arial Unicode MS"/>
    </w:rPr>
  </w:style>
  <w:style w:type="paragraph" w:customStyle="1" w:styleId="tvrtrovesmlouvy">
    <w:name w:val="Čtvrtá úroveň smlouvy"/>
    <w:basedOn w:val="Tetrovesmlouvy"/>
    <w:uiPriority w:val="21"/>
    <w:qFormat/>
    <w:rsid w:val="000E4D6B"/>
    <w:pPr>
      <w:numPr>
        <w:ilvl w:val="3"/>
      </w:numPr>
      <w:tabs>
        <w:tab w:val="clear" w:pos="1985"/>
        <w:tab w:val="num" w:pos="360"/>
        <w:tab w:val="num" w:pos="992"/>
        <w:tab w:val="num" w:pos="1276"/>
        <w:tab w:val="num" w:pos="1797"/>
      </w:tabs>
      <w:ind w:left="1797" w:hanging="717"/>
    </w:pPr>
  </w:style>
  <w:style w:type="paragraph" w:styleId="Zkladntext2">
    <w:name w:val="Body Text 2"/>
    <w:basedOn w:val="Normln"/>
    <w:link w:val="Zkladntext2Char"/>
    <w:semiHidden/>
    <w:unhideWhenUsed/>
    <w:rsid w:val="000E4D6B"/>
    <w:pPr>
      <w:spacing w:line="480" w:lineRule="auto"/>
    </w:pPr>
  </w:style>
  <w:style w:type="character" w:customStyle="1" w:styleId="Zkladntext2Char">
    <w:name w:val="Základní text 2 Char"/>
    <w:basedOn w:val="Standardnpsmoodstavce"/>
    <w:link w:val="Zkladntext2"/>
    <w:semiHidden/>
    <w:rsid w:val="000E4D6B"/>
    <w:rPr>
      <w:sz w:val="22"/>
      <w:szCs w:val="24"/>
      <w:lang w:eastAsia="en-US"/>
    </w:rPr>
  </w:style>
  <w:style w:type="paragraph" w:customStyle="1" w:styleId="SoD2">
    <w:name w:val="SoD 2"/>
    <w:basedOn w:val="Normln"/>
    <w:qFormat/>
    <w:rsid w:val="00E2040E"/>
    <w:pPr>
      <w:spacing w:before="0"/>
      <w:ind w:left="794" w:hanging="794"/>
    </w:pPr>
    <w:rPr>
      <w:rFonts w:eastAsia="Times New Roman"/>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3820">
      <w:bodyDiv w:val="1"/>
      <w:marLeft w:val="0"/>
      <w:marRight w:val="0"/>
      <w:marTop w:val="0"/>
      <w:marBottom w:val="0"/>
      <w:divBdr>
        <w:top w:val="none" w:sz="0" w:space="0" w:color="auto"/>
        <w:left w:val="none" w:sz="0" w:space="0" w:color="auto"/>
        <w:bottom w:val="none" w:sz="0" w:space="0" w:color="auto"/>
        <w:right w:val="none" w:sz="0" w:space="0" w:color="auto"/>
      </w:divBdr>
    </w:div>
    <w:div w:id="468743664">
      <w:bodyDiv w:val="1"/>
      <w:marLeft w:val="0"/>
      <w:marRight w:val="0"/>
      <w:marTop w:val="0"/>
      <w:marBottom w:val="0"/>
      <w:divBdr>
        <w:top w:val="none" w:sz="0" w:space="0" w:color="auto"/>
        <w:left w:val="none" w:sz="0" w:space="0" w:color="auto"/>
        <w:bottom w:val="none" w:sz="0" w:space="0" w:color="auto"/>
        <w:right w:val="none" w:sz="0" w:space="0" w:color="auto"/>
      </w:divBdr>
    </w:div>
    <w:div w:id="748424788">
      <w:bodyDiv w:val="1"/>
      <w:marLeft w:val="0"/>
      <w:marRight w:val="0"/>
      <w:marTop w:val="0"/>
      <w:marBottom w:val="0"/>
      <w:divBdr>
        <w:top w:val="none" w:sz="0" w:space="0" w:color="auto"/>
        <w:left w:val="none" w:sz="0" w:space="0" w:color="auto"/>
        <w:bottom w:val="none" w:sz="0" w:space="0" w:color="auto"/>
        <w:right w:val="none" w:sz="0" w:space="0" w:color="auto"/>
      </w:divBdr>
    </w:div>
    <w:div w:id="911740618">
      <w:bodyDiv w:val="1"/>
      <w:marLeft w:val="0"/>
      <w:marRight w:val="0"/>
      <w:marTop w:val="0"/>
      <w:marBottom w:val="0"/>
      <w:divBdr>
        <w:top w:val="none" w:sz="0" w:space="0" w:color="auto"/>
        <w:left w:val="none" w:sz="0" w:space="0" w:color="auto"/>
        <w:bottom w:val="none" w:sz="0" w:space="0" w:color="auto"/>
        <w:right w:val="none" w:sz="0" w:space="0" w:color="auto"/>
      </w:divBdr>
    </w:div>
    <w:div w:id="1331905233">
      <w:bodyDiv w:val="1"/>
      <w:marLeft w:val="0"/>
      <w:marRight w:val="0"/>
      <w:marTop w:val="0"/>
      <w:marBottom w:val="0"/>
      <w:divBdr>
        <w:top w:val="none" w:sz="0" w:space="0" w:color="auto"/>
        <w:left w:val="none" w:sz="0" w:space="0" w:color="auto"/>
        <w:bottom w:val="none" w:sz="0" w:space="0" w:color="auto"/>
        <w:right w:val="none" w:sz="0" w:space="0" w:color="auto"/>
      </w:divBdr>
    </w:div>
    <w:div w:id="1385519147">
      <w:bodyDiv w:val="1"/>
      <w:marLeft w:val="0"/>
      <w:marRight w:val="0"/>
      <w:marTop w:val="0"/>
      <w:marBottom w:val="0"/>
      <w:divBdr>
        <w:top w:val="none" w:sz="0" w:space="0" w:color="auto"/>
        <w:left w:val="none" w:sz="0" w:space="0" w:color="auto"/>
        <w:bottom w:val="none" w:sz="0" w:space="0" w:color="auto"/>
        <w:right w:val="none" w:sz="0" w:space="0" w:color="auto"/>
      </w:divBdr>
      <w:divsChild>
        <w:div w:id="420570064">
          <w:marLeft w:val="0"/>
          <w:marRight w:val="0"/>
          <w:marTop w:val="0"/>
          <w:marBottom w:val="0"/>
          <w:divBdr>
            <w:top w:val="none" w:sz="0" w:space="0" w:color="auto"/>
            <w:left w:val="none" w:sz="0" w:space="0" w:color="auto"/>
            <w:bottom w:val="none" w:sz="0" w:space="0" w:color="auto"/>
            <w:right w:val="none" w:sz="0" w:space="0" w:color="auto"/>
          </w:divBdr>
          <w:divsChild>
            <w:div w:id="1823815968">
              <w:marLeft w:val="0"/>
              <w:marRight w:val="0"/>
              <w:marTop w:val="0"/>
              <w:marBottom w:val="0"/>
              <w:divBdr>
                <w:top w:val="none" w:sz="0" w:space="0" w:color="auto"/>
                <w:left w:val="none" w:sz="0" w:space="0" w:color="auto"/>
                <w:bottom w:val="none" w:sz="0" w:space="0" w:color="auto"/>
                <w:right w:val="none" w:sz="0" w:space="0" w:color="auto"/>
              </w:divBdr>
              <w:divsChild>
                <w:div w:id="1076633778">
                  <w:marLeft w:val="0"/>
                  <w:marRight w:val="0"/>
                  <w:marTop w:val="0"/>
                  <w:marBottom w:val="0"/>
                  <w:divBdr>
                    <w:top w:val="none" w:sz="0" w:space="0" w:color="auto"/>
                    <w:left w:val="none" w:sz="0" w:space="0" w:color="auto"/>
                    <w:bottom w:val="none" w:sz="0" w:space="0" w:color="auto"/>
                    <w:right w:val="none" w:sz="0" w:space="0" w:color="auto"/>
                  </w:divBdr>
                  <w:divsChild>
                    <w:div w:id="519394555">
                      <w:marLeft w:val="0"/>
                      <w:marRight w:val="0"/>
                      <w:marTop w:val="0"/>
                      <w:marBottom w:val="0"/>
                      <w:divBdr>
                        <w:top w:val="none" w:sz="0" w:space="0" w:color="auto"/>
                        <w:left w:val="none" w:sz="0" w:space="0" w:color="auto"/>
                        <w:bottom w:val="none" w:sz="0" w:space="0" w:color="auto"/>
                        <w:right w:val="none" w:sz="0" w:space="0" w:color="auto"/>
                      </w:divBdr>
                      <w:divsChild>
                        <w:div w:id="889196456">
                          <w:marLeft w:val="0"/>
                          <w:marRight w:val="0"/>
                          <w:marTop w:val="0"/>
                          <w:marBottom w:val="0"/>
                          <w:divBdr>
                            <w:top w:val="none" w:sz="0" w:space="0" w:color="auto"/>
                            <w:left w:val="none" w:sz="0" w:space="0" w:color="auto"/>
                            <w:bottom w:val="none" w:sz="0" w:space="0" w:color="auto"/>
                            <w:right w:val="none" w:sz="0" w:space="0" w:color="auto"/>
                          </w:divBdr>
                          <w:divsChild>
                            <w:div w:id="394747115">
                              <w:marLeft w:val="0"/>
                              <w:marRight w:val="0"/>
                              <w:marTop w:val="0"/>
                              <w:marBottom w:val="0"/>
                              <w:divBdr>
                                <w:top w:val="none" w:sz="0" w:space="0" w:color="auto"/>
                                <w:left w:val="none" w:sz="0" w:space="0" w:color="auto"/>
                                <w:bottom w:val="none" w:sz="0" w:space="0" w:color="auto"/>
                                <w:right w:val="none" w:sz="0" w:space="0" w:color="auto"/>
                              </w:divBdr>
                              <w:divsChild>
                                <w:div w:id="1035613949">
                                  <w:marLeft w:val="0"/>
                                  <w:marRight w:val="0"/>
                                  <w:marTop w:val="0"/>
                                  <w:marBottom w:val="0"/>
                                  <w:divBdr>
                                    <w:top w:val="none" w:sz="0" w:space="0" w:color="auto"/>
                                    <w:left w:val="none" w:sz="0" w:space="0" w:color="auto"/>
                                    <w:bottom w:val="none" w:sz="0" w:space="0" w:color="auto"/>
                                    <w:right w:val="none" w:sz="0" w:space="0" w:color="auto"/>
                                  </w:divBdr>
                                  <w:divsChild>
                                    <w:div w:id="233392989">
                                      <w:marLeft w:val="0"/>
                                      <w:marRight w:val="0"/>
                                      <w:marTop w:val="0"/>
                                      <w:marBottom w:val="0"/>
                                      <w:divBdr>
                                        <w:top w:val="none" w:sz="0" w:space="0" w:color="auto"/>
                                        <w:left w:val="none" w:sz="0" w:space="0" w:color="auto"/>
                                        <w:bottom w:val="none" w:sz="0" w:space="0" w:color="auto"/>
                                        <w:right w:val="none" w:sz="0" w:space="0" w:color="auto"/>
                                      </w:divBdr>
                                      <w:divsChild>
                                        <w:div w:id="1369140255">
                                          <w:marLeft w:val="0"/>
                                          <w:marRight w:val="0"/>
                                          <w:marTop w:val="0"/>
                                          <w:marBottom w:val="0"/>
                                          <w:divBdr>
                                            <w:top w:val="none" w:sz="0" w:space="0" w:color="auto"/>
                                            <w:left w:val="none" w:sz="0" w:space="0" w:color="auto"/>
                                            <w:bottom w:val="none" w:sz="0" w:space="0" w:color="auto"/>
                                            <w:right w:val="none" w:sz="0" w:space="0" w:color="auto"/>
                                          </w:divBdr>
                                          <w:divsChild>
                                            <w:div w:id="1338849543">
                                              <w:marLeft w:val="0"/>
                                              <w:marRight w:val="0"/>
                                              <w:marTop w:val="0"/>
                                              <w:marBottom w:val="0"/>
                                              <w:divBdr>
                                                <w:top w:val="none" w:sz="0" w:space="0" w:color="auto"/>
                                                <w:left w:val="none" w:sz="0" w:space="0" w:color="auto"/>
                                                <w:bottom w:val="none" w:sz="0" w:space="0" w:color="auto"/>
                                                <w:right w:val="none" w:sz="0" w:space="0" w:color="auto"/>
                                              </w:divBdr>
                                              <w:divsChild>
                                                <w:div w:id="871961476">
                                                  <w:marLeft w:val="0"/>
                                                  <w:marRight w:val="0"/>
                                                  <w:marTop w:val="0"/>
                                                  <w:marBottom w:val="0"/>
                                                  <w:divBdr>
                                                    <w:top w:val="none" w:sz="0" w:space="0" w:color="auto"/>
                                                    <w:left w:val="none" w:sz="0" w:space="0" w:color="auto"/>
                                                    <w:bottom w:val="none" w:sz="0" w:space="0" w:color="auto"/>
                                                    <w:right w:val="none" w:sz="0" w:space="0" w:color="auto"/>
                                                  </w:divBdr>
                                                  <w:divsChild>
                                                    <w:div w:id="1895315948">
                                                      <w:marLeft w:val="0"/>
                                                      <w:marRight w:val="0"/>
                                                      <w:marTop w:val="0"/>
                                                      <w:marBottom w:val="0"/>
                                                      <w:divBdr>
                                                        <w:top w:val="none" w:sz="0" w:space="0" w:color="auto"/>
                                                        <w:left w:val="none" w:sz="0" w:space="0" w:color="auto"/>
                                                        <w:bottom w:val="none" w:sz="0" w:space="0" w:color="auto"/>
                                                        <w:right w:val="none" w:sz="0" w:space="0" w:color="auto"/>
                                                      </w:divBdr>
                                                      <w:divsChild>
                                                        <w:div w:id="1374962238">
                                                          <w:marLeft w:val="0"/>
                                                          <w:marRight w:val="0"/>
                                                          <w:marTop w:val="0"/>
                                                          <w:marBottom w:val="0"/>
                                                          <w:divBdr>
                                                            <w:top w:val="none" w:sz="0" w:space="0" w:color="auto"/>
                                                            <w:left w:val="none" w:sz="0" w:space="0" w:color="auto"/>
                                                            <w:bottom w:val="none" w:sz="0" w:space="0" w:color="auto"/>
                                                            <w:right w:val="none" w:sz="0" w:space="0" w:color="auto"/>
                                                          </w:divBdr>
                                                          <w:divsChild>
                                                            <w:div w:id="210847691">
                                                              <w:marLeft w:val="0"/>
                                                              <w:marRight w:val="0"/>
                                                              <w:marTop w:val="0"/>
                                                              <w:marBottom w:val="0"/>
                                                              <w:divBdr>
                                                                <w:top w:val="none" w:sz="0" w:space="0" w:color="auto"/>
                                                                <w:left w:val="none" w:sz="0" w:space="0" w:color="auto"/>
                                                                <w:bottom w:val="none" w:sz="0" w:space="0" w:color="auto"/>
                                                                <w:right w:val="none" w:sz="0" w:space="0" w:color="auto"/>
                                                              </w:divBdr>
                                                              <w:divsChild>
                                                                <w:div w:id="1207260119">
                                                                  <w:marLeft w:val="0"/>
                                                                  <w:marRight w:val="0"/>
                                                                  <w:marTop w:val="0"/>
                                                                  <w:marBottom w:val="0"/>
                                                                  <w:divBdr>
                                                                    <w:top w:val="none" w:sz="0" w:space="0" w:color="auto"/>
                                                                    <w:left w:val="none" w:sz="0" w:space="0" w:color="auto"/>
                                                                    <w:bottom w:val="none" w:sz="0" w:space="0" w:color="auto"/>
                                                                    <w:right w:val="none" w:sz="0" w:space="0" w:color="auto"/>
                                                                  </w:divBdr>
                                                                  <w:divsChild>
                                                                    <w:div w:id="8810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0335994">
      <w:bodyDiv w:val="1"/>
      <w:marLeft w:val="0"/>
      <w:marRight w:val="0"/>
      <w:marTop w:val="0"/>
      <w:marBottom w:val="0"/>
      <w:divBdr>
        <w:top w:val="none" w:sz="0" w:space="0" w:color="auto"/>
        <w:left w:val="none" w:sz="0" w:space="0" w:color="auto"/>
        <w:bottom w:val="none" w:sz="0" w:space="0" w:color="auto"/>
        <w:right w:val="none" w:sz="0" w:space="0" w:color="auto"/>
      </w:divBdr>
    </w:div>
    <w:div w:id="2007321329">
      <w:bodyDiv w:val="1"/>
      <w:marLeft w:val="0"/>
      <w:marRight w:val="0"/>
      <w:marTop w:val="0"/>
      <w:marBottom w:val="0"/>
      <w:divBdr>
        <w:top w:val="none" w:sz="0" w:space="0" w:color="auto"/>
        <w:left w:val="none" w:sz="0" w:space="0" w:color="auto"/>
        <w:bottom w:val="none" w:sz="0" w:space="0" w:color="auto"/>
        <w:right w:val="none" w:sz="0" w:space="0" w:color="auto"/>
      </w:divBdr>
    </w:div>
    <w:div w:id="208086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pvs.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vs.cz/profil/compliance-progra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vs.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600F18-C8A8-4078-B19C-E74DE545E40D}">
  <we:reference id="wa200007740" version="1.0.3.0" store="en-US" storeType="OMEX"/>
  <we:alternateReferences>
    <we:reference id="WA200007740"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f96a7-8852-4888-92b2-9fcc64a8a09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6BD231A2F81B84B9FCA54469C98DFED" ma:contentTypeVersion="15" ma:contentTypeDescription="Vytvoří nový dokument" ma:contentTypeScope="" ma:versionID="bb422844651537c2f0a649f92dd30d7a">
  <xsd:schema xmlns:xsd="http://www.w3.org/2001/XMLSchema" xmlns:xs="http://www.w3.org/2001/XMLSchema" xmlns:p="http://schemas.microsoft.com/office/2006/metadata/properties" xmlns:ns2="5c7f96a7-8852-4888-92b2-9fcc64a8a099" xmlns:ns3="3e9febe6-3c81-4fd3-b00a-ddc6ac0069ba" targetNamespace="http://schemas.microsoft.com/office/2006/metadata/properties" ma:root="true" ma:fieldsID="0e35257f3f887605cf8f709ce76a18f6" ns2:_="" ns3:_="">
    <xsd:import namespace="5c7f96a7-8852-4888-92b2-9fcc64a8a099"/>
    <xsd:import namespace="3e9febe6-3c81-4fd3-b00a-ddc6ac0069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f96a7-8852-4888-92b2-9fcc64a8a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05b53de-8283-4284-83c1-239c9aff6c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febe6-3c81-4fd3-b00a-ddc6ac0069ba"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FDD89-AC36-4E52-9B0B-381BB2737003}">
  <ds:schemaRefs>
    <ds:schemaRef ds:uri="http://schemas.openxmlformats.org/officeDocument/2006/bibliography"/>
  </ds:schemaRefs>
</ds:datastoreItem>
</file>

<file path=customXml/itemProps2.xml><?xml version="1.0" encoding="utf-8"?>
<ds:datastoreItem xmlns:ds="http://schemas.openxmlformats.org/officeDocument/2006/customXml" ds:itemID="{7499CB78-13E2-4607-BBD6-A6F4BDE948BA}">
  <ds:schemaRefs>
    <ds:schemaRef ds:uri="http://schemas.microsoft.com/sharepoint/v3/contenttype/forms"/>
  </ds:schemaRefs>
</ds:datastoreItem>
</file>

<file path=customXml/itemProps3.xml><?xml version="1.0" encoding="utf-8"?>
<ds:datastoreItem xmlns:ds="http://schemas.openxmlformats.org/officeDocument/2006/customXml" ds:itemID="{CB25ACF9-0ADB-476C-8ED1-1F67F615589B}">
  <ds:schemaRefs>
    <ds:schemaRef ds:uri="http://schemas.microsoft.com/office/2006/metadata/properties"/>
    <ds:schemaRef ds:uri="http://schemas.microsoft.com/office/infopath/2007/PartnerControls"/>
    <ds:schemaRef ds:uri="5c7f96a7-8852-4888-92b2-9fcc64a8a099"/>
  </ds:schemaRefs>
</ds:datastoreItem>
</file>

<file path=customXml/itemProps4.xml><?xml version="1.0" encoding="utf-8"?>
<ds:datastoreItem xmlns:ds="http://schemas.openxmlformats.org/officeDocument/2006/customXml" ds:itemID="{00335737-C810-4409-9BCC-BFF52B82D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f96a7-8852-4888-92b2-9fcc64a8a099"/>
    <ds:schemaRef ds:uri="3e9febe6-3c81-4fd3-b00a-ddc6ac006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12247</Words>
  <Characters>72260</Characters>
  <Application>Microsoft Office Word</Application>
  <DocSecurity>0</DocSecurity>
  <Lines>602</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H&amp;P</dc:creator>
  <cp:lastModifiedBy>H&amp;P</cp:lastModifiedBy>
  <cp:revision>20</cp:revision>
  <cp:lastPrinted>2026-02-19T08:08:00Z</cp:lastPrinted>
  <dcterms:created xsi:type="dcterms:W3CDTF">2026-02-19T08:25:00Z</dcterms:created>
  <dcterms:modified xsi:type="dcterms:W3CDTF">2026-02-19T15:18:00Z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2025-05-12T04:13:11Z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71e9c842-d17f-4cd3-a1af-17e6bd47d1ec</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y fmtid="{D5CDD505-2E9C-101B-9397-08002B2CF9AE}" pid="10" name="ContentTypeId">
    <vt:lpwstr>0x01010056BD231A2F81B84B9FCA54469C98DFED</vt:lpwstr>
  </property>
  <property fmtid="{D5CDD505-2E9C-101B-9397-08002B2CF9AE}" pid="11" name="MediaServiceImageTags">
    <vt:lpwstr/>
  </property>
  <property fmtid="{D5CDD505-2E9C-101B-9397-08002B2CF9AE}" pid="12" name="docLang">
    <vt:lpwstr>cs</vt:lpwstr>
  </property>
</Properties>
</file>