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0197D" w14:textId="30109D14" w:rsidR="00D07F7E" w:rsidRPr="00E91D00" w:rsidRDefault="007B24B5" w:rsidP="007C648D">
      <w:pPr>
        <w:spacing w:line="276" w:lineRule="auto"/>
        <w:jc w:val="center"/>
        <w:rPr>
          <w:rFonts w:ascii="Segoe UI" w:hAnsi="Segoe UI" w:cs="Segoe UI"/>
          <w:b/>
          <w:sz w:val="22"/>
          <w:szCs w:val="22"/>
        </w:rPr>
      </w:pPr>
      <w:bookmarkStart w:id="0" w:name="_Hlk66128919"/>
      <w:r>
        <w:rPr>
          <w:rFonts w:ascii="Segoe UI" w:hAnsi="Segoe UI" w:cs="Segoe UI"/>
          <w:b/>
          <w:sz w:val="22"/>
          <w:szCs w:val="22"/>
        </w:rPr>
        <w:t>SMLOUVA</w:t>
      </w:r>
      <w:r w:rsidR="00794D8A" w:rsidRPr="00E91D00">
        <w:rPr>
          <w:rFonts w:ascii="Segoe UI" w:hAnsi="Segoe UI" w:cs="Segoe UI"/>
          <w:b/>
          <w:sz w:val="22"/>
          <w:szCs w:val="22"/>
        </w:rPr>
        <w:t xml:space="preserve"> O POSKYTOVÁNÍ PORADENSKÝCH SLUŽEB</w:t>
      </w:r>
    </w:p>
    <w:p w14:paraId="58408AE2" w14:textId="77777777" w:rsidR="00EB4004" w:rsidRPr="00E91D00" w:rsidRDefault="00EB4004" w:rsidP="007C648D">
      <w:pPr>
        <w:pStyle w:val="Nadpis2"/>
        <w:keepNext w:val="0"/>
        <w:numPr>
          <w:ilvl w:val="0"/>
          <w:numId w:val="0"/>
        </w:numPr>
        <w:tabs>
          <w:tab w:val="num" w:pos="567"/>
        </w:tabs>
        <w:spacing w:line="276" w:lineRule="auto"/>
        <w:rPr>
          <w:rFonts w:ascii="Segoe UI" w:hAnsi="Segoe UI" w:cs="Segoe UI"/>
          <w:b/>
          <w:sz w:val="22"/>
          <w:szCs w:val="22"/>
          <w:lang w:val="cs-CZ"/>
        </w:rPr>
      </w:pPr>
    </w:p>
    <w:p w14:paraId="7EA5015D" w14:textId="183E1627" w:rsidR="00127924" w:rsidRPr="00E91D00" w:rsidRDefault="00127924" w:rsidP="007C648D">
      <w:pPr>
        <w:pStyle w:val="Nadpis2"/>
        <w:keepNext w:val="0"/>
        <w:numPr>
          <w:ilvl w:val="0"/>
          <w:numId w:val="0"/>
        </w:numPr>
        <w:tabs>
          <w:tab w:val="num" w:pos="567"/>
        </w:tabs>
        <w:spacing w:line="276" w:lineRule="auto"/>
        <w:rPr>
          <w:rFonts w:ascii="Segoe UI" w:hAnsi="Segoe UI" w:cs="Segoe UI"/>
          <w:sz w:val="22"/>
          <w:szCs w:val="22"/>
        </w:rPr>
      </w:pPr>
      <w:r w:rsidRPr="00E91D00">
        <w:rPr>
          <w:rFonts w:ascii="Segoe UI" w:hAnsi="Segoe UI" w:cs="Segoe UI"/>
          <w:sz w:val="22"/>
          <w:szCs w:val="22"/>
        </w:rPr>
        <w:t>D</w:t>
      </w:r>
      <w:r w:rsidR="00F27860" w:rsidRPr="00E91D00">
        <w:rPr>
          <w:rFonts w:ascii="Segoe UI" w:hAnsi="Segoe UI" w:cs="Segoe UI"/>
          <w:sz w:val="22"/>
          <w:szCs w:val="22"/>
        </w:rPr>
        <w:t xml:space="preserve">nešního dne následující </w:t>
      </w:r>
      <w:r w:rsidRPr="00E91D00">
        <w:rPr>
          <w:rFonts w:ascii="Segoe UI" w:hAnsi="Segoe UI" w:cs="Segoe UI"/>
          <w:sz w:val="22"/>
          <w:szCs w:val="22"/>
        </w:rPr>
        <w:t>strany</w:t>
      </w:r>
      <w:r w:rsidR="00F27860" w:rsidRPr="00E91D00">
        <w:rPr>
          <w:rFonts w:ascii="Segoe UI" w:hAnsi="Segoe UI" w:cs="Segoe UI"/>
          <w:sz w:val="22"/>
          <w:szCs w:val="22"/>
        </w:rPr>
        <w:t xml:space="preserve"> </w:t>
      </w:r>
      <w:r w:rsidR="007B24B5">
        <w:rPr>
          <w:rFonts w:ascii="Segoe UI" w:hAnsi="Segoe UI" w:cs="Segoe UI"/>
          <w:sz w:val="22"/>
          <w:szCs w:val="22"/>
        </w:rPr>
        <w:t>Smlouvy</w:t>
      </w:r>
      <w:r w:rsidRPr="00E91D00">
        <w:rPr>
          <w:rFonts w:ascii="Segoe UI" w:hAnsi="Segoe UI" w:cs="Segoe UI"/>
          <w:sz w:val="22"/>
          <w:szCs w:val="22"/>
        </w:rPr>
        <w:t>:</w:t>
      </w:r>
    </w:p>
    <w:p w14:paraId="1B324BDE" w14:textId="77777777" w:rsidR="00127924" w:rsidRPr="00E91D00" w:rsidRDefault="00127924" w:rsidP="007C648D">
      <w:pPr>
        <w:pStyle w:val="Nadpis2"/>
        <w:keepNext w:val="0"/>
        <w:numPr>
          <w:ilvl w:val="0"/>
          <w:numId w:val="0"/>
        </w:numPr>
        <w:tabs>
          <w:tab w:val="num" w:pos="567"/>
        </w:tabs>
        <w:spacing w:line="276" w:lineRule="auto"/>
        <w:rPr>
          <w:rFonts w:ascii="Segoe UI" w:hAnsi="Segoe UI" w:cs="Segoe UI"/>
          <w:b/>
          <w:sz w:val="22"/>
          <w:szCs w:val="22"/>
          <w:lang w:val="cs-CZ"/>
        </w:rPr>
      </w:pPr>
      <w:bookmarkStart w:id="1" w:name="_Toc349316379"/>
      <w:r w:rsidRPr="00E91D00">
        <w:rPr>
          <w:rFonts w:ascii="Segoe UI" w:hAnsi="Segoe UI" w:cs="Segoe UI"/>
          <w:b/>
          <w:sz w:val="22"/>
          <w:szCs w:val="22"/>
          <w:lang w:val="cs-CZ"/>
        </w:rPr>
        <w:tab/>
      </w:r>
    </w:p>
    <w:bookmarkEnd w:id="1"/>
    <w:p w14:paraId="3ECC9429" w14:textId="7A7B0511" w:rsidR="00127924" w:rsidRPr="00E91D00" w:rsidRDefault="00794D8A" w:rsidP="007C648D">
      <w:pPr>
        <w:spacing w:line="276" w:lineRule="auto"/>
        <w:ind w:firstLine="360"/>
        <w:rPr>
          <w:rFonts w:ascii="Segoe UI" w:hAnsi="Segoe UI" w:cs="Segoe UI"/>
          <w:sz w:val="22"/>
          <w:szCs w:val="22"/>
        </w:rPr>
      </w:pPr>
      <w:r w:rsidRPr="00E91D00">
        <w:rPr>
          <w:rFonts w:ascii="Segoe UI" w:hAnsi="Segoe UI" w:cs="Segoe UI"/>
          <w:b/>
          <w:bCs/>
          <w:sz w:val="22"/>
          <w:szCs w:val="22"/>
        </w:rPr>
        <w:t>Pražská vodohospodářská společnost a.s.</w:t>
      </w:r>
      <w:r w:rsidRPr="00E91D00">
        <w:rPr>
          <w:rFonts w:ascii="Segoe UI" w:hAnsi="Segoe UI" w:cs="Segoe UI"/>
          <w:sz w:val="22"/>
          <w:szCs w:val="22"/>
        </w:rPr>
        <w:t>,</w:t>
      </w:r>
    </w:p>
    <w:p w14:paraId="495CB1A6" w14:textId="7A197149" w:rsidR="00127924" w:rsidRPr="00E91D00" w:rsidRDefault="00127924" w:rsidP="007C648D">
      <w:pPr>
        <w:numPr>
          <w:ilvl w:val="12"/>
          <w:numId w:val="0"/>
        </w:numPr>
        <w:tabs>
          <w:tab w:val="left" w:pos="2160"/>
        </w:tabs>
        <w:spacing w:line="276" w:lineRule="auto"/>
        <w:ind w:left="360"/>
        <w:jc w:val="both"/>
        <w:rPr>
          <w:rFonts w:ascii="Segoe UI" w:hAnsi="Segoe UI" w:cs="Segoe UI"/>
          <w:sz w:val="22"/>
          <w:szCs w:val="22"/>
        </w:rPr>
      </w:pPr>
      <w:r w:rsidRPr="00E91D00">
        <w:rPr>
          <w:rFonts w:ascii="Segoe UI" w:hAnsi="Segoe UI" w:cs="Segoe UI"/>
          <w:sz w:val="22"/>
          <w:szCs w:val="22"/>
        </w:rPr>
        <w:t xml:space="preserve">se sídlem: </w:t>
      </w:r>
      <w:r w:rsidRPr="00E91D00">
        <w:rPr>
          <w:rFonts w:ascii="Segoe UI" w:hAnsi="Segoe UI" w:cs="Segoe UI"/>
          <w:sz w:val="22"/>
          <w:szCs w:val="22"/>
        </w:rPr>
        <w:tab/>
      </w:r>
      <w:r w:rsidRPr="00E91D00">
        <w:rPr>
          <w:rFonts w:ascii="Segoe UI" w:hAnsi="Segoe UI" w:cs="Segoe UI"/>
          <w:sz w:val="22"/>
          <w:szCs w:val="22"/>
        </w:rPr>
        <w:tab/>
      </w:r>
      <w:r w:rsidR="00794D8A" w:rsidRPr="00E91D00">
        <w:rPr>
          <w:rFonts w:ascii="Segoe UI" w:hAnsi="Segoe UI" w:cs="Segoe UI"/>
          <w:sz w:val="22"/>
          <w:szCs w:val="22"/>
        </w:rPr>
        <w:t>Evropská 866/67, Vokovice, 160 00 Praha 6</w:t>
      </w:r>
    </w:p>
    <w:p w14:paraId="13A06362" w14:textId="78E4E8A7" w:rsidR="00CE1EE6" w:rsidRPr="00E91D00" w:rsidRDefault="00CE1EE6" w:rsidP="00CE1EE6">
      <w:pPr>
        <w:numPr>
          <w:ilvl w:val="12"/>
          <w:numId w:val="0"/>
        </w:numPr>
        <w:spacing w:line="276" w:lineRule="auto"/>
        <w:ind w:left="2830"/>
        <w:jc w:val="both"/>
        <w:rPr>
          <w:rFonts w:ascii="Segoe UI" w:hAnsi="Segoe UI" w:cs="Segoe UI"/>
          <w:sz w:val="22"/>
          <w:szCs w:val="22"/>
        </w:rPr>
      </w:pPr>
      <w:r w:rsidRPr="00E91D00">
        <w:rPr>
          <w:rFonts w:ascii="Segoe UI" w:hAnsi="Segoe UI" w:cs="Segoe UI"/>
          <w:sz w:val="22"/>
          <w:szCs w:val="22"/>
        </w:rPr>
        <w:t>společnost zapsaná v obchodním rejstříku vedeném Městským soudem v Praze, spisová značka B 5290</w:t>
      </w:r>
    </w:p>
    <w:p w14:paraId="643316A3" w14:textId="50F64ACC" w:rsidR="00CE1EE6" w:rsidRPr="00E91D00" w:rsidRDefault="00127924" w:rsidP="00CE1EE6">
      <w:pPr>
        <w:numPr>
          <w:ilvl w:val="12"/>
          <w:numId w:val="0"/>
        </w:numPr>
        <w:spacing w:line="276" w:lineRule="auto"/>
        <w:ind w:left="2830" w:hanging="2470"/>
        <w:jc w:val="both"/>
        <w:rPr>
          <w:rFonts w:ascii="Segoe UI" w:hAnsi="Segoe UI" w:cs="Segoe UI"/>
          <w:sz w:val="22"/>
          <w:szCs w:val="22"/>
        </w:rPr>
      </w:pPr>
      <w:r w:rsidRPr="00E91D00">
        <w:rPr>
          <w:rFonts w:ascii="Segoe UI" w:hAnsi="Segoe UI" w:cs="Segoe UI"/>
          <w:sz w:val="22"/>
          <w:szCs w:val="22"/>
        </w:rPr>
        <w:t>zastoupen</w:t>
      </w:r>
      <w:r w:rsidR="00CE1EE6" w:rsidRPr="00E91D00">
        <w:rPr>
          <w:rFonts w:ascii="Segoe UI" w:hAnsi="Segoe UI" w:cs="Segoe UI"/>
          <w:sz w:val="22"/>
          <w:szCs w:val="22"/>
        </w:rPr>
        <w:t>á</w:t>
      </w:r>
      <w:r w:rsidRPr="00E91D00">
        <w:rPr>
          <w:rFonts w:ascii="Segoe UI" w:hAnsi="Segoe UI" w:cs="Segoe UI"/>
          <w:sz w:val="22"/>
          <w:szCs w:val="22"/>
        </w:rPr>
        <w:t>:</w:t>
      </w:r>
      <w:r w:rsidR="00794D8A"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green"/>
        </w:rPr>
        <w:t>[</w:t>
      </w:r>
      <w:r w:rsidR="00CE1EE6" w:rsidRPr="00E91D00">
        <w:rPr>
          <w:rFonts w:ascii="Segoe UI" w:hAnsi="Segoe UI" w:cs="Segoe UI"/>
          <w:sz w:val="22"/>
          <w:szCs w:val="22"/>
          <w:highlight w:val="green"/>
        </w:rPr>
        <w:t>Ing. Pavlem Válkem, MBA, předsedou představenstva a Ing. Petrem Burešem, členem představenstva a ředitelem obchodní divize</w:t>
      </w:r>
      <w:r w:rsidRPr="00E91D00">
        <w:rPr>
          <w:rFonts w:ascii="Segoe UI" w:hAnsi="Segoe UI" w:cs="Segoe UI"/>
          <w:sz w:val="22"/>
          <w:szCs w:val="22"/>
          <w:highlight w:val="green"/>
        </w:rPr>
        <w:t>]</w:t>
      </w:r>
    </w:p>
    <w:p w14:paraId="2AFBEF6A" w14:textId="5C64DDEE" w:rsidR="00127924" w:rsidRPr="00E91D00" w:rsidRDefault="00127924" w:rsidP="00CE1EE6">
      <w:pPr>
        <w:numPr>
          <w:ilvl w:val="12"/>
          <w:numId w:val="0"/>
        </w:numPr>
        <w:spacing w:line="276" w:lineRule="auto"/>
        <w:ind w:left="2830" w:hanging="2470"/>
        <w:jc w:val="both"/>
        <w:rPr>
          <w:rFonts w:ascii="Segoe UI" w:hAnsi="Segoe UI" w:cs="Segoe UI"/>
          <w:bCs/>
          <w:sz w:val="22"/>
          <w:szCs w:val="22"/>
        </w:rPr>
      </w:pPr>
      <w:r w:rsidRPr="00E91D00">
        <w:rPr>
          <w:rFonts w:ascii="Segoe UI" w:hAnsi="Segoe UI" w:cs="Segoe UI"/>
          <w:sz w:val="22"/>
          <w:szCs w:val="22"/>
        </w:rPr>
        <w:t>IČ</w:t>
      </w:r>
      <w:r w:rsidR="009F272B" w:rsidRPr="00E91D00">
        <w:rPr>
          <w:rFonts w:ascii="Segoe UI" w:hAnsi="Segoe UI" w:cs="Segoe UI"/>
          <w:sz w:val="22"/>
          <w:szCs w:val="22"/>
        </w:rPr>
        <w:t>O</w:t>
      </w:r>
      <w:r w:rsidRPr="00E91D00">
        <w:rPr>
          <w:rFonts w:ascii="Segoe UI" w:hAnsi="Segoe UI" w:cs="Segoe UI"/>
          <w:sz w:val="22"/>
          <w:szCs w:val="22"/>
        </w:rPr>
        <w:t>:</w:t>
      </w:r>
      <w:r w:rsidRPr="00E91D00">
        <w:rPr>
          <w:rFonts w:ascii="Segoe UI" w:hAnsi="Segoe UI" w:cs="Segoe UI"/>
          <w:sz w:val="22"/>
          <w:szCs w:val="22"/>
        </w:rPr>
        <w:tab/>
      </w:r>
      <w:r w:rsidRPr="00E91D00">
        <w:rPr>
          <w:rFonts w:ascii="Segoe UI" w:hAnsi="Segoe UI" w:cs="Segoe UI"/>
          <w:sz w:val="22"/>
          <w:szCs w:val="22"/>
        </w:rPr>
        <w:tab/>
      </w:r>
      <w:r w:rsidR="00794D8A" w:rsidRPr="00E91D00">
        <w:rPr>
          <w:rFonts w:ascii="Segoe UI" w:hAnsi="Segoe UI" w:cs="Segoe UI"/>
          <w:sz w:val="22"/>
          <w:szCs w:val="22"/>
        </w:rPr>
        <w:t>256 56 112</w:t>
      </w:r>
    </w:p>
    <w:p w14:paraId="15B0F807" w14:textId="69C32E7F" w:rsidR="00B65BB5" w:rsidRPr="00E91D00" w:rsidRDefault="00B65BB5" w:rsidP="007C648D">
      <w:pPr>
        <w:spacing w:line="276" w:lineRule="auto"/>
        <w:ind w:firstLine="360"/>
        <w:rPr>
          <w:rFonts w:ascii="Segoe UI" w:hAnsi="Segoe UI" w:cs="Segoe UI"/>
          <w:b/>
          <w:sz w:val="22"/>
          <w:szCs w:val="22"/>
        </w:rPr>
      </w:pPr>
      <w:r w:rsidRPr="00E91D00">
        <w:rPr>
          <w:rFonts w:ascii="Segoe UI" w:hAnsi="Segoe UI" w:cs="Segoe UI"/>
          <w:sz w:val="22"/>
          <w:szCs w:val="22"/>
        </w:rPr>
        <w:t>DIČ:</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rPr>
        <w:tab/>
      </w:r>
      <w:r w:rsidR="00794D8A" w:rsidRPr="00E91D00">
        <w:rPr>
          <w:rFonts w:ascii="Segoe UI" w:hAnsi="Segoe UI" w:cs="Segoe UI"/>
          <w:sz w:val="22"/>
          <w:szCs w:val="22"/>
        </w:rPr>
        <w:t>CZ25656112</w:t>
      </w:r>
    </w:p>
    <w:p w14:paraId="6A1D9E0A" w14:textId="77777777" w:rsidR="00CE1EE6" w:rsidRPr="00E91D00" w:rsidRDefault="00127924" w:rsidP="00CE1EE6">
      <w:pPr>
        <w:numPr>
          <w:ilvl w:val="12"/>
          <w:numId w:val="0"/>
        </w:numPr>
        <w:tabs>
          <w:tab w:val="left" w:pos="2160"/>
        </w:tabs>
        <w:spacing w:line="276" w:lineRule="auto"/>
        <w:ind w:left="360"/>
        <w:jc w:val="both"/>
        <w:rPr>
          <w:rFonts w:ascii="Segoe UI" w:hAnsi="Segoe UI" w:cs="Segoe UI"/>
          <w:iCs/>
          <w:sz w:val="22"/>
          <w:szCs w:val="22"/>
        </w:rPr>
      </w:pPr>
      <w:r w:rsidRPr="00E91D00">
        <w:rPr>
          <w:rFonts w:ascii="Segoe UI" w:hAnsi="Segoe UI" w:cs="Segoe UI"/>
          <w:sz w:val="22"/>
          <w:szCs w:val="22"/>
        </w:rPr>
        <w:t xml:space="preserve">Bankovní spojení: </w:t>
      </w:r>
      <w:r w:rsidRPr="00E91D00">
        <w:rPr>
          <w:rFonts w:ascii="Segoe UI" w:hAnsi="Segoe UI" w:cs="Segoe UI"/>
          <w:sz w:val="22"/>
          <w:szCs w:val="22"/>
        </w:rPr>
        <w:tab/>
      </w:r>
      <w:r w:rsidRPr="00E91D00">
        <w:rPr>
          <w:rFonts w:ascii="Segoe UI" w:hAnsi="Segoe UI" w:cs="Segoe UI"/>
          <w:sz w:val="22"/>
          <w:szCs w:val="22"/>
        </w:rPr>
        <w:tab/>
      </w:r>
      <w:r w:rsidR="00CE1EE6" w:rsidRPr="00E91D00">
        <w:rPr>
          <w:rFonts w:ascii="Segoe UI" w:hAnsi="Segoe UI" w:cs="Segoe UI"/>
          <w:sz w:val="22"/>
          <w:szCs w:val="22"/>
        </w:rPr>
        <w:t>6060522/0800, Česká spořitelna, a.s.</w:t>
      </w:r>
      <w:r w:rsidR="00CE1EE6" w:rsidRPr="00E91D00">
        <w:rPr>
          <w:rFonts w:ascii="Segoe UI" w:hAnsi="Segoe UI" w:cs="Segoe UI"/>
          <w:iCs/>
          <w:sz w:val="22"/>
          <w:szCs w:val="22"/>
        </w:rPr>
        <w:t xml:space="preserve"> </w:t>
      </w:r>
    </w:p>
    <w:p w14:paraId="4B0D46A4" w14:textId="575BD772" w:rsidR="00CE1EE6" w:rsidRPr="00E91D00" w:rsidRDefault="00CE1EE6" w:rsidP="00CE1EE6">
      <w:pPr>
        <w:numPr>
          <w:ilvl w:val="12"/>
          <w:numId w:val="0"/>
        </w:numPr>
        <w:spacing w:line="276" w:lineRule="auto"/>
        <w:ind w:left="360"/>
        <w:jc w:val="both"/>
        <w:rPr>
          <w:rFonts w:ascii="Segoe UI" w:hAnsi="Segoe UI" w:cs="Segoe UI"/>
          <w:sz w:val="22"/>
          <w:szCs w:val="22"/>
        </w:rPr>
      </w:pPr>
      <w:r w:rsidRPr="00E91D00">
        <w:rPr>
          <w:rFonts w:ascii="Segoe UI" w:hAnsi="Segoe UI" w:cs="Segoe UI"/>
          <w:sz w:val="22"/>
          <w:szCs w:val="22"/>
        </w:rPr>
        <w:t>společnost zapsaná v obchodním rejstříku vedeném Městským soudem v Praze, spisová značka B 5290</w:t>
      </w:r>
    </w:p>
    <w:p w14:paraId="22B16847" w14:textId="77777777" w:rsidR="00CE1EE6" w:rsidRPr="00E91D00" w:rsidRDefault="00CE1EE6" w:rsidP="00CE1EE6">
      <w:pPr>
        <w:numPr>
          <w:ilvl w:val="12"/>
          <w:numId w:val="0"/>
        </w:numPr>
        <w:tabs>
          <w:tab w:val="left" w:pos="2160"/>
        </w:tabs>
        <w:spacing w:line="276" w:lineRule="auto"/>
        <w:ind w:left="360"/>
        <w:jc w:val="both"/>
        <w:rPr>
          <w:rFonts w:ascii="Segoe UI" w:hAnsi="Segoe UI" w:cs="Segoe UI"/>
          <w:iCs/>
          <w:sz w:val="22"/>
          <w:szCs w:val="22"/>
        </w:rPr>
      </w:pPr>
    </w:p>
    <w:p w14:paraId="03F2B663" w14:textId="0D44C7CB" w:rsidR="00127924" w:rsidRPr="00E91D00" w:rsidRDefault="00127924" w:rsidP="00CE1EE6">
      <w:pPr>
        <w:numPr>
          <w:ilvl w:val="12"/>
          <w:numId w:val="0"/>
        </w:numPr>
        <w:tabs>
          <w:tab w:val="left" w:pos="2160"/>
        </w:tabs>
        <w:spacing w:line="276" w:lineRule="auto"/>
        <w:ind w:left="360"/>
        <w:jc w:val="both"/>
        <w:rPr>
          <w:rFonts w:ascii="Segoe UI" w:hAnsi="Segoe UI" w:cs="Segoe UI"/>
          <w:iCs/>
          <w:sz w:val="22"/>
          <w:szCs w:val="22"/>
        </w:rPr>
      </w:pPr>
      <w:r w:rsidRPr="00E91D00">
        <w:rPr>
          <w:rFonts w:ascii="Segoe UI" w:hAnsi="Segoe UI" w:cs="Segoe UI"/>
          <w:iCs/>
          <w:sz w:val="22"/>
          <w:szCs w:val="22"/>
        </w:rPr>
        <w:t>(dále jen „</w:t>
      </w:r>
      <w:r w:rsidRPr="00E91D00">
        <w:rPr>
          <w:rFonts w:ascii="Segoe UI" w:hAnsi="Segoe UI" w:cs="Segoe UI"/>
          <w:b/>
          <w:i/>
          <w:iCs/>
          <w:sz w:val="22"/>
          <w:szCs w:val="22"/>
        </w:rPr>
        <w:t>Objednatel</w:t>
      </w:r>
      <w:r w:rsidRPr="00E91D00">
        <w:rPr>
          <w:rFonts w:ascii="Segoe UI" w:hAnsi="Segoe UI" w:cs="Segoe UI"/>
          <w:iCs/>
          <w:sz w:val="22"/>
          <w:szCs w:val="22"/>
        </w:rPr>
        <w:t>“)</w:t>
      </w:r>
    </w:p>
    <w:p w14:paraId="1EAE285D" w14:textId="77777777" w:rsidR="00127924" w:rsidRPr="00E91D00" w:rsidRDefault="00127924" w:rsidP="007C648D">
      <w:pPr>
        <w:pStyle w:val="Zpat"/>
        <w:tabs>
          <w:tab w:val="clear" w:pos="4536"/>
          <w:tab w:val="clear" w:pos="9072"/>
          <w:tab w:val="left" w:pos="2835"/>
        </w:tabs>
        <w:spacing w:before="240" w:after="240" w:line="276" w:lineRule="auto"/>
        <w:ind w:firstLine="357"/>
        <w:rPr>
          <w:rFonts w:ascii="Segoe UI" w:hAnsi="Segoe UI" w:cs="Segoe UI"/>
          <w:sz w:val="22"/>
          <w:szCs w:val="22"/>
          <w:lang w:val="cs-CZ"/>
        </w:rPr>
      </w:pPr>
      <w:r w:rsidRPr="00E91D00">
        <w:rPr>
          <w:rFonts w:ascii="Segoe UI" w:hAnsi="Segoe UI" w:cs="Segoe UI"/>
          <w:sz w:val="22"/>
          <w:szCs w:val="22"/>
          <w:lang w:val="cs-CZ"/>
        </w:rPr>
        <w:t>a</w:t>
      </w:r>
    </w:p>
    <w:p w14:paraId="6B5AEE14" w14:textId="77777777" w:rsidR="00127924" w:rsidRPr="00E91D00" w:rsidRDefault="0047539F" w:rsidP="007C648D">
      <w:pPr>
        <w:spacing w:line="276" w:lineRule="auto"/>
        <w:ind w:firstLine="360"/>
        <w:rPr>
          <w:rFonts w:ascii="Segoe UI" w:hAnsi="Segoe UI" w:cs="Segoe UI"/>
          <w:b/>
          <w:sz w:val="22"/>
          <w:szCs w:val="22"/>
        </w:rPr>
      </w:pPr>
      <w:r w:rsidRPr="00E91D00">
        <w:rPr>
          <w:rFonts w:ascii="Segoe UI" w:hAnsi="Segoe UI" w:cs="Segoe UI"/>
          <w:sz w:val="22"/>
          <w:szCs w:val="22"/>
          <w:highlight w:val="yellow"/>
        </w:rPr>
        <w:t>[DOPLNÍ ÚČASTNÍK</w:t>
      </w:r>
      <w:r w:rsidR="00127924" w:rsidRPr="00E91D00">
        <w:rPr>
          <w:rFonts w:ascii="Segoe UI" w:hAnsi="Segoe UI" w:cs="Segoe UI"/>
          <w:sz w:val="22"/>
          <w:szCs w:val="22"/>
          <w:highlight w:val="yellow"/>
        </w:rPr>
        <w:t>]</w:t>
      </w:r>
    </w:p>
    <w:p w14:paraId="1A6C588C" w14:textId="3D961B4A" w:rsidR="00127924" w:rsidRPr="00E91D00" w:rsidRDefault="00127924" w:rsidP="007C648D">
      <w:pPr>
        <w:spacing w:line="276" w:lineRule="auto"/>
        <w:ind w:firstLine="360"/>
        <w:rPr>
          <w:rFonts w:ascii="Segoe UI" w:hAnsi="Segoe UI" w:cs="Segoe UI"/>
          <w:sz w:val="22"/>
          <w:szCs w:val="22"/>
        </w:rPr>
      </w:pPr>
      <w:r w:rsidRPr="00E91D00">
        <w:rPr>
          <w:rFonts w:ascii="Segoe UI" w:hAnsi="Segoe UI" w:cs="Segoe UI"/>
          <w:sz w:val="22"/>
          <w:szCs w:val="22"/>
        </w:rPr>
        <w:t>se sídlem:</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p>
    <w:p w14:paraId="42A1B070" w14:textId="11C998DA" w:rsidR="00C4054A" w:rsidRPr="00E91D00" w:rsidRDefault="00C4054A" w:rsidP="007C648D">
      <w:pPr>
        <w:spacing w:line="276" w:lineRule="auto"/>
        <w:ind w:firstLine="360"/>
        <w:rPr>
          <w:rFonts w:ascii="Segoe UI" w:hAnsi="Segoe UI" w:cs="Segoe UI"/>
          <w:b/>
          <w:sz w:val="22"/>
          <w:szCs w:val="22"/>
        </w:rPr>
      </w:pPr>
      <w:r w:rsidRPr="00E91D00">
        <w:rPr>
          <w:rFonts w:ascii="Segoe UI" w:hAnsi="Segoe UI" w:cs="Segoe UI"/>
          <w:sz w:val="22"/>
          <w:szCs w:val="22"/>
        </w:rPr>
        <w:t>zastoupen:</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yellow"/>
        </w:rPr>
        <w:t>[DOPLNÍ ÚČASTNÍK]</w:t>
      </w:r>
    </w:p>
    <w:p w14:paraId="498DC043" w14:textId="77777777" w:rsidR="00127924" w:rsidRPr="00E91D00" w:rsidRDefault="00127924" w:rsidP="007C648D">
      <w:pPr>
        <w:spacing w:line="276" w:lineRule="auto"/>
        <w:ind w:firstLine="360"/>
        <w:rPr>
          <w:rFonts w:ascii="Segoe UI" w:hAnsi="Segoe UI" w:cs="Segoe UI"/>
          <w:b/>
          <w:sz w:val="22"/>
          <w:szCs w:val="22"/>
        </w:rPr>
      </w:pPr>
      <w:r w:rsidRPr="00E91D00">
        <w:rPr>
          <w:rFonts w:ascii="Segoe UI" w:hAnsi="Segoe UI" w:cs="Segoe UI"/>
          <w:sz w:val="22"/>
          <w:szCs w:val="22"/>
        </w:rPr>
        <w:t>IČ</w:t>
      </w:r>
      <w:r w:rsidR="009F272B" w:rsidRPr="00E91D00">
        <w:rPr>
          <w:rFonts w:ascii="Segoe UI" w:hAnsi="Segoe UI" w:cs="Segoe UI"/>
          <w:sz w:val="22"/>
          <w:szCs w:val="22"/>
        </w:rPr>
        <w:t>O</w:t>
      </w:r>
      <w:r w:rsidRPr="00E91D00">
        <w:rPr>
          <w:rFonts w:ascii="Segoe UI" w:hAnsi="Segoe UI" w:cs="Segoe UI"/>
          <w:sz w:val="22"/>
          <w:szCs w:val="22"/>
        </w:rPr>
        <w:t>:</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p>
    <w:p w14:paraId="5E15962A" w14:textId="77777777" w:rsidR="00127924" w:rsidRPr="00E91D00" w:rsidRDefault="00127924" w:rsidP="007C648D">
      <w:pPr>
        <w:spacing w:line="276" w:lineRule="auto"/>
        <w:ind w:firstLine="360"/>
        <w:rPr>
          <w:rFonts w:ascii="Segoe UI" w:hAnsi="Segoe UI" w:cs="Segoe UI"/>
          <w:b/>
          <w:sz w:val="22"/>
          <w:szCs w:val="22"/>
        </w:rPr>
      </w:pPr>
      <w:r w:rsidRPr="00E91D00">
        <w:rPr>
          <w:rFonts w:ascii="Segoe UI" w:hAnsi="Segoe UI" w:cs="Segoe UI"/>
          <w:sz w:val="22"/>
          <w:szCs w:val="22"/>
        </w:rPr>
        <w:t>DIČ:</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p>
    <w:p w14:paraId="7D2EC290" w14:textId="77777777" w:rsidR="00127924" w:rsidRPr="00E91D00" w:rsidRDefault="00127924" w:rsidP="007C648D">
      <w:pPr>
        <w:spacing w:line="276" w:lineRule="auto"/>
        <w:ind w:firstLine="360"/>
        <w:rPr>
          <w:rFonts w:ascii="Segoe UI" w:hAnsi="Segoe UI" w:cs="Segoe UI"/>
          <w:b/>
          <w:sz w:val="22"/>
          <w:szCs w:val="22"/>
        </w:rPr>
      </w:pPr>
      <w:r w:rsidRPr="00E91D00">
        <w:rPr>
          <w:rFonts w:ascii="Segoe UI" w:hAnsi="Segoe UI" w:cs="Segoe UI"/>
          <w:sz w:val="22"/>
          <w:szCs w:val="22"/>
        </w:rPr>
        <w:t>Bankovní spojení:</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p>
    <w:p w14:paraId="05EB1171" w14:textId="77777777" w:rsidR="00127924" w:rsidRPr="00E91D00" w:rsidRDefault="00127924" w:rsidP="007C648D">
      <w:pPr>
        <w:spacing w:line="276" w:lineRule="auto"/>
        <w:ind w:firstLine="360"/>
        <w:rPr>
          <w:rFonts w:ascii="Segoe UI" w:hAnsi="Segoe UI" w:cs="Segoe UI"/>
          <w:b/>
          <w:sz w:val="22"/>
          <w:szCs w:val="22"/>
        </w:rPr>
      </w:pPr>
      <w:r w:rsidRPr="00E91D00">
        <w:rPr>
          <w:rFonts w:ascii="Segoe UI" w:hAnsi="Segoe UI" w:cs="Segoe UI"/>
          <w:sz w:val="22"/>
          <w:szCs w:val="22"/>
        </w:rPr>
        <w:t>Číslo účtu:</w:t>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rPr>
        <w:tab/>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p>
    <w:p w14:paraId="3A5647FE" w14:textId="6DA0816C" w:rsidR="00127924" w:rsidRPr="00E91D00" w:rsidRDefault="00127924" w:rsidP="007C648D">
      <w:pPr>
        <w:spacing w:line="276" w:lineRule="auto"/>
        <w:ind w:left="360"/>
        <w:rPr>
          <w:rFonts w:ascii="Segoe UI" w:hAnsi="Segoe UI" w:cs="Segoe UI"/>
          <w:b/>
          <w:sz w:val="22"/>
          <w:szCs w:val="22"/>
        </w:rPr>
      </w:pPr>
      <w:r w:rsidRPr="00E91D00">
        <w:rPr>
          <w:rFonts w:ascii="Segoe UI" w:hAnsi="Segoe UI" w:cs="Segoe UI"/>
          <w:sz w:val="22"/>
          <w:szCs w:val="22"/>
        </w:rPr>
        <w:t>zapsána v obchodním rejstříku</w:t>
      </w:r>
      <w:r w:rsidR="00C4054A" w:rsidRPr="00E91D00">
        <w:rPr>
          <w:rFonts w:ascii="Segoe UI" w:hAnsi="Segoe UI" w:cs="Segoe UI"/>
          <w:sz w:val="22"/>
          <w:szCs w:val="22"/>
        </w:rPr>
        <w:t xml:space="preserve"> vedeném u</w:t>
      </w:r>
      <w:r w:rsidRPr="00E91D00">
        <w:rPr>
          <w:rFonts w:ascii="Segoe UI" w:hAnsi="Segoe UI" w:cs="Segoe UI"/>
          <w:sz w:val="22"/>
          <w:szCs w:val="22"/>
        </w:rPr>
        <w:t xml:space="preserve"> </w:t>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r w:rsidRPr="00E91D00">
        <w:rPr>
          <w:rFonts w:ascii="Segoe UI" w:hAnsi="Segoe UI" w:cs="Segoe UI"/>
          <w:sz w:val="22"/>
          <w:szCs w:val="22"/>
        </w:rPr>
        <w:t xml:space="preserve"> v </w:t>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r w:rsidR="00C4054A" w:rsidRPr="00E91D00">
        <w:rPr>
          <w:rFonts w:ascii="Segoe UI" w:hAnsi="Segoe UI" w:cs="Segoe UI"/>
          <w:sz w:val="22"/>
          <w:szCs w:val="22"/>
        </w:rPr>
        <w:t xml:space="preserve"> sp. zn. </w:t>
      </w:r>
      <w:r w:rsidRPr="00E91D00">
        <w:rPr>
          <w:rFonts w:ascii="Segoe UI" w:hAnsi="Segoe UI" w:cs="Segoe UI"/>
          <w:sz w:val="22"/>
          <w:szCs w:val="22"/>
          <w:highlight w:val="yellow"/>
        </w:rPr>
        <w:t xml:space="preserve">[DOPLNÍ </w:t>
      </w:r>
      <w:r w:rsidR="0047539F" w:rsidRPr="00E91D00">
        <w:rPr>
          <w:rFonts w:ascii="Segoe UI" w:hAnsi="Segoe UI" w:cs="Segoe UI"/>
          <w:sz w:val="22"/>
          <w:szCs w:val="22"/>
          <w:highlight w:val="yellow"/>
        </w:rPr>
        <w:t>ÚČASTNÍK</w:t>
      </w:r>
      <w:r w:rsidRPr="00E91D00">
        <w:rPr>
          <w:rFonts w:ascii="Segoe UI" w:hAnsi="Segoe UI" w:cs="Segoe UI"/>
          <w:sz w:val="22"/>
          <w:szCs w:val="22"/>
          <w:highlight w:val="yellow"/>
        </w:rPr>
        <w:t>]</w:t>
      </w:r>
    </w:p>
    <w:p w14:paraId="1B14AFDF" w14:textId="571CC438" w:rsidR="00127924" w:rsidRPr="00E91D00" w:rsidRDefault="00127924" w:rsidP="007C648D">
      <w:pPr>
        <w:numPr>
          <w:ilvl w:val="12"/>
          <w:numId w:val="0"/>
        </w:numPr>
        <w:spacing w:after="120" w:line="276" w:lineRule="auto"/>
        <w:ind w:firstLine="360"/>
        <w:jc w:val="both"/>
        <w:rPr>
          <w:rFonts w:ascii="Segoe UI" w:hAnsi="Segoe UI" w:cs="Segoe UI"/>
          <w:sz w:val="22"/>
          <w:szCs w:val="22"/>
        </w:rPr>
      </w:pPr>
      <w:r w:rsidRPr="00E91D00">
        <w:rPr>
          <w:rFonts w:ascii="Segoe UI" w:hAnsi="Segoe UI" w:cs="Segoe UI"/>
          <w:sz w:val="22"/>
          <w:szCs w:val="22"/>
        </w:rPr>
        <w:t>(dále jen „</w:t>
      </w:r>
      <w:r w:rsidR="00D05D05">
        <w:rPr>
          <w:rFonts w:ascii="Segoe UI" w:hAnsi="Segoe UI" w:cs="Segoe UI"/>
          <w:b/>
          <w:i/>
          <w:sz w:val="22"/>
          <w:szCs w:val="22"/>
        </w:rPr>
        <w:t>Poskytovatel</w:t>
      </w:r>
      <w:r w:rsidRPr="00E91D00">
        <w:rPr>
          <w:rFonts w:ascii="Segoe UI" w:hAnsi="Segoe UI" w:cs="Segoe UI"/>
          <w:sz w:val="22"/>
          <w:szCs w:val="22"/>
        </w:rPr>
        <w:t xml:space="preserve">“) </w:t>
      </w:r>
    </w:p>
    <w:p w14:paraId="6D2F354B" w14:textId="7D9AACEA" w:rsidR="00127924" w:rsidRPr="00E91D00" w:rsidRDefault="00127924" w:rsidP="007C648D">
      <w:pPr>
        <w:numPr>
          <w:ilvl w:val="12"/>
          <w:numId w:val="0"/>
        </w:numPr>
        <w:spacing w:after="120" w:line="276" w:lineRule="auto"/>
        <w:jc w:val="both"/>
        <w:rPr>
          <w:rFonts w:ascii="Segoe UI" w:hAnsi="Segoe UI" w:cs="Segoe UI"/>
          <w:sz w:val="22"/>
          <w:szCs w:val="22"/>
        </w:rPr>
      </w:pPr>
      <w:r w:rsidRPr="00E91D00">
        <w:rPr>
          <w:rFonts w:ascii="Segoe UI" w:hAnsi="Segoe UI" w:cs="Segoe UI"/>
          <w:sz w:val="22"/>
          <w:szCs w:val="22"/>
        </w:rPr>
        <w:t xml:space="preserve">(Objednatel a </w:t>
      </w:r>
      <w:r w:rsidR="00D05D05">
        <w:rPr>
          <w:rFonts w:ascii="Segoe UI" w:hAnsi="Segoe UI" w:cs="Segoe UI"/>
          <w:sz w:val="22"/>
          <w:szCs w:val="22"/>
        </w:rPr>
        <w:t>Poskytovatel</w:t>
      </w:r>
      <w:r w:rsidRPr="00E91D00">
        <w:rPr>
          <w:rFonts w:ascii="Segoe UI" w:hAnsi="Segoe UI" w:cs="Segoe UI"/>
          <w:sz w:val="22"/>
          <w:szCs w:val="22"/>
        </w:rPr>
        <w:t xml:space="preserve"> dále společně rovněž </w:t>
      </w:r>
      <w:r w:rsidR="00F27860" w:rsidRPr="00E91D00">
        <w:rPr>
          <w:rFonts w:ascii="Segoe UI" w:hAnsi="Segoe UI" w:cs="Segoe UI"/>
          <w:b/>
          <w:i/>
          <w:sz w:val="22"/>
          <w:szCs w:val="22"/>
        </w:rPr>
        <w:t xml:space="preserve">„Strany </w:t>
      </w:r>
      <w:r w:rsidR="007B24B5">
        <w:rPr>
          <w:rFonts w:ascii="Segoe UI" w:hAnsi="Segoe UI" w:cs="Segoe UI"/>
          <w:b/>
          <w:i/>
          <w:sz w:val="22"/>
          <w:szCs w:val="22"/>
        </w:rPr>
        <w:t>Smlouvy</w:t>
      </w:r>
      <w:r w:rsidRPr="00E91D00">
        <w:rPr>
          <w:rFonts w:ascii="Segoe UI" w:hAnsi="Segoe UI" w:cs="Segoe UI"/>
          <w:b/>
          <w:i/>
          <w:sz w:val="22"/>
          <w:szCs w:val="22"/>
        </w:rPr>
        <w:t>“)</w:t>
      </w:r>
    </w:p>
    <w:p w14:paraId="471C7EF9" w14:textId="77777777" w:rsidR="00D07F7E" w:rsidRPr="00E91D00" w:rsidRDefault="00D07F7E" w:rsidP="007C648D">
      <w:pPr>
        <w:tabs>
          <w:tab w:val="left" w:pos="1701"/>
        </w:tabs>
        <w:spacing w:line="276" w:lineRule="auto"/>
        <w:ind w:left="360"/>
        <w:jc w:val="center"/>
        <w:rPr>
          <w:rFonts w:ascii="Segoe UI" w:hAnsi="Segoe UI" w:cs="Segoe UI"/>
          <w:sz w:val="22"/>
          <w:szCs w:val="22"/>
        </w:rPr>
      </w:pPr>
    </w:p>
    <w:p w14:paraId="2B3FF2B2" w14:textId="7F070813" w:rsidR="00D07F7E" w:rsidRPr="00306C23" w:rsidRDefault="00D07F7E" w:rsidP="007C648D">
      <w:pPr>
        <w:pStyle w:val="RLdajeosmluvnstran"/>
        <w:spacing w:line="276" w:lineRule="auto"/>
        <w:rPr>
          <w:rFonts w:ascii="Segoe UI" w:hAnsi="Segoe UI" w:cs="Segoe UI"/>
          <w:szCs w:val="22"/>
        </w:rPr>
      </w:pPr>
      <w:r w:rsidRPr="00306C23">
        <w:rPr>
          <w:rFonts w:ascii="Segoe UI" w:hAnsi="Segoe UI" w:cs="Segoe UI"/>
          <w:szCs w:val="22"/>
        </w:rPr>
        <w:t>uzavírají v souladu s ustanovením § 1746 odst. 2 zákona č. 89/2012 Sb., občanský zákoník, ve znění pozdějších předpisů</w:t>
      </w:r>
      <w:r w:rsidR="005125B4" w:rsidRPr="00306C23">
        <w:rPr>
          <w:rFonts w:ascii="Segoe UI" w:hAnsi="Segoe UI" w:cs="Segoe UI"/>
          <w:szCs w:val="22"/>
        </w:rPr>
        <w:t xml:space="preserve"> (dále jen „</w:t>
      </w:r>
      <w:r w:rsidR="005125B4" w:rsidRPr="00306C23">
        <w:rPr>
          <w:rFonts w:ascii="Segoe UI" w:hAnsi="Segoe UI" w:cs="Segoe UI"/>
          <w:b/>
          <w:bCs/>
          <w:i/>
          <w:iCs/>
          <w:szCs w:val="22"/>
        </w:rPr>
        <w:t>ObčZ</w:t>
      </w:r>
      <w:r w:rsidR="005125B4" w:rsidRPr="00306C23">
        <w:rPr>
          <w:rFonts w:ascii="Segoe UI" w:hAnsi="Segoe UI" w:cs="Segoe UI"/>
          <w:szCs w:val="22"/>
        </w:rPr>
        <w:t>“)</w:t>
      </w:r>
      <w:r w:rsidRPr="00306C23">
        <w:rPr>
          <w:rFonts w:ascii="Segoe UI" w:hAnsi="Segoe UI" w:cs="Segoe UI"/>
          <w:szCs w:val="22"/>
        </w:rPr>
        <w:t xml:space="preserve"> a </w:t>
      </w:r>
      <w:r w:rsidR="00F405BE" w:rsidRPr="00306C23">
        <w:rPr>
          <w:rFonts w:ascii="Segoe UI" w:hAnsi="Segoe UI" w:cs="Segoe UI"/>
          <w:szCs w:val="22"/>
        </w:rPr>
        <w:t xml:space="preserve">v souladu se zákonem </w:t>
      </w:r>
      <w:r w:rsidR="0047539F" w:rsidRPr="00306C23">
        <w:rPr>
          <w:rFonts w:ascii="Segoe UI" w:hAnsi="Segoe UI" w:cs="Segoe UI"/>
          <w:szCs w:val="22"/>
        </w:rPr>
        <w:t>č. 134/201</w:t>
      </w:r>
      <w:r w:rsidRPr="00306C23">
        <w:rPr>
          <w:rFonts w:ascii="Segoe UI" w:hAnsi="Segoe UI" w:cs="Segoe UI"/>
          <w:szCs w:val="22"/>
        </w:rPr>
        <w:t xml:space="preserve">6 Sb., o </w:t>
      </w:r>
      <w:r w:rsidR="001B4563" w:rsidRPr="00306C23">
        <w:rPr>
          <w:rFonts w:ascii="Segoe UI" w:hAnsi="Segoe UI" w:cs="Segoe UI"/>
          <w:szCs w:val="22"/>
        </w:rPr>
        <w:t>zadávání veřejných zakázek</w:t>
      </w:r>
      <w:r w:rsidRPr="00306C23">
        <w:rPr>
          <w:rFonts w:ascii="Segoe UI" w:hAnsi="Segoe UI" w:cs="Segoe UI"/>
          <w:szCs w:val="22"/>
        </w:rPr>
        <w:t>, ve znění pozdějších předpisů</w:t>
      </w:r>
      <w:r w:rsidR="005125B4" w:rsidRPr="00306C23">
        <w:rPr>
          <w:rFonts w:ascii="Segoe UI" w:hAnsi="Segoe UI" w:cs="Segoe UI"/>
          <w:szCs w:val="22"/>
        </w:rPr>
        <w:t xml:space="preserve"> (dále jen „</w:t>
      </w:r>
      <w:r w:rsidR="005125B4" w:rsidRPr="00306C23">
        <w:rPr>
          <w:rFonts w:ascii="Segoe UI" w:hAnsi="Segoe UI" w:cs="Segoe UI"/>
          <w:b/>
          <w:bCs/>
          <w:i/>
          <w:iCs/>
          <w:szCs w:val="22"/>
        </w:rPr>
        <w:t>ZZVZ</w:t>
      </w:r>
      <w:r w:rsidR="005125B4" w:rsidRPr="00306C23">
        <w:rPr>
          <w:rFonts w:ascii="Segoe UI" w:hAnsi="Segoe UI" w:cs="Segoe UI"/>
          <w:szCs w:val="22"/>
        </w:rPr>
        <w:t>“)</w:t>
      </w:r>
      <w:r w:rsidRPr="00306C23">
        <w:rPr>
          <w:rFonts w:ascii="Segoe UI" w:hAnsi="Segoe UI" w:cs="Segoe UI"/>
          <w:bCs/>
          <w:szCs w:val="22"/>
        </w:rPr>
        <w:t xml:space="preserve"> </w:t>
      </w:r>
      <w:r w:rsidR="00A43EDA" w:rsidRPr="00306C23">
        <w:rPr>
          <w:rFonts w:ascii="Segoe UI" w:hAnsi="Segoe UI" w:cs="Segoe UI"/>
          <w:bCs/>
          <w:szCs w:val="22"/>
        </w:rPr>
        <w:t>tuto</w:t>
      </w:r>
    </w:p>
    <w:p w14:paraId="0CF1910D" w14:textId="22F69A9D" w:rsidR="00D07F7E" w:rsidRPr="00306C23" w:rsidRDefault="005E27E5" w:rsidP="007C648D">
      <w:pPr>
        <w:pStyle w:val="RLdajeosmluvnstran"/>
        <w:spacing w:line="276" w:lineRule="auto"/>
        <w:rPr>
          <w:rFonts w:ascii="Segoe UI" w:hAnsi="Segoe UI" w:cs="Segoe UI"/>
          <w:szCs w:val="22"/>
        </w:rPr>
      </w:pPr>
      <w:r w:rsidRPr="00306C23">
        <w:rPr>
          <w:rFonts w:ascii="Segoe UI" w:hAnsi="Segoe UI" w:cs="Segoe UI"/>
          <w:b/>
          <w:szCs w:val="22"/>
        </w:rPr>
        <w:t>Smlouvu</w:t>
      </w:r>
      <w:r w:rsidR="00E91058" w:rsidRPr="00306C23">
        <w:rPr>
          <w:rFonts w:ascii="Segoe UI" w:hAnsi="Segoe UI" w:cs="Segoe UI"/>
          <w:b/>
          <w:szCs w:val="22"/>
        </w:rPr>
        <w:t xml:space="preserve"> o poskytování poradenských služeb</w:t>
      </w:r>
    </w:p>
    <w:p w14:paraId="2A565393" w14:textId="00CF0222" w:rsidR="00D07F7E" w:rsidRPr="00306C23" w:rsidRDefault="00D07F7E" w:rsidP="007C648D">
      <w:pPr>
        <w:tabs>
          <w:tab w:val="left" w:pos="1701"/>
        </w:tabs>
        <w:spacing w:line="276" w:lineRule="auto"/>
        <w:ind w:left="360"/>
        <w:jc w:val="center"/>
        <w:rPr>
          <w:rFonts w:ascii="Segoe UI" w:hAnsi="Segoe UI" w:cs="Segoe UI"/>
          <w:sz w:val="22"/>
          <w:szCs w:val="22"/>
        </w:rPr>
      </w:pPr>
      <w:r w:rsidRPr="00306C23">
        <w:rPr>
          <w:rFonts w:ascii="Segoe UI" w:hAnsi="Segoe UI" w:cs="Segoe UI"/>
          <w:sz w:val="22"/>
          <w:szCs w:val="22"/>
        </w:rPr>
        <w:t xml:space="preserve">(dále jen </w:t>
      </w:r>
      <w:r w:rsidRPr="00306C23">
        <w:rPr>
          <w:rFonts w:ascii="Segoe UI" w:hAnsi="Segoe UI" w:cs="Segoe UI"/>
          <w:b/>
          <w:sz w:val="22"/>
          <w:szCs w:val="22"/>
        </w:rPr>
        <w:t>„</w:t>
      </w:r>
      <w:r w:rsidR="007B24B5" w:rsidRPr="00306C23">
        <w:rPr>
          <w:rFonts w:ascii="Segoe UI" w:hAnsi="Segoe UI" w:cs="Segoe UI"/>
          <w:b/>
          <w:i/>
          <w:sz w:val="22"/>
          <w:szCs w:val="22"/>
        </w:rPr>
        <w:t>Smlouva</w:t>
      </w:r>
      <w:r w:rsidRPr="00306C23">
        <w:rPr>
          <w:rFonts w:ascii="Segoe UI" w:hAnsi="Segoe UI" w:cs="Segoe UI"/>
          <w:b/>
          <w:i/>
          <w:sz w:val="22"/>
          <w:szCs w:val="22"/>
        </w:rPr>
        <w:t>“</w:t>
      </w:r>
      <w:r w:rsidRPr="00306C23">
        <w:rPr>
          <w:rFonts w:ascii="Segoe UI" w:hAnsi="Segoe UI" w:cs="Segoe UI"/>
          <w:sz w:val="22"/>
          <w:szCs w:val="22"/>
        </w:rPr>
        <w:t>)</w:t>
      </w:r>
    </w:p>
    <w:p w14:paraId="73CF43E3" w14:textId="716C4A82" w:rsidR="007C648D" w:rsidRPr="00306C23" w:rsidRDefault="007C648D">
      <w:pPr>
        <w:rPr>
          <w:rFonts w:ascii="Segoe UI" w:hAnsi="Segoe UI" w:cs="Segoe UI"/>
          <w:sz w:val="22"/>
          <w:szCs w:val="22"/>
        </w:rPr>
      </w:pPr>
      <w:r w:rsidRPr="00306C23">
        <w:rPr>
          <w:rFonts w:ascii="Segoe UI" w:hAnsi="Segoe UI" w:cs="Segoe UI"/>
          <w:sz w:val="22"/>
          <w:szCs w:val="22"/>
        </w:rPr>
        <w:br w:type="page"/>
      </w:r>
    </w:p>
    <w:p w14:paraId="4CD0FC8D" w14:textId="77777777" w:rsidR="00D07F7E" w:rsidRPr="00306C23" w:rsidRDefault="00D07F7E" w:rsidP="00C845E3">
      <w:pPr>
        <w:pStyle w:val="Nadpis1"/>
        <w:keepNext w:val="0"/>
        <w:widowControl w:val="0"/>
        <w:numPr>
          <w:ilvl w:val="0"/>
          <w:numId w:val="2"/>
        </w:numPr>
        <w:spacing w:before="360" w:after="240" w:line="276" w:lineRule="auto"/>
        <w:ind w:left="567" w:hanging="482"/>
        <w:rPr>
          <w:rFonts w:ascii="Segoe UI" w:hAnsi="Segoe UI" w:cs="Segoe UI"/>
          <w:b/>
          <w:sz w:val="22"/>
          <w:szCs w:val="22"/>
          <w:lang w:val="cs-CZ"/>
        </w:rPr>
      </w:pPr>
      <w:bookmarkStart w:id="2" w:name="_Ref305657724"/>
      <w:bookmarkStart w:id="3" w:name="_Toc404846703"/>
      <w:r w:rsidRPr="00306C23">
        <w:rPr>
          <w:rFonts w:ascii="Segoe UI" w:hAnsi="Segoe UI" w:cs="Segoe UI"/>
          <w:b/>
          <w:sz w:val="22"/>
          <w:szCs w:val="22"/>
          <w:lang w:val="cs-CZ"/>
        </w:rPr>
        <w:lastRenderedPageBreak/>
        <w:t>ÚVODNÍ USTANOVENÍ</w:t>
      </w:r>
      <w:bookmarkEnd w:id="2"/>
      <w:bookmarkEnd w:id="3"/>
    </w:p>
    <w:bookmarkEnd w:id="0"/>
    <w:p w14:paraId="08759860" w14:textId="33BCA1F4" w:rsidR="00D07F7E" w:rsidRPr="00306C23" w:rsidRDefault="002E75CF" w:rsidP="00477DBF">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Tato Smlouva je uzavřena na základě výsledku zadávacího řízení nadlimitní sektorové veřejné zakázky na služby s názvem „Služby právního, ekonomického a technického poradce pro realizaci doporučené varianty zajištění správy a provozování infrastruktury vodovodů a kanalizací v majetku hl. m. Prahy po roce 2028“, ev. č. ve Věstníku veřejných zakázek dne [</w:t>
      </w:r>
      <w:r w:rsidRPr="002D204C">
        <w:rPr>
          <w:rFonts w:ascii="Segoe UI" w:hAnsi="Segoe UI" w:cs="Segoe UI"/>
          <w:sz w:val="22"/>
          <w:szCs w:val="22"/>
          <w:highlight w:val="green"/>
          <w:shd w:val="clear" w:color="auto" w:fill="FFFF00"/>
        </w:rPr>
        <w:t>BUDE DOPLNĚNO</w:t>
      </w:r>
      <w:r w:rsidRPr="00306C23">
        <w:rPr>
          <w:rFonts w:ascii="Segoe UI" w:hAnsi="Segoe UI" w:cs="Segoe UI"/>
          <w:sz w:val="22"/>
          <w:szCs w:val="22"/>
        </w:rPr>
        <w:t>] (dále jen "</w:t>
      </w:r>
      <w:r w:rsidRPr="00306C23">
        <w:rPr>
          <w:rFonts w:ascii="Segoe UI" w:hAnsi="Segoe UI" w:cs="Segoe UI"/>
          <w:b/>
          <w:i/>
          <w:sz w:val="22"/>
          <w:szCs w:val="22"/>
        </w:rPr>
        <w:t>Veřejná zakázka</w:t>
      </w:r>
      <w:r w:rsidRPr="00306C23">
        <w:rPr>
          <w:rFonts w:ascii="Segoe UI" w:hAnsi="Segoe UI" w:cs="Segoe UI"/>
          <w:sz w:val="22"/>
          <w:szCs w:val="22"/>
        </w:rPr>
        <w:t>"), které bylo zahájeno Objednatelem jako zadavatelem v souladu s § 56 a § 151 a násl. zákona č. 134/2016 Sb., o zadávání veřejných zakázek, ve znění pozdějších předpisů (dále jen „</w:t>
      </w:r>
      <w:r w:rsidRPr="00306C23">
        <w:rPr>
          <w:rFonts w:ascii="Segoe UI" w:hAnsi="Segoe UI" w:cs="Segoe UI"/>
          <w:b/>
          <w:bCs/>
          <w:i/>
          <w:iCs/>
          <w:sz w:val="22"/>
          <w:szCs w:val="22"/>
        </w:rPr>
        <w:t>ZZVZ</w:t>
      </w:r>
      <w:r w:rsidRPr="00306C23">
        <w:rPr>
          <w:rFonts w:ascii="Segoe UI" w:hAnsi="Segoe UI" w:cs="Segoe UI"/>
          <w:sz w:val="22"/>
          <w:szCs w:val="22"/>
        </w:rPr>
        <w:t>“), a Směrnicí D3-03 Objednatele. Jednotlivá ujednání této Smlouvy musí být vykládána v souladu se zadávacími podmínkami uvedenými v zadávací dokumentaci Veřejné zakázky (dále jen „</w:t>
      </w:r>
      <w:r w:rsidRPr="00306C23">
        <w:rPr>
          <w:rFonts w:ascii="Segoe UI" w:hAnsi="Segoe UI" w:cs="Segoe UI"/>
          <w:b/>
          <w:i/>
          <w:sz w:val="22"/>
          <w:szCs w:val="22"/>
        </w:rPr>
        <w:t>Zadávací dokumentace</w:t>
      </w:r>
      <w:r w:rsidRPr="00306C23">
        <w:rPr>
          <w:rFonts w:ascii="Segoe UI" w:hAnsi="Segoe UI" w:cs="Segoe UI"/>
          <w:sz w:val="22"/>
          <w:szCs w:val="22"/>
        </w:rPr>
        <w:t>“) a v souladu s nabídkou Poskytovatele podanou v zadávacím řízení Veřejné zakázky.</w:t>
      </w:r>
    </w:p>
    <w:p w14:paraId="2263449D" w14:textId="77777777" w:rsidR="00127924" w:rsidRPr="00306C23" w:rsidRDefault="00127924" w:rsidP="00C845E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Objednatel prohlašuje, že:</w:t>
      </w:r>
    </w:p>
    <w:p w14:paraId="5E09BDC0" w14:textId="6B73389C" w:rsidR="00127924" w:rsidRPr="00306C23" w:rsidRDefault="00127924" w:rsidP="00C845E3">
      <w:pPr>
        <w:widowControl w:val="0"/>
        <w:numPr>
          <w:ilvl w:val="2"/>
          <w:numId w:val="2"/>
        </w:numPr>
        <w:spacing w:before="120" w:after="120" w:line="276" w:lineRule="auto"/>
        <w:ind w:left="1276"/>
        <w:jc w:val="both"/>
        <w:rPr>
          <w:rFonts w:ascii="Segoe UI" w:hAnsi="Segoe UI" w:cs="Segoe UI"/>
          <w:sz w:val="22"/>
          <w:szCs w:val="22"/>
        </w:rPr>
      </w:pPr>
      <w:r w:rsidRPr="00306C23">
        <w:rPr>
          <w:rFonts w:ascii="Segoe UI" w:hAnsi="Segoe UI" w:cs="Segoe UI"/>
          <w:sz w:val="22"/>
          <w:szCs w:val="22"/>
        </w:rPr>
        <w:t>splňuje veškeré podmínky a požadavky v</w:t>
      </w:r>
      <w:r w:rsidR="001C0A33" w:rsidRPr="00306C23">
        <w:rPr>
          <w:rFonts w:ascii="Segoe UI" w:hAnsi="Segoe UI" w:cs="Segoe UI"/>
          <w:sz w:val="22"/>
          <w:szCs w:val="22"/>
        </w:rPr>
        <w:t>e</w:t>
      </w:r>
      <w:r w:rsidRPr="00306C23">
        <w:rPr>
          <w:rFonts w:ascii="Segoe UI" w:hAnsi="Segoe UI" w:cs="Segoe UI"/>
          <w:sz w:val="22"/>
          <w:szCs w:val="22"/>
        </w:rPr>
        <w:t> </w:t>
      </w:r>
      <w:r w:rsidR="0001787A" w:rsidRPr="00306C23">
        <w:rPr>
          <w:rFonts w:ascii="Segoe UI" w:hAnsi="Segoe UI" w:cs="Segoe UI"/>
          <w:sz w:val="22"/>
          <w:szCs w:val="22"/>
        </w:rPr>
        <w:t>Smlouvě</w:t>
      </w:r>
      <w:r w:rsidRPr="00306C23">
        <w:rPr>
          <w:rFonts w:ascii="Segoe UI" w:hAnsi="Segoe UI" w:cs="Segoe UI"/>
          <w:sz w:val="22"/>
          <w:szCs w:val="22"/>
        </w:rPr>
        <w:t xml:space="preserve"> stanovené a je oprávněn </w:t>
      </w:r>
      <w:r w:rsidR="005E27E5" w:rsidRPr="00306C23">
        <w:rPr>
          <w:rFonts w:ascii="Segoe UI" w:hAnsi="Segoe UI" w:cs="Segoe UI"/>
          <w:sz w:val="22"/>
          <w:szCs w:val="22"/>
        </w:rPr>
        <w:t>Smlouvu</w:t>
      </w:r>
      <w:r w:rsidRPr="00306C23">
        <w:rPr>
          <w:rFonts w:ascii="Segoe UI" w:hAnsi="Segoe UI" w:cs="Segoe UI"/>
          <w:sz w:val="22"/>
          <w:szCs w:val="22"/>
        </w:rPr>
        <w:t xml:space="preserve"> uzavřít a řádně plnit závazky v ní obsažené.</w:t>
      </w:r>
    </w:p>
    <w:p w14:paraId="36C15900" w14:textId="17FDC0DE" w:rsidR="00127924" w:rsidRPr="00306C23" w:rsidRDefault="00D05D05" w:rsidP="00C845E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127924" w:rsidRPr="00306C23">
        <w:rPr>
          <w:rFonts w:ascii="Segoe UI" w:hAnsi="Segoe UI" w:cs="Segoe UI"/>
          <w:sz w:val="22"/>
          <w:szCs w:val="22"/>
        </w:rPr>
        <w:t xml:space="preserve"> prohlašuje, že:</w:t>
      </w:r>
    </w:p>
    <w:p w14:paraId="78139C7C" w14:textId="203225F5" w:rsidR="00127924" w:rsidRPr="00306C23" w:rsidRDefault="00127924" w:rsidP="00C845E3">
      <w:pPr>
        <w:widowControl w:val="0"/>
        <w:numPr>
          <w:ilvl w:val="2"/>
          <w:numId w:val="2"/>
        </w:numPr>
        <w:spacing w:before="120" w:after="120" w:line="276" w:lineRule="auto"/>
        <w:ind w:left="1276"/>
        <w:jc w:val="both"/>
        <w:rPr>
          <w:rFonts w:ascii="Segoe UI" w:hAnsi="Segoe UI" w:cs="Segoe UI"/>
          <w:sz w:val="22"/>
          <w:szCs w:val="22"/>
        </w:rPr>
      </w:pPr>
      <w:r w:rsidRPr="00306C23">
        <w:rPr>
          <w:rFonts w:ascii="Segoe UI" w:hAnsi="Segoe UI" w:cs="Segoe UI"/>
          <w:sz w:val="22"/>
          <w:szCs w:val="22"/>
        </w:rPr>
        <w:t>splňuje veškeré podmínky a požadavky v</w:t>
      </w:r>
      <w:r w:rsidR="001C0A33" w:rsidRPr="00306C23">
        <w:rPr>
          <w:rFonts w:ascii="Segoe UI" w:hAnsi="Segoe UI" w:cs="Segoe UI"/>
          <w:sz w:val="22"/>
          <w:szCs w:val="22"/>
        </w:rPr>
        <w:t>e</w:t>
      </w:r>
      <w:r w:rsidR="00CD6400" w:rsidRPr="00306C23">
        <w:rPr>
          <w:rFonts w:ascii="Segoe UI" w:hAnsi="Segoe UI" w:cs="Segoe UI"/>
          <w:sz w:val="22"/>
          <w:szCs w:val="22"/>
        </w:rPr>
        <w:t> </w:t>
      </w:r>
      <w:r w:rsidR="0001787A" w:rsidRPr="00306C23">
        <w:rPr>
          <w:rFonts w:ascii="Segoe UI" w:hAnsi="Segoe UI" w:cs="Segoe UI"/>
          <w:sz w:val="22"/>
          <w:szCs w:val="22"/>
        </w:rPr>
        <w:t>Smlouvě</w:t>
      </w:r>
      <w:r w:rsidRPr="00306C23">
        <w:rPr>
          <w:rFonts w:ascii="Segoe UI" w:hAnsi="Segoe UI" w:cs="Segoe UI"/>
          <w:sz w:val="22"/>
          <w:szCs w:val="22"/>
        </w:rPr>
        <w:t xml:space="preserve"> stanovené a je oprávněn </w:t>
      </w:r>
      <w:r w:rsidR="005E27E5" w:rsidRPr="00306C23">
        <w:rPr>
          <w:rFonts w:ascii="Segoe UI" w:hAnsi="Segoe UI" w:cs="Segoe UI"/>
          <w:sz w:val="22"/>
          <w:szCs w:val="22"/>
        </w:rPr>
        <w:t>Smlouvu</w:t>
      </w:r>
      <w:r w:rsidRPr="00306C23">
        <w:rPr>
          <w:rFonts w:ascii="Segoe UI" w:hAnsi="Segoe UI" w:cs="Segoe UI"/>
          <w:sz w:val="22"/>
          <w:szCs w:val="22"/>
        </w:rPr>
        <w:t xml:space="preserve"> uzavřít a řádně plnit závazky v ní obsažené;</w:t>
      </w:r>
    </w:p>
    <w:p w14:paraId="23673AF5" w14:textId="160082D7" w:rsidR="00127924" w:rsidRPr="00306C23" w:rsidRDefault="003D4972" w:rsidP="00C845E3">
      <w:pPr>
        <w:widowControl w:val="0"/>
        <w:numPr>
          <w:ilvl w:val="2"/>
          <w:numId w:val="2"/>
        </w:numPr>
        <w:spacing w:before="120" w:after="120" w:line="276" w:lineRule="auto"/>
        <w:ind w:left="1276"/>
        <w:jc w:val="both"/>
        <w:rPr>
          <w:rFonts w:ascii="Segoe UI" w:hAnsi="Segoe UI" w:cs="Segoe UI"/>
          <w:sz w:val="22"/>
          <w:szCs w:val="22"/>
        </w:rPr>
      </w:pPr>
      <w:r w:rsidRPr="00306C23">
        <w:rPr>
          <w:rFonts w:ascii="Segoe UI" w:hAnsi="Segoe UI" w:cs="Segoe UI"/>
          <w:sz w:val="22"/>
          <w:szCs w:val="22"/>
        </w:rPr>
        <w:t xml:space="preserve">se náležitě seznámil se všemi podklady, které byly součástí Zadávací dokumentace a které stanovují požadavky na plnění předmětu </w:t>
      </w:r>
      <w:r w:rsidR="005E27E5" w:rsidRPr="00306C23">
        <w:rPr>
          <w:rFonts w:ascii="Segoe UI" w:hAnsi="Segoe UI" w:cs="Segoe UI"/>
          <w:sz w:val="22"/>
          <w:szCs w:val="22"/>
        </w:rPr>
        <w:t>Smlouvy</w:t>
      </w:r>
      <w:r w:rsidRPr="00306C23">
        <w:rPr>
          <w:rFonts w:ascii="Segoe UI" w:hAnsi="Segoe UI" w:cs="Segoe UI"/>
          <w:sz w:val="22"/>
          <w:szCs w:val="22"/>
        </w:rPr>
        <w:t xml:space="preserve"> a je odborně způsobilý ke splnění všech jeho závazků podle </w:t>
      </w:r>
      <w:r w:rsidR="005E27E5" w:rsidRPr="00306C23">
        <w:rPr>
          <w:rFonts w:ascii="Segoe UI" w:hAnsi="Segoe UI" w:cs="Segoe UI"/>
          <w:sz w:val="22"/>
          <w:szCs w:val="22"/>
        </w:rPr>
        <w:t>Smlouvy</w:t>
      </w:r>
      <w:r w:rsidR="00127924" w:rsidRPr="00306C23">
        <w:rPr>
          <w:rFonts w:ascii="Segoe UI" w:hAnsi="Segoe UI" w:cs="Segoe UI"/>
          <w:sz w:val="22"/>
          <w:szCs w:val="22"/>
        </w:rPr>
        <w:t>;</w:t>
      </w:r>
    </w:p>
    <w:p w14:paraId="0CD9CB05" w14:textId="4E7721F3" w:rsidR="00C845E3" w:rsidRPr="00306C23" w:rsidRDefault="00127924" w:rsidP="00C845E3">
      <w:pPr>
        <w:widowControl w:val="0"/>
        <w:numPr>
          <w:ilvl w:val="2"/>
          <w:numId w:val="2"/>
        </w:numPr>
        <w:spacing w:before="120" w:after="120" w:line="276" w:lineRule="auto"/>
        <w:ind w:left="1276"/>
        <w:jc w:val="both"/>
        <w:rPr>
          <w:rFonts w:ascii="Segoe UI" w:hAnsi="Segoe UI" w:cs="Segoe UI"/>
          <w:sz w:val="22"/>
          <w:szCs w:val="22"/>
        </w:rPr>
      </w:pPr>
      <w:r w:rsidRPr="00306C23">
        <w:rPr>
          <w:rFonts w:ascii="Segoe UI" w:hAnsi="Segoe UI" w:cs="Segoe UI"/>
          <w:sz w:val="22"/>
          <w:szCs w:val="22"/>
        </w:rPr>
        <w:t xml:space="preserve">jím poskytované plnění odpovídá všem požadavkům vyplývajícím z platných </w:t>
      </w:r>
      <w:r w:rsidR="00C845E3" w:rsidRPr="00306C23">
        <w:rPr>
          <w:rFonts w:ascii="Segoe UI" w:hAnsi="Segoe UI" w:cs="Segoe UI"/>
          <w:sz w:val="22"/>
          <w:szCs w:val="22"/>
        </w:rPr>
        <w:t>a</w:t>
      </w:r>
      <w:r w:rsidR="005125B4" w:rsidRPr="00306C23">
        <w:rPr>
          <w:rFonts w:ascii="Segoe UI" w:hAnsi="Segoe UI" w:cs="Segoe UI"/>
          <w:sz w:val="22"/>
          <w:szCs w:val="22"/>
        </w:rPr>
        <w:t> </w:t>
      </w:r>
      <w:r w:rsidR="00C845E3" w:rsidRPr="00306C23">
        <w:rPr>
          <w:rFonts w:ascii="Segoe UI" w:hAnsi="Segoe UI" w:cs="Segoe UI"/>
          <w:sz w:val="22"/>
          <w:szCs w:val="22"/>
        </w:rPr>
        <w:t xml:space="preserve">účinných </w:t>
      </w:r>
      <w:r w:rsidRPr="00306C23">
        <w:rPr>
          <w:rFonts w:ascii="Segoe UI" w:hAnsi="Segoe UI" w:cs="Segoe UI"/>
          <w:sz w:val="22"/>
          <w:szCs w:val="22"/>
        </w:rPr>
        <w:t>právních předpisů, které se na plnění vztahují</w:t>
      </w:r>
      <w:r w:rsidR="00C845E3" w:rsidRPr="00306C23">
        <w:rPr>
          <w:rFonts w:ascii="Segoe UI" w:hAnsi="Segoe UI" w:cs="Segoe UI"/>
          <w:sz w:val="22"/>
          <w:szCs w:val="22"/>
        </w:rPr>
        <w:t>;</w:t>
      </w:r>
    </w:p>
    <w:p w14:paraId="7CA1DEEC" w14:textId="4DE78345" w:rsidR="0083781B" w:rsidRPr="00306C23" w:rsidRDefault="00C845E3" w:rsidP="00C845E3">
      <w:pPr>
        <w:widowControl w:val="0"/>
        <w:numPr>
          <w:ilvl w:val="2"/>
          <w:numId w:val="2"/>
        </w:numPr>
        <w:spacing w:before="120" w:after="120" w:line="276" w:lineRule="auto"/>
        <w:ind w:left="1276"/>
        <w:jc w:val="both"/>
        <w:rPr>
          <w:rFonts w:ascii="Segoe UI" w:hAnsi="Segoe UI" w:cs="Segoe UI"/>
          <w:sz w:val="22"/>
          <w:szCs w:val="22"/>
        </w:rPr>
      </w:pPr>
      <w:r w:rsidRPr="00306C23">
        <w:rPr>
          <w:rFonts w:ascii="Segoe UI" w:hAnsi="Segoe UI" w:cs="Segoe UI"/>
          <w:sz w:val="22"/>
          <w:szCs w:val="22"/>
        </w:rPr>
        <w:t xml:space="preserve">ke dni uzavření </w:t>
      </w:r>
      <w:r w:rsidR="007B24B5" w:rsidRPr="00306C23">
        <w:rPr>
          <w:rFonts w:ascii="Segoe UI" w:hAnsi="Segoe UI" w:cs="Segoe UI"/>
          <w:sz w:val="22"/>
          <w:szCs w:val="22"/>
        </w:rPr>
        <w:t>Smlouvy</w:t>
      </w:r>
      <w:r w:rsidRPr="00306C23">
        <w:rPr>
          <w:rFonts w:ascii="Segoe UI" w:hAnsi="Segoe UI" w:cs="Segoe UI"/>
          <w:sz w:val="22"/>
          <w:szCs w:val="22"/>
        </w:rPr>
        <w:t xml:space="preserve"> vůči němu není vedeno řízení dle zákona č. 182/2006 Sb., o úpadku a způsobech jeho řešení (insolvenční zákon), ve znění pozdějších předpisů, a zároveň se zavazuje Objednatele o všech skutečnostech o</w:t>
      </w:r>
      <w:r w:rsidR="005125B4" w:rsidRPr="00306C23">
        <w:rPr>
          <w:rFonts w:ascii="Segoe UI" w:hAnsi="Segoe UI" w:cs="Segoe UI"/>
          <w:sz w:val="22"/>
          <w:szCs w:val="22"/>
        </w:rPr>
        <w:t> </w:t>
      </w:r>
      <w:r w:rsidRPr="00306C23">
        <w:rPr>
          <w:rFonts w:ascii="Segoe UI" w:hAnsi="Segoe UI" w:cs="Segoe UI"/>
          <w:sz w:val="22"/>
          <w:szCs w:val="22"/>
        </w:rPr>
        <w:t>hrozícím úpadku bezodkladně informovat</w:t>
      </w:r>
      <w:r w:rsidR="0083781B" w:rsidRPr="00306C23">
        <w:rPr>
          <w:rFonts w:ascii="Segoe UI" w:hAnsi="Segoe UI" w:cs="Segoe UI"/>
          <w:sz w:val="22"/>
          <w:szCs w:val="22"/>
        </w:rPr>
        <w:t>;</w:t>
      </w:r>
    </w:p>
    <w:p w14:paraId="4A4D90DC" w14:textId="0070E63D" w:rsidR="00127924" w:rsidRPr="00306C23" w:rsidRDefault="0083781B" w:rsidP="00C845E3">
      <w:pPr>
        <w:widowControl w:val="0"/>
        <w:numPr>
          <w:ilvl w:val="2"/>
          <w:numId w:val="2"/>
        </w:numPr>
        <w:spacing w:before="120" w:after="120" w:line="276" w:lineRule="auto"/>
        <w:ind w:left="1276"/>
        <w:jc w:val="both"/>
        <w:rPr>
          <w:rFonts w:ascii="Segoe UI" w:hAnsi="Segoe UI" w:cs="Segoe UI"/>
          <w:sz w:val="22"/>
          <w:szCs w:val="22"/>
        </w:rPr>
      </w:pPr>
      <w:r w:rsidRPr="00306C23">
        <w:rPr>
          <w:rFonts w:ascii="Segoe UI" w:hAnsi="Segoe UI" w:cs="Segoe UI"/>
          <w:sz w:val="22"/>
          <w:szCs w:val="22"/>
        </w:rPr>
        <w:t xml:space="preserve">si je vědom skutečnosti, že Objednatel má zájem na realizaci předmětu </w:t>
      </w:r>
      <w:r w:rsidR="007B24B5" w:rsidRPr="00306C23">
        <w:rPr>
          <w:rFonts w:ascii="Segoe UI" w:hAnsi="Segoe UI" w:cs="Segoe UI"/>
          <w:sz w:val="22"/>
          <w:szCs w:val="22"/>
        </w:rPr>
        <w:t>Smlouvy</w:t>
      </w:r>
      <w:r w:rsidRPr="00306C23">
        <w:rPr>
          <w:rFonts w:ascii="Segoe UI" w:hAnsi="Segoe UI" w:cs="Segoe UI"/>
          <w:sz w:val="22"/>
          <w:szCs w:val="22"/>
        </w:rPr>
        <w:t xml:space="preserve"> v souladu se zásadami odpovědného zadávání veřejných zakázek dle § 6 odst. 4 ZZVZ. </w:t>
      </w:r>
      <w:r w:rsidR="00D05D05" w:rsidRPr="00306C23">
        <w:rPr>
          <w:rFonts w:ascii="Segoe UI" w:hAnsi="Segoe UI" w:cs="Segoe UI"/>
          <w:sz w:val="22"/>
          <w:szCs w:val="22"/>
        </w:rPr>
        <w:t>Poskytovatel</w:t>
      </w:r>
      <w:r w:rsidRPr="00306C23">
        <w:rPr>
          <w:rFonts w:ascii="Segoe UI" w:hAnsi="Segoe UI" w:cs="Segoe UI"/>
          <w:sz w:val="22"/>
          <w:szCs w:val="22"/>
        </w:rPr>
        <w:t xml:space="preserve"> se zavazuje po celou dobu trvání </w:t>
      </w:r>
      <w:r w:rsidR="007B24B5" w:rsidRPr="00306C23">
        <w:rPr>
          <w:rFonts w:ascii="Segoe UI" w:hAnsi="Segoe UI" w:cs="Segoe UI"/>
          <w:sz w:val="22"/>
          <w:szCs w:val="22"/>
        </w:rPr>
        <w:t>Smlouvy</w:t>
      </w:r>
      <w:r w:rsidRPr="00306C23">
        <w:rPr>
          <w:rFonts w:ascii="Segoe UI" w:hAnsi="Segoe UI" w:cs="Segoe UI"/>
          <w:sz w:val="22"/>
          <w:szCs w:val="22"/>
        </w:rPr>
        <w:t xml:space="preserve"> vůči všem osobám, které se na plnění předmětu </w:t>
      </w:r>
      <w:r w:rsidR="007B24B5" w:rsidRPr="00306C23">
        <w:rPr>
          <w:rFonts w:ascii="Segoe UI" w:hAnsi="Segoe UI" w:cs="Segoe UI"/>
          <w:sz w:val="22"/>
          <w:szCs w:val="22"/>
        </w:rPr>
        <w:t>Smlouvy</w:t>
      </w:r>
      <w:r w:rsidRPr="00306C23">
        <w:rPr>
          <w:rFonts w:ascii="Segoe UI" w:hAnsi="Segoe UI" w:cs="Segoe UI"/>
          <w:sz w:val="22"/>
          <w:szCs w:val="22"/>
        </w:rPr>
        <w:t xml:space="preserve"> podílejí, zajistit dodržování platných a účinných pracovněprávních předpisů (odměňování, pracovní doba, doba odpočinku, placené přesčasy apod.), právních předpisů týkajících se oblasti zaměstnanosti a bezpečnosti a ochrany zdraví při práci a právních předpisů týkajících se ochrany životního prostředí</w:t>
      </w:r>
      <w:r w:rsidR="00127924" w:rsidRPr="00306C23">
        <w:rPr>
          <w:rFonts w:ascii="Segoe UI" w:hAnsi="Segoe UI" w:cs="Segoe UI"/>
          <w:sz w:val="22"/>
          <w:szCs w:val="22"/>
        </w:rPr>
        <w:t>.</w:t>
      </w:r>
    </w:p>
    <w:p w14:paraId="18A81D5A" w14:textId="07D1B4B9" w:rsidR="000312EF" w:rsidRPr="00306C23" w:rsidRDefault="00D05D05" w:rsidP="00C845E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D07F7E" w:rsidRPr="00306C23">
        <w:rPr>
          <w:rFonts w:ascii="Segoe UI" w:hAnsi="Segoe UI" w:cs="Segoe UI"/>
          <w:sz w:val="22"/>
          <w:szCs w:val="22"/>
        </w:rPr>
        <w:t xml:space="preserve"> </w:t>
      </w:r>
      <w:r w:rsidR="00127924" w:rsidRPr="00306C23">
        <w:rPr>
          <w:rFonts w:ascii="Segoe UI" w:hAnsi="Segoe UI" w:cs="Segoe UI"/>
          <w:sz w:val="22"/>
          <w:szCs w:val="22"/>
        </w:rPr>
        <w:t xml:space="preserve">dále </w:t>
      </w:r>
      <w:r w:rsidR="00D07F7E" w:rsidRPr="00306C23">
        <w:rPr>
          <w:rFonts w:ascii="Segoe UI" w:hAnsi="Segoe UI" w:cs="Segoe UI"/>
          <w:sz w:val="22"/>
          <w:szCs w:val="22"/>
        </w:rPr>
        <w:t xml:space="preserve">prohlašuje, že se detailně seznámil s rozsahem a povahou předmětu </w:t>
      </w:r>
      <w:r w:rsidR="00D07F7E" w:rsidRPr="00306C23">
        <w:rPr>
          <w:rFonts w:ascii="Segoe UI" w:hAnsi="Segoe UI" w:cs="Segoe UI"/>
          <w:sz w:val="22"/>
          <w:szCs w:val="22"/>
        </w:rPr>
        <w:lastRenderedPageBreak/>
        <w:t>plnění, že jsou mu známy veškeré relevantní technické, kvalitativní a jiné podmínky nezbytné k realizaci předmětu plnění, a že disponuje takovými kapacitami a odbornými znalostmi, které jsou nezbytné pro realizaci předmětu plnění za dohodnuté maximální smluvn</w:t>
      </w:r>
      <w:r w:rsidR="00CD338D" w:rsidRPr="00306C23">
        <w:rPr>
          <w:rFonts w:ascii="Segoe UI" w:hAnsi="Segoe UI" w:cs="Segoe UI"/>
          <w:sz w:val="22"/>
          <w:szCs w:val="22"/>
        </w:rPr>
        <w:t>í ceny uvedené v </w:t>
      </w:r>
      <w:r w:rsidR="0001787A" w:rsidRPr="00306C23">
        <w:rPr>
          <w:rFonts w:ascii="Segoe UI" w:hAnsi="Segoe UI" w:cs="Segoe UI"/>
          <w:sz w:val="22"/>
          <w:szCs w:val="22"/>
        </w:rPr>
        <w:t>Smlouvě</w:t>
      </w:r>
      <w:r w:rsidR="00D07F7E" w:rsidRPr="00306C23">
        <w:rPr>
          <w:rFonts w:ascii="Segoe UI" w:hAnsi="Segoe UI" w:cs="Segoe UI"/>
          <w:sz w:val="22"/>
          <w:szCs w:val="22"/>
        </w:rPr>
        <w:t>, a to rovněž ve vazbě na jím prokázanou kvalifikaci pro plnění Veřejné zakázky.</w:t>
      </w:r>
    </w:p>
    <w:p w14:paraId="039A6B4D" w14:textId="1DB9A7B8" w:rsidR="000312EF" w:rsidRPr="00306C23" w:rsidRDefault="00D05D05" w:rsidP="00C845E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0312EF" w:rsidRPr="00306C23">
        <w:rPr>
          <w:rFonts w:ascii="Segoe UI" w:hAnsi="Segoe UI" w:cs="Segoe UI"/>
          <w:sz w:val="22"/>
          <w:szCs w:val="22"/>
        </w:rPr>
        <w:t xml:space="preserve"> je povinen poskytovat </w:t>
      </w:r>
      <w:r w:rsidR="0072606A" w:rsidRPr="00306C23">
        <w:rPr>
          <w:rFonts w:ascii="Segoe UI" w:hAnsi="Segoe UI" w:cs="Segoe UI"/>
          <w:sz w:val="22"/>
          <w:szCs w:val="22"/>
        </w:rPr>
        <w:t>p</w:t>
      </w:r>
      <w:r w:rsidR="000312EF" w:rsidRPr="00306C23">
        <w:rPr>
          <w:rFonts w:ascii="Segoe UI" w:hAnsi="Segoe UI" w:cs="Segoe UI"/>
          <w:sz w:val="22"/>
          <w:szCs w:val="22"/>
        </w:rPr>
        <w:t xml:space="preserve">lnění </w:t>
      </w:r>
      <w:r w:rsidR="0072606A" w:rsidRPr="00306C23">
        <w:rPr>
          <w:rFonts w:ascii="Segoe UI" w:hAnsi="Segoe UI" w:cs="Segoe UI"/>
          <w:sz w:val="22"/>
          <w:szCs w:val="22"/>
        </w:rPr>
        <w:t>předmětu</w:t>
      </w:r>
      <w:r w:rsidR="000312EF" w:rsidRPr="00306C23">
        <w:rPr>
          <w:rFonts w:ascii="Segoe UI" w:hAnsi="Segoe UI" w:cs="Segoe UI"/>
          <w:sz w:val="22"/>
          <w:szCs w:val="22"/>
        </w:rPr>
        <w:t xml:space="preserve"> </w:t>
      </w:r>
      <w:r w:rsidR="007B24B5" w:rsidRPr="00306C23">
        <w:rPr>
          <w:rFonts w:ascii="Segoe UI" w:hAnsi="Segoe UI" w:cs="Segoe UI"/>
          <w:sz w:val="22"/>
          <w:szCs w:val="22"/>
        </w:rPr>
        <w:t>Smlouvy</w:t>
      </w:r>
      <w:r w:rsidR="000312EF" w:rsidRPr="00306C23">
        <w:rPr>
          <w:rFonts w:ascii="Segoe UI" w:hAnsi="Segoe UI" w:cs="Segoe UI"/>
          <w:sz w:val="22"/>
          <w:szCs w:val="22"/>
        </w:rPr>
        <w:t xml:space="preserve"> v souladu s veškerými požadavky obsaženými v Zadávací dokumentaci a v souladu se svou nabídkou na plnění Veřejné zakázky.</w:t>
      </w:r>
    </w:p>
    <w:p w14:paraId="206ACA90" w14:textId="6D9B89AD" w:rsidR="00D07F7E" w:rsidRPr="00306C23" w:rsidRDefault="00D07F7E" w:rsidP="00D96C43">
      <w:pPr>
        <w:pStyle w:val="Nadpis1"/>
        <w:keepNext w:val="0"/>
        <w:widowControl w:val="0"/>
        <w:numPr>
          <w:ilvl w:val="0"/>
          <w:numId w:val="2"/>
        </w:numPr>
        <w:spacing w:before="360" w:after="240" w:line="276" w:lineRule="auto"/>
        <w:ind w:left="567" w:hanging="482"/>
        <w:rPr>
          <w:rFonts w:ascii="Segoe UI" w:hAnsi="Segoe UI" w:cs="Segoe UI"/>
          <w:b/>
          <w:sz w:val="22"/>
          <w:szCs w:val="22"/>
          <w:lang w:val="cs-CZ"/>
        </w:rPr>
      </w:pPr>
      <w:bookmarkStart w:id="4" w:name="_Toc404846707"/>
      <w:r w:rsidRPr="00306C23">
        <w:rPr>
          <w:rFonts w:ascii="Segoe UI" w:hAnsi="Segoe UI" w:cs="Segoe UI"/>
          <w:b/>
          <w:sz w:val="22"/>
          <w:szCs w:val="22"/>
          <w:lang w:val="cs-CZ"/>
        </w:rPr>
        <w:t xml:space="preserve">ÚČEL </w:t>
      </w:r>
      <w:r w:rsidR="007B24B5" w:rsidRPr="00306C23">
        <w:rPr>
          <w:rFonts w:ascii="Segoe UI" w:hAnsi="Segoe UI" w:cs="Segoe UI"/>
          <w:b/>
          <w:sz w:val="22"/>
          <w:szCs w:val="22"/>
          <w:lang w:val="cs-CZ"/>
        </w:rPr>
        <w:t>SMLOUVY</w:t>
      </w:r>
      <w:bookmarkEnd w:id="4"/>
    </w:p>
    <w:p w14:paraId="474A671B" w14:textId="31EED297" w:rsidR="004E7E87" w:rsidRPr="00306C23" w:rsidRDefault="007044C3" w:rsidP="005D7631">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Na základě této </w:t>
      </w:r>
      <w:r w:rsidR="007B24B5" w:rsidRPr="00306C23">
        <w:rPr>
          <w:rFonts w:ascii="Segoe UI" w:hAnsi="Segoe UI" w:cs="Segoe UI"/>
          <w:sz w:val="22"/>
          <w:szCs w:val="22"/>
        </w:rPr>
        <w:t>Smlouvy</w:t>
      </w:r>
      <w:r w:rsidRPr="00306C23">
        <w:rPr>
          <w:rFonts w:ascii="Segoe UI" w:hAnsi="Segoe UI" w:cs="Segoe UI"/>
          <w:sz w:val="22"/>
          <w:szCs w:val="22"/>
        </w:rPr>
        <w:t xml:space="preserve"> budou poskytnuty</w:t>
      </w:r>
      <w:r w:rsidR="00477DBF" w:rsidRPr="00306C23">
        <w:rPr>
          <w:rFonts w:ascii="Segoe UI" w:hAnsi="Segoe UI" w:cs="Segoe UI"/>
          <w:sz w:val="22"/>
          <w:szCs w:val="22"/>
        </w:rPr>
        <w:t xml:space="preserve"> </w:t>
      </w:r>
      <w:r w:rsidR="00545F92" w:rsidRPr="00306C23">
        <w:rPr>
          <w:rFonts w:ascii="Segoe UI" w:hAnsi="Segoe UI" w:cs="Segoe UI"/>
          <w:sz w:val="22"/>
          <w:szCs w:val="22"/>
        </w:rPr>
        <w:t>odborn</w:t>
      </w:r>
      <w:r w:rsidRPr="00306C23">
        <w:rPr>
          <w:rFonts w:ascii="Segoe UI" w:hAnsi="Segoe UI" w:cs="Segoe UI"/>
          <w:sz w:val="22"/>
          <w:szCs w:val="22"/>
        </w:rPr>
        <w:t>é</w:t>
      </w:r>
      <w:r w:rsidR="00545F92" w:rsidRPr="00306C23">
        <w:rPr>
          <w:rFonts w:ascii="Segoe UI" w:hAnsi="Segoe UI" w:cs="Segoe UI"/>
          <w:sz w:val="22"/>
          <w:szCs w:val="22"/>
        </w:rPr>
        <w:t xml:space="preserve"> právní, ekonomick</w:t>
      </w:r>
      <w:r w:rsidRPr="00306C23">
        <w:rPr>
          <w:rFonts w:ascii="Segoe UI" w:hAnsi="Segoe UI" w:cs="Segoe UI"/>
          <w:sz w:val="22"/>
          <w:szCs w:val="22"/>
        </w:rPr>
        <w:t>é</w:t>
      </w:r>
      <w:r w:rsidR="00545F92" w:rsidRPr="00306C23">
        <w:rPr>
          <w:rFonts w:ascii="Segoe UI" w:hAnsi="Segoe UI" w:cs="Segoe UI"/>
          <w:sz w:val="22"/>
          <w:szCs w:val="22"/>
        </w:rPr>
        <w:t xml:space="preserve"> a technick</w:t>
      </w:r>
      <w:r w:rsidRPr="00306C23">
        <w:rPr>
          <w:rFonts w:ascii="Segoe UI" w:hAnsi="Segoe UI" w:cs="Segoe UI"/>
          <w:sz w:val="22"/>
          <w:szCs w:val="22"/>
        </w:rPr>
        <w:t>é</w:t>
      </w:r>
      <w:r w:rsidR="00545F92" w:rsidRPr="00306C23">
        <w:rPr>
          <w:rFonts w:ascii="Segoe UI" w:hAnsi="Segoe UI" w:cs="Segoe UI"/>
          <w:sz w:val="22"/>
          <w:szCs w:val="22"/>
        </w:rPr>
        <w:t xml:space="preserve"> </w:t>
      </w:r>
      <w:r w:rsidR="00477DBF" w:rsidRPr="00306C23">
        <w:rPr>
          <w:rFonts w:ascii="Segoe UI" w:hAnsi="Segoe UI" w:cs="Segoe UI"/>
          <w:sz w:val="22"/>
          <w:szCs w:val="22"/>
        </w:rPr>
        <w:t>poradensk</w:t>
      </w:r>
      <w:r w:rsidRPr="00306C23">
        <w:rPr>
          <w:rFonts w:ascii="Segoe UI" w:hAnsi="Segoe UI" w:cs="Segoe UI"/>
          <w:sz w:val="22"/>
          <w:szCs w:val="22"/>
        </w:rPr>
        <w:t>é</w:t>
      </w:r>
      <w:r w:rsidR="00477DBF" w:rsidRPr="00306C23">
        <w:rPr>
          <w:rFonts w:ascii="Segoe UI" w:hAnsi="Segoe UI" w:cs="Segoe UI"/>
          <w:sz w:val="22"/>
          <w:szCs w:val="22"/>
        </w:rPr>
        <w:t xml:space="preserve"> služb</w:t>
      </w:r>
      <w:r w:rsidRPr="00306C23">
        <w:rPr>
          <w:rFonts w:ascii="Segoe UI" w:hAnsi="Segoe UI" w:cs="Segoe UI"/>
          <w:sz w:val="22"/>
          <w:szCs w:val="22"/>
        </w:rPr>
        <w:t>y</w:t>
      </w:r>
      <w:r w:rsidR="00477DBF" w:rsidRPr="00306C23">
        <w:rPr>
          <w:rFonts w:ascii="Segoe UI" w:hAnsi="Segoe UI" w:cs="Segoe UI"/>
          <w:sz w:val="22"/>
          <w:szCs w:val="22"/>
        </w:rPr>
        <w:t xml:space="preserve"> </w:t>
      </w:r>
      <w:r w:rsidRPr="00306C23">
        <w:rPr>
          <w:rFonts w:ascii="Segoe UI" w:hAnsi="Segoe UI" w:cs="Segoe UI"/>
          <w:sz w:val="22"/>
          <w:szCs w:val="22"/>
        </w:rPr>
        <w:t xml:space="preserve">za účelem </w:t>
      </w:r>
      <w:r w:rsidR="00477DBF" w:rsidRPr="00306C23">
        <w:rPr>
          <w:rFonts w:ascii="Segoe UI" w:hAnsi="Segoe UI" w:cs="Segoe UI"/>
          <w:sz w:val="22"/>
          <w:szCs w:val="22"/>
        </w:rPr>
        <w:t>realizac</w:t>
      </w:r>
      <w:r w:rsidR="00545F92" w:rsidRPr="00306C23">
        <w:rPr>
          <w:rFonts w:ascii="Segoe UI" w:hAnsi="Segoe UI" w:cs="Segoe UI"/>
          <w:sz w:val="22"/>
          <w:szCs w:val="22"/>
        </w:rPr>
        <w:t>e</w:t>
      </w:r>
      <w:r w:rsidR="00477DBF" w:rsidRPr="00306C23">
        <w:rPr>
          <w:rFonts w:ascii="Segoe UI" w:hAnsi="Segoe UI" w:cs="Segoe UI"/>
          <w:sz w:val="22"/>
          <w:szCs w:val="22"/>
        </w:rPr>
        <w:t xml:space="preserve"> doporučené varianty pro zajištění správy a</w:t>
      </w:r>
      <w:r w:rsidR="001C0A33" w:rsidRPr="00306C23">
        <w:rPr>
          <w:rFonts w:ascii="Segoe UI" w:hAnsi="Segoe UI" w:cs="Segoe UI"/>
          <w:sz w:val="22"/>
          <w:szCs w:val="22"/>
        </w:rPr>
        <w:t> </w:t>
      </w:r>
      <w:r w:rsidR="00477DBF" w:rsidRPr="00306C23">
        <w:rPr>
          <w:rFonts w:ascii="Segoe UI" w:hAnsi="Segoe UI" w:cs="Segoe UI"/>
          <w:sz w:val="22"/>
          <w:szCs w:val="22"/>
        </w:rPr>
        <w:t xml:space="preserve">provozování infrastruktury vodovodů a kanalizací v majetku </w:t>
      </w:r>
      <w:r w:rsidR="005F5FA0" w:rsidRPr="00306C23">
        <w:rPr>
          <w:rFonts w:ascii="Segoe UI" w:hAnsi="Segoe UI" w:cs="Segoe UI"/>
          <w:sz w:val="22"/>
          <w:szCs w:val="22"/>
        </w:rPr>
        <w:t>h</w:t>
      </w:r>
      <w:r w:rsidR="00545F92" w:rsidRPr="00306C23">
        <w:rPr>
          <w:rFonts w:ascii="Segoe UI" w:hAnsi="Segoe UI" w:cs="Segoe UI"/>
          <w:sz w:val="22"/>
          <w:szCs w:val="22"/>
        </w:rPr>
        <w:t>lavního města</w:t>
      </w:r>
      <w:r w:rsidR="00477DBF" w:rsidRPr="00306C23">
        <w:rPr>
          <w:rFonts w:ascii="Segoe UI" w:hAnsi="Segoe UI" w:cs="Segoe UI"/>
          <w:sz w:val="22"/>
          <w:szCs w:val="22"/>
        </w:rPr>
        <w:t xml:space="preserve"> Prahy po roce 2028</w:t>
      </w:r>
      <w:r w:rsidRPr="00306C23">
        <w:rPr>
          <w:rFonts w:ascii="Segoe UI" w:hAnsi="Segoe UI" w:cs="Segoe UI"/>
          <w:sz w:val="22"/>
          <w:szCs w:val="22"/>
        </w:rPr>
        <w:t xml:space="preserve">. Na základě poskytnutých poradenských služeb bude dosaženo výsledného stavu: </w:t>
      </w:r>
      <w:r w:rsidR="004E7E87" w:rsidRPr="00306C23">
        <w:rPr>
          <w:rFonts w:ascii="Segoe UI" w:hAnsi="Segoe UI" w:cs="Segoe UI"/>
          <w:sz w:val="22"/>
          <w:szCs w:val="22"/>
        </w:rPr>
        <w:t xml:space="preserve"> </w:t>
      </w:r>
    </w:p>
    <w:p w14:paraId="18512FDB" w14:textId="5D50F5FC" w:rsidR="004E7E87" w:rsidRPr="00306C23" w:rsidRDefault="00477DBF" w:rsidP="004E7E87">
      <w:pPr>
        <w:pStyle w:val="Odstavecseseznamem"/>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zachování současného modelu vlastnictví,</w:t>
      </w:r>
      <w:r w:rsidR="004E7E87" w:rsidRPr="00306C23">
        <w:rPr>
          <w:rFonts w:ascii="Segoe UI" w:hAnsi="Segoe UI" w:cs="Segoe UI"/>
          <w:sz w:val="22"/>
          <w:szCs w:val="22"/>
        </w:rPr>
        <w:t xml:space="preserve"> </w:t>
      </w:r>
      <w:r w:rsidRPr="00306C23">
        <w:rPr>
          <w:rFonts w:ascii="Segoe UI" w:hAnsi="Segoe UI" w:cs="Segoe UI"/>
          <w:sz w:val="22"/>
          <w:szCs w:val="22"/>
        </w:rPr>
        <w:t>správy</w:t>
      </w:r>
      <w:r w:rsidR="004E7E87" w:rsidRPr="00306C23">
        <w:rPr>
          <w:rFonts w:ascii="Segoe UI" w:hAnsi="Segoe UI" w:cs="Segoe UI"/>
          <w:sz w:val="22"/>
          <w:szCs w:val="22"/>
        </w:rPr>
        <w:t xml:space="preserve"> </w:t>
      </w:r>
      <w:r w:rsidRPr="00306C23">
        <w:rPr>
          <w:rFonts w:ascii="Segoe UI" w:hAnsi="Segoe UI" w:cs="Segoe UI"/>
          <w:sz w:val="22"/>
          <w:szCs w:val="22"/>
        </w:rPr>
        <w:t>a provozování infrastruktury vodovodů a kanalizací po roce 2028</w:t>
      </w:r>
      <w:r w:rsidR="009F601B" w:rsidRPr="00306C23">
        <w:rPr>
          <w:rFonts w:ascii="Segoe UI" w:hAnsi="Segoe UI" w:cs="Segoe UI"/>
          <w:sz w:val="22"/>
          <w:szCs w:val="22"/>
        </w:rPr>
        <w:t>, přičemž;</w:t>
      </w:r>
    </w:p>
    <w:p w14:paraId="0D682424" w14:textId="77777777" w:rsidR="00FD4C03" w:rsidRPr="00306C23" w:rsidRDefault="00545F92" w:rsidP="004E7E87">
      <w:pPr>
        <w:pStyle w:val="Odstavecseseznamem"/>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S</w:t>
      </w:r>
      <w:r w:rsidR="00477DBF" w:rsidRPr="00306C23">
        <w:rPr>
          <w:rFonts w:ascii="Segoe UI" w:hAnsi="Segoe UI" w:cs="Segoe UI"/>
          <w:sz w:val="22"/>
          <w:szCs w:val="22"/>
        </w:rPr>
        <w:t>polečnost Pražské vodovody a kanalizace, a.s.</w:t>
      </w:r>
      <w:r w:rsidR="007044C3" w:rsidRPr="00306C23">
        <w:rPr>
          <w:rFonts w:ascii="Segoe UI" w:hAnsi="Segoe UI" w:cs="Segoe UI"/>
          <w:sz w:val="22"/>
          <w:szCs w:val="22"/>
        </w:rPr>
        <w:t xml:space="preserve"> (dále jen “</w:t>
      </w:r>
      <w:r w:rsidR="007044C3" w:rsidRPr="00306C23">
        <w:rPr>
          <w:rFonts w:ascii="Segoe UI" w:hAnsi="Segoe UI" w:cs="Segoe UI"/>
          <w:b/>
          <w:bCs/>
          <w:sz w:val="22"/>
          <w:szCs w:val="22"/>
        </w:rPr>
        <w:t>PVK</w:t>
      </w:r>
      <w:r w:rsidR="007044C3" w:rsidRPr="00306C23">
        <w:rPr>
          <w:rFonts w:ascii="Segoe UI" w:hAnsi="Segoe UI" w:cs="Segoe UI"/>
          <w:sz w:val="22"/>
          <w:szCs w:val="22"/>
        </w:rPr>
        <w:t>”</w:t>
      </w:r>
      <w:r w:rsidR="00D74CC7" w:rsidRPr="00306C23">
        <w:rPr>
          <w:rFonts w:ascii="Segoe UI" w:hAnsi="Segoe UI" w:cs="Segoe UI"/>
          <w:sz w:val="22"/>
          <w:szCs w:val="22"/>
        </w:rPr>
        <w:t>)</w:t>
      </w:r>
      <w:r w:rsidR="00477DBF" w:rsidRPr="00306C23">
        <w:rPr>
          <w:rFonts w:ascii="Segoe UI" w:hAnsi="Segoe UI" w:cs="Segoe UI"/>
          <w:sz w:val="22"/>
          <w:szCs w:val="22"/>
        </w:rPr>
        <w:t xml:space="preserve"> bude 100% vlastněna </w:t>
      </w:r>
      <w:r w:rsidR="009E258E" w:rsidRPr="00306C23">
        <w:rPr>
          <w:rFonts w:ascii="Segoe UI" w:hAnsi="Segoe UI" w:cs="Segoe UI"/>
          <w:sz w:val="22"/>
          <w:szCs w:val="22"/>
        </w:rPr>
        <w:t>Objednatel</w:t>
      </w:r>
      <w:r w:rsidR="00477DBF" w:rsidRPr="00306C23">
        <w:rPr>
          <w:rFonts w:ascii="Segoe UI" w:hAnsi="Segoe UI" w:cs="Segoe UI"/>
          <w:sz w:val="22"/>
          <w:szCs w:val="22"/>
        </w:rPr>
        <w:t>em jako jediným akcionářem</w:t>
      </w:r>
      <w:r w:rsidR="009F601B" w:rsidRPr="00306C23">
        <w:rPr>
          <w:rFonts w:ascii="Segoe UI" w:hAnsi="Segoe UI" w:cs="Segoe UI"/>
          <w:sz w:val="22"/>
          <w:szCs w:val="22"/>
        </w:rPr>
        <w:t xml:space="preserve">, </w:t>
      </w:r>
    </w:p>
    <w:p w14:paraId="16E78E1F" w14:textId="76100783" w:rsidR="00E23DFA" w:rsidRPr="00306C23" w:rsidRDefault="00FD4C03" w:rsidP="004E7E87">
      <w:pPr>
        <w:pStyle w:val="Odstavecseseznamem"/>
        <w:widowControl w:val="0"/>
        <w:numPr>
          <w:ilvl w:val="2"/>
          <w:numId w:val="2"/>
        </w:numPr>
        <w:spacing w:before="120" w:after="120" w:line="276" w:lineRule="auto"/>
        <w:jc w:val="both"/>
        <w:rPr>
          <w:rFonts w:ascii="Segoe UI" w:hAnsi="Segoe UI" w:cs="Segoe UI"/>
          <w:sz w:val="22"/>
          <w:szCs w:val="22"/>
        </w:rPr>
      </w:pPr>
      <w:bookmarkStart w:id="5" w:name="_Hlk194511343"/>
      <w:r w:rsidRPr="00306C23">
        <w:rPr>
          <w:rFonts w:ascii="Segoe UI" w:hAnsi="Segoe UI" w:cs="Segoe UI"/>
          <w:sz w:val="22"/>
          <w:szCs w:val="22"/>
        </w:rPr>
        <w:t>realizace</w:t>
      </w:r>
      <w:r w:rsidR="00CA1831" w:rsidRPr="00306C23">
        <w:rPr>
          <w:rFonts w:ascii="Segoe UI" w:hAnsi="Segoe UI" w:cs="Segoe UI"/>
          <w:sz w:val="22"/>
          <w:szCs w:val="22"/>
        </w:rPr>
        <w:t xml:space="preserve"> akvizic</w:t>
      </w:r>
      <w:r w:rsidRPr="00306C23">
        <w:rPr>
          <w:rFonts w:ascii="Segoe UI" w:hAnsi="Segoe UI" w:cs="Segoe UI"/>
          <w:sz w:val="22"/>
          <w:szCs w:val="22"/>
        </w:rPr>
        <w:t>í</w:t>
      </w:r>
      <w:r w:rsidR="009F601B" w:rsidRPr="00306C23">
        <w:rPr>
          <w:rFonts w:ascii="Segoe UI" w:hAnsi="Segoe UI" w:cs="Segoe UI"/>
          <w:sz w:val="22"/>
          <w:szCs w:val="22"/>
        </w:rPr>
        <w:t xml:space="preserve"> či projekt</w:t>
      </w:r>
      <w:r w:rsidRPr="00306C23">
        <w:rPr>
          <w:rFonts w:ascii="Segoe UI" w:hAnsi="Segoe UI" w:cs="Segoe UI"/>
          <w:sz w:val="22"/>
          <w:szCs w:val="22"/>
        </w:rPr>
        <w:t>ů</w:t>
      </w:r>
      <w:r w:rsidR="009F601B" w:rsidRPr="00306C23">
        <w:rPr>
          <w:rFonts w:ascii="Segoe UI" w:hAnsi="Segoe UI" w:cs="Segoe UI"/>
          <w:sz w:val="22"/>
          <w:szCs w:val="22"/>
        </w:rPr>
        <w:t xml:space="preserve"> přeměn </w:t>
      </w:r>
      <w:r w:rsidR="00E23DFA" w:rsidRPr="00306C23">
        <w:rPr>
          <w:rFonts w:ascii="Segoe UI" w:hAnsi="Segoe UI" w:cs="Segoe UI"/>
          <w:sz w:val="22"/>
          <w:szCs w:val="22"/>
        </w:rPr>
        <w:t xml:space="preserve">za účelem dosažení vlastnické struktury </w:t>
      </w:r>
      <w:r w:rsidR="00CA1831" w:rsidRPr="00306C23">
        <w:rPr>
          <w:rFonts w:ascii="Segoe UI" w:hAnsi="Segoe UI" w:cs="Segoe UI"/>
          <w:sz w:val="22"/>
          <w:szCs w:val="22"/>
        </w:rPr>
        <w:t>dle pokynu Objednatele</w:t>
      </w:r>
      <w:r w:rsidR="00CC1762" w:rsidRPr="00306C23">
        <w:rPr>
          <w:rFonts w:ascii="Segoe UI" w:hAnsi="Segoe UI" w:cs="Segoe UI"/>
          <w:sz w:val="22"/>
          <w:szCs w:val="22"/>
        </w:rPr>
        <w:t>;</w:t>
      </w:r>
      <w:r w:rsidR="00CA1831" w:rsidRPr="00306C23">
        <w:rPr>
          <w:rFonts w:ascii="Segoe UI" w:hAnsi="Segoe UI" w:cs="Segoe UI"/>
          <w:sz w:val="22"/>
          <w:szCs w:val="22"/>
        </w:rPr>
        <w:t xml:space="preserve"> </w:t>
      </w:r>
      <w:r w:rsidR="007044C3" w:rsidRPr="00306C23">
        <w:rPr>
          <w:rFonts w:ascii="Segoe UI" w:hAnsi="Segoe UI" w:cs="Segoe UI"/>
          <w:sz w:val="22"/>
          <w:szCs w:val="22"/>
        </w:rPr>
        <w:t xml:space="preserve"> </w:t>
      </w:r>
    </w:p>
    <w:bookmarkEnd w:id="5"/>
    <w:p w14:paraId="523FB3A6" w14:textId="77777777" w:rsidR="004E7E87" w:rsidRPr="00306C23" w:rsidRDefault="004E7E87" w:rsidP="004E7E87">
      <w:pPr>
        <w:pStyle w:val="Odstavecseseznamem"/>
        <w:widowControl w:val="0"/>
        <w:spacing w:before="120" w:after="120" w:line="276" w:lineRule="auto"/>
        <w:ind w:left="1800"/>
        <w:jc w:val="both"/>
        <w:rPr>
          <w:rFonts w:ascii="Segoe UI" w:hAnsi="Segoe UI" w:cs="Segoe UI"/>
          <w:sz w:val="22"/>
          <w:szCs w:val="22"/>
        </w:rPr>
      </w:pPr>
    </w:p>
    <w:p w14:paraId="3BE9AEF5" w14:textId="3483C710" w:rsidR="00D07F7E" w:rsidRPr="00306C23" w:rsidRDefault="00E63F12" w:rsidP="004E7E87">
      <w:pPr>
        <w:pStyle w:val="Odstavecseseznamem"/>
        <w:widowControl w:val="0"/>
        <w:spacing w:before="120" w:after="120" w:line="276" w:lineRule="auto"/>
        <w:ind w:left="1800"/>
        <w:jc w:val="both"/>
        <w:rPr>
          <w:rFonts w:ascii="Segoe UI" w:hAnsi="Segoe UI" w:cs="Segoe UI"/>
          <w:sz w:val="22"/>
          <w:szCs w:val="22"/>
        </w:rPr>
      </w:pPr>
      <w:r w:rsidRPr="00306C23">
        <w:rPr>
          <w:rFonts w:ascii="Segoe UI" w:hAnsi="Segoe UI" w:cs="Segoe UI"/>
          <w:sz w:val="22"/>
          <w:szCs w:val="22"/>
        </w:rPr>
        <w:t>(</w:t>
      </w:r>
      <w:r w:rsidR="004E7E87" w:rsidRPr="00306C23">
        <w:rPr>
          <w:rFonts w:ascii="Segoe UI" w:hAnsi="Segoe UI" w:cs="Segoe UI"/>
          <w:sz w:val="22"/>
          <w:szCs w:val="22"/>
        </w:rPr>
        <w:t xml:space="preserve">společně </w:t>
      </w:r>
      <w:r w:rsidR="00477DBF" w:rsidRPr="00306C23">
        <w:rPr>
          <w:rFonts w:ascii="Segoe UI" w:hAnsi="Segoe UI" w:cs="Segoe UI"/>
          <w:sz w:val="22"/>
          <w:szCs w:val="22"/>
        </w:rPr>
        <w:t>dále je</w:t>
      </w:r>
      <w:r w:rsidR="00F4293F" w:rsidRPr="00306C23">
        <w:rPr>
          <w:rFonts w:ascii="Segoe UI" w:hAnsi="Segoe UI" w:cs="Segoe UI"/>
          <w:sz w:val="22"/>
          <w:szCs w:val="22"/>
        </w:rPr>
        <w:t>n</w:t>
      </w:r>
      <w:r w:rsidR="00477DBF" w:rsidRPr="00306C23">
        <w:rPr>
          <w:rFonts w:ascii="Segoe UI" w:hAnsi="Segoe UI" w:cs="Segoe UI"/>
          <w:sz w:val="22"/>
          <w:szCs w:val="22"/>
        </w:rPr>
        <w:t xml:space="preserve"> „</w:t>
      </w:r>
      <w:r w:rsidR="00477DBF" w:rsidRPr="00306C23">
        <w:rPr>
          <w:rFonts w:ascii="Segoe UI" w:hAnsi="Segoe UI" w:cs="Segoe UI"/>
          <w:b/>
          <w:i/>
          <w:iCs/>
          <w:sz w:val="22"/>
          <w:szCs w:val="22"/>
        </w:rPr>
        <w:t>Transakce</w:t>
      </w:r>
      <w:r w:rsidR="00477DBF" w:rsidRPr="00306C23">
        <w:rPr>
          <w:rFonts w:ascii="Segoe UI" w:hAnsi="Segoe UI" w:cs="Segoe UI"/>
          <w:b/>
          <w:sz w:val="22"/>
          <w:szCs w:val="22"/>
        </w:rPr>
        <w:t>“</w:t>
      </w:r>
      <w:r w:rsidR="00477DBF" w:rsidRPr="00306C23">
        <w:rPr>
          <w:rFonts w:ascii="Segoe UI" w:hAnsi="Segoe UI" w:cs="Segoe UI"/>
          <w:sz w:val="22"/>
          <w:szCs w:val="22"/>
        </w:rPr>
        <w:t>).</w:t>
      </w:r>
    </w:p>
    <w:p w14:paraId="28AC513A" w14:textId="0AE98CCD" w:rsidR="00545F92" w:rsidRPr="00306C23" w:rsidRDefault="004E7E87" w:rsidP="005D7631">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Transakce je realizována na základě usnesení Zastupitelstva hlavního města Prahy č. 34/2 ze dne 24.</w:t>
      </w:r>
      <w:r w:rsidR="00D001D0" w:rsidRPr="00306C23">
        <w:rPr>
          <w:rFonts w:ascii="Segoe UI" w:hAnsi="Segoe UI" w:cs="Segoe UI"/>
          <w:sz w:val="22"/>
          <w:szCs w:val="22"/>
        </w:rPr>
        <w:t xml:space="preserve"> </w:t>
      </w:r>
      <w:r w:rsidRPr="00306C23">
        <w:rPr>
          <w:rFonts w:ascii="Segoe UI" w:hAnsi="Segoe UI" w:cs="Segoe UI"/>
          <w:sz w:val="22"/>
          <w:szCs w:val="22"/>
        </w:rPr>
        <w:t>2.</w:t>
      </w:r>
      <w:r w:rsidR="00D001D0" w:rsidRPr="00306C23">
        <w:rPr>
          <w:rFonts w:ascii="Segoe UI" w:hAnsi="Segoe UI" w:cs="Segoe UI"/>
          <w:sz w:val="22"/>
          <w:szCs w:val="22"/>
        </w:rPr>
        <w:t xml:space="preserve"> </w:t>
      </w:r>
      <w:r w:rsidRPr="00306C23">
        <w:rPr>
          <w:rFonts w:ascii="Segoe UI" w:hAnsi="Segoe UI" w:cs="Segoe UI"/>
          <w:sz w:val="22"/>
          <w:szCs w:val="22"/>
        </w:rPr>
        <w:t xml:space="preserve">2022 (dostupné na </w:t>
      </w:r>
      <w:hyperlink r:id="rId8" w:history="1">
        <w:r w:rsidRPr="00306C23">
          <w:rPr>
            <w:rStyle w:val="Hypertextovodkaz"/>
            <w:rFonts w:ascii="Segoe UI" w:hAnsi="Segoe UI" w:cs="Segoe UI"/>
            <w:sz w:val="22"/>
            <w:szCs w:val="22"/>
          </w:rPr>
          <w:t>https://praha.eu/schvalena-usneseni</w:t>
        </w:r>
      </w:hyperlink>
      <w:r w:rsidRPr="00306C23">
        <w:rPr>
          <w:rFonts w:ascii="Segoe UI" w:hAnsi="Segoe UI" w:cs="Segoe UI"/>
          <w:sz w:val="22"/>
          <w:szCs w:val="22"/>
        </w:rPr>
        <w:t>) a jejím základem je smluvní dokumentace ze dne 28. 8. 2018 mezi zadavatelem a společností VEOLIA CENTRAL &amp; EASTERN EUROPE S.A., se sídlem 75008 Paříž, 21 rue La Boétie, Francouzská republika, reg. č.: 433 934 809 R.C.S. (dále jen „</w:t>
      </w:r>
      <w:r w:rsidRPr="00306C23">
        <w:rPr>
          <w:rFonts w:ascii="Segoe UI" w:hAnsi="Segoe UI" w:cs="Segoe UI"/>
          <w:b/>
          <w:bCs/>
          <w:i/>
          <w:iCs/>
          <w:sz w:val="22"/>
          <w:szCs w:val="22"/>
        </w:rPr>
        <w:t>VEOLIA CEE</w:t>
      </w:r>
      <w:r w:rsidRPr="00306C23">
        <w:rPr>
          <w:rFonts w:ascii="Segoe UI" w:hAnsi="Segoe UI" w:cs="Segoe UI"/>
          <w:sz w:val="22"/>
          <w:szCs w:val="22"/>
        </w:rPr>
        <w:t xml:space="preserve">“), a to Memorandum o spolupráci po roce 2028, Smlouva o převodu zaknihovaných cenných papírů a </w:t>
      </w:r>
      <w:r w:rsidR="00A14860" w:rsidRPr="00306C23">
        <w:rPr>
          <w:rFonts w:ascii="Segoe UI" w:hAnsi="Segoe UI" w:cs="Segoe UI"/>
          <w:sz w:val="22"/>
          <w:szCs w:val="22"/>
        </w:rPr>
        <w:t>a</w:t>
      </w:r>
      <w:r w:rsidRPr="00306C23">
        <w:rPr>
          <w:rFonts w:ascii="Segoe UI" w:hAnsi="Segoe UI" w:cs="Segoe UI"/>
          <w:sz w:val="22"/>
          <w:szCs w:val="22"/>
        </w:rPr>
        <w:t xml:space="preserve">kcionářská </w:t>
      </w:r>
      <w:r w:rsidR="00A14860" w:rsidRPr="00306C23">
        <w:rPr>
          <w:rFonts w:ascii="Segoe UI" w:hAnsi="Segoe UI" w:cs="Segoe UI"/>
          <w:sz w:val="22"/>
          <w:szCs w:val="22"/>
        </w:rPr>
        <w:t>s</w:t>
      </w:r>
      <w:r w:rsidR="007B24B5" w:rsidRPr="00306C23">
        <w:rPr>
          <w:rFonts w:ascii="Segoe UI" w:hAnsi="Segoe UI" w:cs="Segoe UI"/>
          <w:sz w:val="22"/>
          <w:szCs w:val="22"/>
        </w:rPr>
        <w:t>mlouva</w:t>
      </w:r>
      <w:r w:rsidRPr="00306C23">
        <w:rPr>
          <w:rFonts w:ascii="Segoe UI" w:hAnsi="Segoe UI" w:cs="Segoe UI"/>
          <w:sz w:val="22"/>
          <w:szCs w:val="22"/>
        </w:rPr>
        <w:t xml:space="preserve"> (vše uveřejněno v registru smluv na </w:t>
      </w:r>
      <w:hyperlink r:id="rId9" w:history="1">
        <w:r w:rsidRPr="00306C23">
          <w:rPr>
            <w:rStyle w:val="Hypertextovodkaz"/>
            <w:rFonts w:ascii="Segoe UI" w:hAnsi="Segoe UI" w:cs="Segoe UI"/>
            <w:sz w:val="22"/>
            <w:szCs w:val="22"/>
          </w:rPr>
          <w:t>https://smlouvy.gov.cz/</w:t>
        </w:r>
      </w:hyperlink>
      <w:r w:rsidRPr="00306C23">
        <w:rPr>
          <w:rFonts w:ascii="Segoe UI" w:hAnsi="Segoe UI" w:cs="Segoe UI"/>
          <w:sz w:val="22"/>
          <w:szCs w:val="22"/>
        </w:rPr>
        <w:t>)</w:t>
      </w:r>
      <w:r w:rsidR="00EA293B" w:rsidRPr="00306C23">
        <w:rPr>
          <w:rFonts w:ascii="Segoe UI" w:hAnsi="Segoe UI" w:cs="Segoe UI"/>
          <w:sz w:val="22"/>
          <w:szCs w:val="22"/>
        </w:rPr>
        <w:t xml:space="preserve"> (vše společně dále jen „</w:t>
      </w:r>
      <w:r w:rsidR="00EA293B" w:rsidRPr="00306C23">
        <w:rPr>
          <w:rFonts w:ascii="Segoe UI" w:hAnsi="Segoe UI" w:cs="Segoe UI"/>
          <w:b/>
          <w:bCs/>
          <w:i/>
          <w:iCs/>
          <w:sz w:val="22"/>
          <w:szCs w:val="22"/>
        </w:rPr>
        <w:t>Varianta</w:t>
      </w:r>
      <w:r w:rsidR="00EA293B" w:rsidRPr="00306C23">
        <w:rPr>
          <w:rFonts w:ascii="Segoe UI" w:hAnsi="Segoe UI" w:cs="Segoe UI"/>
          <w:sz w:val="22"/>
          <w:szCs w:val="22"/>
        </w:rPr>
        <w:t>“)</w:t>
      </w:r>
      <w:r w:rsidRPr="00306C23">
        <w:rPr>
          <w:rFonts w:ascii="Segoe UI" w:hAnsi="Segoe UI" w:cs="Segoe UI"/>
          <w:sz w:val="22"/>
          <w:szCs w:val="22"/>
        </w:rPr>
        <w:t>.</w:t>
      </w:r>
    </w:p>
    <w:p w14:paraId="0EE9D322" w14:textId="50817DEB" w:rsidR="00D07F7E" w:rsidRPr="00306C23" w:rsidRDefault="00D07F7E" w:rsidP="00C845E3">
      <w:pPr>
        <w:pStyle w:val="Nadpis1"/>
        <w:numPr>
          <w:ilvl w:val="0"/>
          <w:numId w:val="2"/>
        </w:numPr>
        <w:spacing w:before="360" w:after="240" w:line="276" w:lineRule="auto"/>
        <w:ind w:left="1559" w:hanging="482"/>
        <w:rPr>
          <w:rFonts w:ascii="Segoe UI" w:hAnsi="Segoe UI" w:cs="Segoe UI"/>
          <w:b/>
          <w:sz w:val="22"/>
          <w:szCs w:val="22"/>
          <w:lang w:val="cs-CZ"/>
        </w:rPr>
      </w:pPr>
      <w:bookmarkStart w:id="6" w:name="_Ref349491719"/>
      <w:r w:rsidRPr="00306C23">
        <w:rPr>
          <w:rFonts w:ascii="Segoe UI" w:hAnsi="Segoe UI" w:cs="Segoe UI"/>
          <w:b/>
          <w:sz w:val="22"/>
          <w:szCs w:val="22"/>
          <w:lang w:val="cs-CZ"/>
        </w:rPr>
        <w:t xml:space="preserve"> </w:t>
      </w:r>
      <w:bookmarkStart w:id="7" w:name="_Toc404846708"/>
      <w:r w:rsidRPr="00306C23">
        <w:rPr>
          <w:rFonts w:ascii="Segoe UI" w:hAnsi="Segoe UI" w:cs="Segoe UI"/>
          <w:b/>
          <w:sz w:val="22"/>
          <w:szCs w:val="22"/>
          <w:lang w:val="cs-CZ"/>
        </w:rPr>
        <w:t xml:space="preserve">PŘEDMĚT </w:t>
      </w:r>
      <w:bookmarkEnd w:id="6"/>
      <w:bookmarkEnd w:id="7"/>
      <w:r w:rsidR="007B24B5" w:rsidRPr="00306C23">
        <w:rPr>
          <w:rFonts w:ascii="Segoe UI" w:hAnsi="Segoe UI" w:cs="Segoe UI"/>
          <w:b/>
          <w:sz w:val="22"/>
          <w:szCs w:val="22"/>
          <w:lang w:val="cs-CZ"/>
        </w:rPr>
        <w:t>SMLOUVY</w:t>
      </w:r>
    </w:p>
    <w:p w14:paraId="5184EC83" w14:textId="36B919A6" w:rsidR="00367DCE" w:rsidRPr="00306C23" w:rsidRDefault="00D07F7E" w:rsidP="00FF48A4">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Předmětem </w:t>
      </w:r>
      <w:r w:rsidR="007B24B5" w:rsidRPr="00306C23">
        <w:rPr>
          <w:rFonts w:ascii="Segoe UI" w:hAnsi="Segoe UI" w:cs="Segoe UI"/>
          <w:sz w:val="22"/>
          <w:szCs w:val="22"/>
        </w:rPr>
        <w:t>Smlouvy</w:t>
      </w:r>
      <w:r w:rsidR="00FE1214" w:rsidRPr="00306C23">
        <w:rPr>
          <w:rFonts w:ascii="Segoe UI" w:hAnsi="Segoe UI" w:cs="Segoe UI"/>
          <w:sz w:val="22"/>
          <w:szCs w:val="22"/>
        </w:rPr>
        <w:t xml:space="preserve"> je </w:t>
      </w:r>
      <w:r w:rsidR="000312EF" w:rsidRPr="00306C23">
        <w:rPr>
          <w:rFonts w:ascii="Segoe UI" w:hAnsi="Segoe UI" w:cs="Segoe UI"/>
          <w:sz w:val="22"/>
          <w:szCs w:val="22"/>
        </w:rPr>
        <w:t>průběžné poskytování</w:t>
      </w:r>
      <w:r w:rsidR="007644BE" w:rsidRPr="00306C23">
        <w:rPr>
          <w:rFonts w:ascii="Segoe UI" w:hAnsi="Segoe UI" w:cs="Segoe UI"/>
          <w:sz w:val="22"/>
          <w:szCs w:val="22"/>
        </w:rPr>
        <w:t xml:space="preserve"> </w:t>
      </w:r>
      <w:r w:rsidR="00FE1214" w:rsidRPr="00306C23">
        <w:rPr>
          <w:rFonts w:ascii="Segoe UI" w:hAnsi="Segoe UI" w:cs="Segoe UI"/>
          <w:sz w:val="22"/>
          <w:szCs w:val="22"/>
        </w:rPr>
        <w:t xml:space="preserve">dále specifikovaných služeb </w:t>
      </w:r>
      <w:r w:rsidRPr="00306C23">
        <w:rPr>
          <w:rFonts w:ascii="Segoe UI" w:hAnsi="Segoe UI" w:cs="Segoe UI"/>
          <w:sz w:val="22"/>
          <w:szCs w:val="22"/>
        </w:rPr>
        <w:t>v</w:t>
      </w:r>
      <w:r w:rsidR="002A0BD4" w:rsidRPr="00306C23">
        <w:rPr>
          <w:rFonts w:ascii="Segoe UI" w:hAnsi="Segoe UI" w:cs="Segoe UI"/>
          <w:sz w:val="22"/>
          <w:szCs w:val="22"/>
        </w:rPr>
        <w:t> </w:t>
      </w:r>
      <w:r w:rsidRPr="00306C23">
        <w:rPr>
          <w:rFonts w:ascii="Segoe UI" w:hAnsi="Segoe UI" w:cs="Segoe UI"/>
          <w:sz w:val="22"/>
          <w:szCs w:val="22"/>
        </w:rPr>
        <w:t>rozsahu</w:t>
      </w:r>
      <w:r w:rsidR="002A0BD4" w:rsidRPr="00306C23">
        <w:rPr>
          <w:rFonts w:ascii="Segoe UI" w:hAnsi="Segoe UI" w:cs="Segoe UI"/>
          <w:sz w:val="22"/>
          <w:szCs w:val="22"/>
        </w:rPr>
        <w:t xml:space="preserve"> definovaném v Příloze </w:t>
      </w:r>
      <w:r w:rsidR="00FF7184" w:rsidRPr="00306C23">
        <w:rPr>
          <w:rFonts w:ascii="Segoe UI" w:hAnsi="Segoe UI" w:cs="Segoe UI"/>
          <w:sz w:val="22"/>
          <w:szCs w:val="22"/>
        </w:rPr>
        <w:t xml:space="preserve">č. </w:t>
      </w:r>
      <w:r w:rsidR="002A0BD4" w:rsidRPr="00306C23">
        <w:rPr>
          <w:rFonts w:ascii="Segoe UI" w:hAnsi="Segoe UI" w:cs="Segoe UI"/>
          <w:sz w:val="22"/>
          <w:szCs w:val="22"/>
        </w:rPr>
        <w:t>1 Smlouvy a</w:t>
      </w:r>
      <w:r w:rsidRPr="00306C23">
        <w:rPr>
          <w:rFonts w:ascii="Segoe UI" w:hAnsi="Segoe UI" w:cs="Segoe UI"/>
          <w:sz w:val="22"/>
          <w:szCs w:val="22"/>
        </w:rPr>
        <w:t xml:space="preserve"> </w:t>
      </w:r>
      <w:r w:rsidR="00D265F0" w:rsidRPr="00306C23">
        <w:rPr>
          <w:rFonts w:ascii="Segoe UI" w:hAnsi="Segoe UI" w:cs="Segoe UI"/>
          <w:sz w:val="22"/>
          <w:szCs w:val="22"/>
        </w:rPr>
        <w:t xml:space="preserve">v </w:t>
      </w:r>
      <w:r w:rsidRPr="00306C23">
        <w:rPr>
          <w:rFonts w:ascii="Segoe UI" w:hAnsi="Segoe UI" w:cs="Segoe UI"/>
          <w:sz w:val="22"/>
          <w:szCs w:val="22"/>
        </w:rPr>
        <w:t>kvalitě a s obsahem definovaným</w:t>
      </w:r>
      <w:r w:rsidR="00C12CDA" w:rsidRPr="00306C23">
        <w:rPr>
          <w:rFonts w:ascii="Segoe UI" w:hAnsi="Segoe UI" w:cs="Segoe UI"/>
          <w:sz w:val="22"/>
          <w:szCs w:val="22"/>
        </w:rPr>
        <w:t xml:space="preserve"> obecně závaznými předpisy, Pokyny a touto Smlouvou</w:t>
      </w:r>
      <w:r w:rsidR="002A0BD4" w:rsidRPr="00306C23">
        <w:rPr>
          <w:rFonts w:ascii="Segoe UI" w:hAnsi="Segoe UI" w:cs="Segoe UI"/>
          <w:sz w:val="22"/>
          <w:szCs w:val="22"/>
        </w:rPr>
        <w:t xml:space="preserve"> </w:t>
      </w:r>
      <w:r w:rsidR="003F4CAD" w:rsidRPr="00306C23">
        <w:rPr>
          <w:rFonts w:ascii="Segoe UI" w:hAnsi="Segoe UI" w:cs="Segoe UI"/>
          <w:sz w:val="22"/>
          <w:szCs w:val="22"/>
        </w:rPr>
        <w:t>(dále jen „</w:t>
      </w:r>
      <w:r w:rsidR="003F4CAD" w:rsidRPr="00306C23">
        <w:rPr>
          <w:rFonts w:ascii="Segoe UI" w:hAnsi="Segoe UI" w:cs="Segoe UI"/>
          <w:b/>
          <w:bCs/>
          <w:i/>
          <w:iCs/>
          <w:sz w:val="22"/>
          <w:szCs w:val="22"/>
        </w:rPr>
        <w:t>Plnění</w:t>
      </w:r>
      <w:r w:rsidR="003F4CAD" w:rsidRPr="00306C23">
        <w:rPr>
          <w:rFonts w:ascii="Segoe UI" w:hAnsi="Segoe UI" w:cs="Segoe UI"/>
          <w:sz w:val="22"/>
          <w:szCs w:val="22"/>
        </w:rPr>
        <w:t>“)</w:t>
      </w:r>
      <w:r w:rsidR="00C12CDA" w:rsidRPr="00306C23">
        <w:rPr>
          <w:rFonts w:ascii="Segoe UI" w:hAnsi="Segoe UI" w:cs="Segoe UI"/>
          <w:sz w:val="22"/>
          <w:szCs w:val="22"/>
        </w:rPr>
        <w:t>, které jsou pro Poskytovatele závazné a v případě rozporu se budou aplikovat v tomto pořadí</w:t>
      </w:r>
      <w:r w:rsidRPr="00306C23">
        <w:rPr>
          <w:rFonts w:ascii="Segoe UI" w:hAnsi="Segoe UI" w:cs="Segoe UI"/>
          <w:sz w:val="22"/>
          <w:szCs w:val="22"/>
        </w:rPr>
        <w:t>.</w:t>
      </w:r>
      <w:r w:rsidR="003F4CAD" w:rsidRPr="00306C23">
        <w:rPr>
          <w:rFonts w:ascii="Segoe UI" w:hAnsi="Segoe UI" w:cs="Segoe UI"/>
          <w:sz w:val="22"/>
          <w:szCs w:val="22"/>
        </w:rPr>
        <w:t xml:space="preserve"> </w:t>
      </w:r>
      <w:r w:rsidR="00C12CDA" w:rsidRPr="00306C23">
        <w:rPr>
          <w:rFonts w:ascii="Segoe UI" w:hAnsi="Segoe UI" w:cs="Segoe UI"/>
          <w:sz w:val="22"/>
          <w:szCs w:val="22"/>
        </w:rPr>
        <w:lastRenderedPageBreak/>
        <w:t xml:space="preserve">Poskytovatel při poskytování </w:t>
      </w:r>
      <w:r w:rsidR="006813E8" w:rsidRPr="00306C23">
        <w:rPr>
          <w:rFonts w:ascii="Segoe UI" w:hAnsi="Segoe UI" w:cs="Segoe UI"/>
          <w:sz w:val="22"/>
          <w:szCs w:val="22"/>
        </w:rPr>
        <w:t>Plnění</w:t>
      </w:r>
      <w:r w:rsidR="00C12CDA" w:rsidRPr="00306C23">
        <w:rPr>
          <w:rFonts w:ascii="Segoe UI" w:hAnsi="Segoe UI" w:cs="Segoe UI"/>
          <w:sz w:val="22"/>
          <w:szCs w:val="22"/>
        </w:rPr>
        <w:t xml:space="preserve"> zohlední Variantu.   </w:t>
      </w:r>
    </w:p>
    <w:p w14:paraId="017A0AAE" w14:textId="7D4E6938" w:rsidR="00442BC8" w:rsidRPr="00306C23" w:rsidRDefault="00442BC8" w:rsidP="00AF62CE">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Pro vyloučení pochybností Strany </w:t>
      </w:r>
      <w:r w:rsidR="007B24B5" w:rsidRPr="00306C23">
        <w:rPr>
          <w:rFonts w:ascii="Segoe UI" w:hAnsi="Segoe UI" w:cs="Segoe UI"/>
          <w:sz w:val="22"/>
          <w:szCs w:val="22"/>
        </w:rPr>
        <w:t>Smlouvy</w:t>
      </w:r>
      <w:r w:rsidRPr="00306C23">
        <w:rPr>
          <w:rFonts w:ascii="Segoe UI" w:hAnsi="Segoe UI" w:cs="Segoe UI"/>
          <w:sz w:val="22"/>
          <w:szCs w:val="22"/>
        </w:rPr>
        <w:t xml:space="preserve"> souhlasí s tím, že vzhledem k předmětu a účelu </w:t>
      </w:r>
      <w:r w:rsidR="007B24B5" w:rsidRPr="00306C23">
        <w:rPr>
          <w:rFonts w:ascii="Segoe UI" w:hAnsi="Segoe UI" w:cs="Segoe UI"/>
          <w:sz w:val="22"/>
          <w:szCs w:val="22"/>
        </w:rPr>
        <w:t>Smlouvy</w:t>
      </w:r>
      <w:r w:rsidRPr="00306C23">
        <w:rPr>
          <w:rFonts w:ascii="Segoe UI" w:hAnsi="Segoe UI" w:cs="Segoe UI"/>
          <w:sz w:val="22"/>
          <w:szCs w:val="22"/>
        </w:rPr>
        <w:t xml:space="preserve"> se předpokládá poskytování Plnění zejména dvěma základními způsoby, a to:</w:t>
      </w:r>
    </w:p>
    <w:p w14:paraId="141B3EAF" w14:textId="0F23CF73" w:rsidR="00442BC8" w:rsidRPr="00306C23" w:rsidRDefault="00A14860" w:rsidP="00442BC8">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p</w:t>
      </w:r>
      <w:r w:rsidR="00E23DFA" w:rsidRPr="00306C23">
        <w:rPr>
          <w:rFonts w:ascii="Segoe UI" w:hAnsi="Segoe UI" w:cs="Segoe UI"/>
          <w:sz w:val="22"/>
          <w:szCs w:val="22"/>
        </w:rPr>
        <w:t xml:space="preserve">růběžně poskytované </w:t>
      </w:r>
      <w:r w:rsidR="00442BC8" w:rsidRPr="00306C23">
        <w:rPr>
          <w:rFonts w:ascii="Segoe UI" w:hAnsi="Segoe UI" w:cs="Segoe UI"/>
          <w:sz w:val="22"/>
          <w:szCs w:val="22"/>
        </w:rPr>
        <w:t>Plnění „ad hoc“ charakteru, kdy budou členové Realizačního týmu poskytovat pro Objednatele Plnění dle aktuálních a operativních potřeb Objednatele</w:t>
      </w:r>
      <w:r w:rsidR="009B4734" w:rsidRPr="00306C23">
        <w:rPr>
          <w:rFonts w:ascii="Segoe UI" w:hAnsi="Segoe UI" w:cs="Segoe UI"/>
          <w:sz w:val="22"/>
          <w:szCs w:val="22"/>
        </w:rPr>
        <w:t>, na základě ad hoc úkol</w:t>
      </w:r>
      <w:r w:rsidR="007B6364" w:rsidRPr="00306C23">
        <w:rPr>
          <w:rFonts w:ascii="Segoe UI" w:hAnsi="Segoe UI" w:cs="Segoe UI"/>
          <w:sz w:val="22"/>
          <w:szCs w:val="22"/>
        </w:rPr>
        <w:t>ů uvedených v </w:t>
      </w:r>
      <w:r w:rsidR="00A979AE" w:rsidRPr="00306C23">
        <w:rPr>
          <w:rFonts w:ascii="Segoe UI" w:hAnsi="Segoe UI" w:cs="Segoe UI"/>
          <w:sz w:val="22"/>
          <w:szCs w:val="22"/>
        </w:rPr>
        <w:t>P</w:t>
      </w:r>
      <w:r w:rsidR="007B6364" w:rsidRPr="00306C23">
        <w:rPr>
          <w:rFonts w:ascii="Segoe UI" w:hAnsi="Segoe UI" w:cs="Segoe UI"/>
          <w:sz w:val="22"/>
          <w:szCs w:val="22"/>
        </w:rPr>
        <w:t>okynech; soupis provedených činností bude tvořit přílohu Výkazů</w:t>
      </w:r>
      <w:r w:rsidR="001E7B0F">
        <w:rPr>
          <w:rFonts w:ascii="Segoe UI" w:hAnsi="Segoe UI" w:cs="Segoe UI"/>
          <w:sz w:val="22"/>
          <w:szCs w:val="22"/>
        </w:rPr>
        <w:t xml:space="preserve"> dle odst. 6.4</w:t>
      </w:r>
      <w:r w:rsidR="007B6364" w:rsidRPr="00306C23">
        <w:rPr>
          <w:rFonts w:ascii="Segoe UI" w:hAnsi="Segoe UI" w:cs="Segoe UI"/>
          <w:sz w:val="22"/>
          <w:szCs w:val="22"/>
        </w:rPr>
        <w:t>;</w:t>
      </w:r>
    </w:p>
    <w:p w14:paraId="40832047" w14:textId="6E6CD413" w:rsidR="00442BC8" w:rsidRPr="00306C23" w:rsidRDefault="00442BC8" w:rsidP="00442BC8">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poskytování Plnění v</w:t>
      </w:r>
      <w:r w:rsidR="007B6364" w:rsidRPr="00306C23">
        <w:rPr>
          <w:rFonts w:ascii="Segoe UI" w:hAnsi="Segoe UI" w:cs="Segoe UI"/>
          <w:sz w:val="22"/>
          <w:szCs w:val="22"/>
        </w:rPr>
        <w:t> </w:t>
      </w:r>
      <w:r w:rsidRPr="00306C23">
        <w:rPr>
          <w:rFonts w:ascii="Segoe UI" w:hAnsi="Segoe UI" w:cs="Segoe UI"/>
          <w:sz w:val="22"/>
          <w:szCs w:val="22"/>
        </w:rPr>
        <w:t>podobě</w:t>
      </w:r>
      <w:r w:rsidR="007B6364" w:rsidRPr="00306C23">
        <w:rPr>
          <w:rFonts w:ascii="Segoe UI" w:hAnsi="Segoe UI" w:cs="Segoe UI"/>
          <w:sz w:val="22"/>
          <w:szCs w:val="22"/>
        </w:rPr>
        <w:t xml:space="preserve"> </w:t>
      </w:r>
      <w:r w:rsidRPr="00306C23">
        <w:rPr>
          <w:rFonts w:ascii="Segoe UI" w:hAnsi="Segoe UI" w:cs="Segoe UI"/>
          <w:sz w:val="22"/>
          <w:szCs w:val="22"/>
        </w:rPr>
        <w:t xml:space="preserve">úkolů </w:t>
      </w:r>
      <w:r w:rsidR="007B6364" w:rsidRPr="00306C23">
        <w:rPr>
          <w:rFonts w:ascii="Segoe UI" w:hAnsi="Segoe UI" w:cs="Segoe UI"/>
          <w:sz w:val="22"/>
          <w:szCs w:val="22"/>
        </w:rPr>
        <w:t xml:space="preserve">s předem definovaným výsledkem ve formě </w:t>
      </w:r>
      <w:r w:rsidR="00F87286" w:rsidRPr="00306C23">
        <w:rPr>
          <w:rFonts w:ascii="Segoe UI" w:hAnsi="Segoe UI" w:cs="Segoe UI"/>
          <w:sz w:val="22"/>
          <w:szCs w:val="22"/>
        </w:rPr>
        <w:t>v</w:t>
      </w:r>
      <w:r w:rsidR="007B6364" w:rsidRPr="00306C23">
        <w:rPr>
          <w:rFonts w:ascii="Segoe UI" w:hAnsi="Segoe UI" w:cs="Segoe UI"/>
          <w:sz w:val="22"/>
          <w:szCs w:val="22"/>
        </w:rPr>
        <w:t>ýstupů</w:t>
      </w:r>
      <w:r w:rsidR="00F87286" w:rsidRPr="00306C23">
        <w:rPr>
          <w:rFonts w:ascii="Segoe UI" w:hAnsi="Segoe UI" w:cs="Segoe UI"/>
          <w:sz w:val="22"/>
          <w:szCs w:val="22"/>
        </w:rPr>
        <w:t xml:space="preserve"> (dále jen „Výstup“)</w:t>
      </w:r>
      <w:r w:rsidR="007B6364" w:rsidRPr="00306C23">
        <w:rPr>
          <w:rFonts w:ascii="Segoe UI" w:hAnsi="Segoe UI" w:cs="Segoe UI"/>
          <w:sz w:val="22"/>
          <w:szCs w:val="22"/>
        </w:rPr>
        <w:t xml:space="preserve">; </w:t>
      </w:r>
      <w:r w:rsidR="00A14860" w:rsidRPr="00306C23">
        <w:rPr>
          <w:rFonts w:ascii="Segoe UI" w:hAnsi="Segoe UI" w:cs="Segoe UI"/>
          <w:sz w:val="22"/>
          <w:szCs w:val="22"/>
        </w:rPr>
        <w:t>u</w:t>
      </w:r>
      <w:r w:rsidRPr="00306C23">
        <w:rPr>
          <w:rFonts w:ascii="Segoe UI" w:hAnsi="Segoe UI" w:cs="Segoe UI"/>
          <w:sz w:val="22"/>
          <w:szCs w:val="22"/>
        </w:rPr>
        <w:t xml:space="preserve"> tohoto typu Plnění bude stanovena </w:t>
      </w:r>
      <w:r w:rsidR="00D01569" w:rsidRPr="00306C23">
        <w:rPr>
          <w:rFonts w:ascii="Segoe UI" w:hAnsi="Segoe UI" w:cs="Segoe UI"/>
          <w:sz w:val="22"/>
          <w:szCs w:val="22"/>
        </w:rPr>
        <w:t xml:space="preserve">buď předpokládaná cena </w:t>
      </w:r>
      <w:r w:rsidR="00523C6F" w:rsidRPr="00306C23">
        <w:rPr>
          <w:rFonts w:ascii="Segoe UI" w:hAnsi="Segoe UI" w:cs="Segoe UI"/>
          <w:sz w:val="22"/>
          <w:szCs w:val="22"/>
        </w:rPr>
        <w:t>P</w:t>
      </w:r>
      <w:r w:rsidR="00D01569" w:rsidRPr="00306C23">
        <w:rPr>
          <w:rFonts w:ascii="Segoe UI" w:hAnsi="Segoe UI" w:cs="Segoe UI"/>
          <w:sz w:val="22"/>
          <w:szCs w:val="22"/>
        </w:rPr>
        <w:t xml:space="preserve">lnění, anebo ve výjimečných případech bude stanovena </w:t>
      </w:r>
      <w:r w:rsidRPr="00306C23">
        <w:rPr>
          <w:rFonts w:ascii="Segoe UI" w:hAnsi="Segoe UI" w:cs="Segoe UI"/>
          <w:sz w:val="22"/>
          <w:szCs w:val="22"/>
        </w:rPr>
        <w:t>maximální cena Plnění</w:t>
      </w:r>
      <w:r w:rsidR="00D01569" w:rsidRPr="00306C23">
        <w:rPr>
          <w:rFonts w:ascii="Segoe UI" w:hAnsi="Segoe UI" w:cs="Segoe UI"/>
          <w:sz w:val="22"/>
          <w:szCs w:val="22"/>
        </w:rPr>
        <w:t xml:space="preserve">, kterou nemůže Poskytovatel překročit (např. </w:t>
      </w:r>
      <w:r w:rsidR="00523C6F" w:rsidRPr="00306C23">
        <w:rPr>
          <w:rFonts w:ascii="Segoe UI" w:hAnsi="Segoe UI" w:cs="Segoe UI"/>
          <w:sz w:val="22"/>
          <w:szCs w:val="22"/>
        </w:rPr>
        <w:t xml:space="preserve">za </w:t>
      </w:r>
      <w:r w:rsidR="00D01569" w:rsidRPr="00306C23">
        <w:rPr>
          <w:rFonts w:ascii="Segoe UI" w:hAnsi="Segoe UI" w:cs="Segoe UI"/>
          <w:sz w:val="22"/>
          <w:szCs w:val="22"/>
        </w:rPr>
        <w:t>vyhotovení znaleckého posudku)</w:t>
      </w:r>
      <w:r w:rsidRPr="00306C23">
        <w:rPr>
          <w:rFonts w:ascii="Segoe UI" w:hAnsi="Segoe UI" w:cs="Segoe UI"/>
          <w:sz w:val="22"/>
          <w:szCs w:val="22"/>
        </w:rPr>
        <w:t xml:space="preserve">. </w:t>
      </w:r>
      <w:r w:rsidR="007B6364" w:rsidRPr="00306C23">
        <w:rPr>
          <w:rFonts w:ascii="Segoe UI" w:hAnsi="Segoe UI" w:cs="Segoe UI"/>
          <w:sz w:val="22"/>
          <w:szCs w:val="22"/>
        </w:rPr>
        <w:t xml:space="preserve">Předání Plnění v této formě je předmětem Akceptačního řízení ve smyslu </w:t>
      </w:r>
      <w:r w:rsidR="00637E4B">
        <w:rPr>
          <w:rFonts w:ascii="Segoe UI" w:hAnsi="Segoe UI" w:cs="Segoe UI"/>
          <w:sz w:val="22"/>
          <w:szCs w:val="22"/>
        </w:rPr>
        <w:t>odst</w:t>
      </w:r>
      <w:r w:rsidR="007B6364" w:rsidRPr="00306C23">
        <w:rPr>
          <w:rFonts w:ascii="Segoe UI" w:hAnsi="Segoe UI" w:cs="Segoe UI"/>
          <w:sz w:val="22"/>
          <w:szCs w:val="22"/>
        </w:rPr>
        <w:t>. 7.2 a násl. Smlouvy</w:t>
      </w:r>
      <w:r w:rsidRPr="00306C23">
        <w:rPr>
          <w:rFonts w:ascii="Segoe UI" w:hAnsi="Segoe UI" w:cs="Segoe UI"/>
          <w:sz w:val="22"/>
          <w:szCs w:val="22"/>
        </w:rPr>
        <w:t>.</w:t>
      </w:r>
    </w:p>
    <w:p w14:paraId="52E7198B" w14:textId="61B7E263" w:rsidR="00895A89" w:rsidRPr="00306C23" w:rsidRDefault="00895A89" w:rsidP="00AF62CE">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Relevantní </w:t>
      </w:r>
      <w:r w:rsidR="007B6364" w:rsidRPr="00306C23">
        <w:rPr>
          <w:rFonts w:ascii="Segoe UI" w:hAnsi="Segoe UI" w:cs="Segoe UI"/>
          <w:sz w:val="22"/>
          <w:szCs w:val="22"/>
        </w:rPr>
        <w:t>V</w:t>
      </w:r>
      <w:r w:rsidRPr="00306C23">
        <w:rPr>
          <w:rFonts w:ascii="Segoe UI" w:hAnsi="Segoe UI" w:cs="Segoe UI"/>
          <w:sz w:val="22"/>
          <w:szCs w:val="22"/>
        </w:rPr>
        <w:t>ýstupy předmětu plnění budou dodány v následujících formách:</w:t>
      </w:r>
    </w:p>
    <w:p w14:paraId="06CBCE5A" w14:textId="77777777" w:rsidR="00895A89" w:rsidRPr="00306C23" w:rsidRDefault="00895A89" w:rsidP="00AF62CE">
      <w:pPr>
        <w:pStyle w:val="Odrazkapro1a11"/>
      </w:pPr>
      <w:r w:rsidRPr="00306C23">
        <w:t>Dokumentace ve formátu .doc a/nebo .docx;</w:t>
      </w:r>
    </w:p>
    <w:p w14:paraId="53B818E7" w14:textId="0765F794" w:rsidR="00895A89" w:rsidRPr="00306C23" w:rsidRDefault="00895A89" w:rsidP="00AF62CE">
      <w:pPr>
        <w:pStyle w:val="Odrazkapro1a11"/>
      </w:pPr>
      <w:r w:rsidRPr="00306C23">
        <w:t xml:space="preserve">Tabulkové části dokumentace ve formátu </w:t>
      </w:r>
      <w:r w:rsidR="00A14860" w:rsidRPr="00306C23">
        <w:t>.</w:t>
      </w:r>
      <w:r w:rsidRPr="00306C23">
        <w:t>xls a/nebo .xlsx;</w:t>
      </w:r>
    </w:p>
    <w:p w14:paraId="58A03753" w14:textId="77777777" w:rsidR="00895A89" w:rsidRPr="00306C23" w:rsidRDefault="00895A89" w:rsidP="00AF62CE">
      <w:pPr>
        <w:pStyle w:val="Odrazkapro1a11"/>
      </w:pPr>
      <w:r w:rsidRPr="00306C23">
        <w:t>Finální výstupy textových částí ve formátu .pdf;</w:t>
      </w:r>
    </w:p>
    <w:p w14:paraId="0A98EC0C" w14:textId="32D12E37" w:rsidR="00D01569" w:rsidRPr="00306C23" w:rsidRDefault="00D01569" w:rsidP="00AF62CE">
      <w:pPr>
        <w:pStyle w:val="Odrazkapro1a11"/>
      </w:pPr>
      <w:r w:rsidRPr="00306C23">
        <w:t>Jiný běžně užívaný formát dle určení Objednatele v Pokynech.</w:t>
      </w:r>
    </w:p>
    <w:p w14:paraId="04356407" w14:textId="3178B191" w:rsidR="009812CC" w:rsidRPr="00306C23" w:rsidRDefault="007B6364" w:rsidP="009812CC">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Předmětem Výstupu m</w:t>
      </w:r>
      <w:r w:rsidR="00D01569" w:rsidRPr="00306C23">
        <w:rPr>
          <w:rFonts w:ascii="Segoe UI" w:hAnsi="Segoe UI" w:cs="Segoe UI"/>
          <w:sz w:val="22"/>
          <w:szCs w:val="22"/>
        </w:rPr>
        <w:t>ohou</w:t>
      </w:r>
      <w:r w:rsidRPr="00306C23">
        <w:rPr>
          <w:rFonts w:ascii="Segoe UI" w:hAnsi="Segoe UI" w:cs="Segoe UI"/>
          <w:sz w:val="22"/>
          <w:szCs w:val="22"/>
        </w:rPr>
        <w:t xml:space="preserve"> být zejména, nikoli však pouze</w:t>
      </w:r>
      <w:r w:rsidR="009812CC" w:rsidRPr="00306C23">
        <w:rPr>
          <w:rFonts w:ascii="Segoe UI" w:hAnsi="Segoe UI" w:cs="Segoe UI"/>
          <w:sz w:val="22"/>
          <w:szCs w:val="22"/>
        </w:rPr>
        <w:t xml:space="preserve">: </w:t>
      </w:r>
    </w:p>
    <w:p w14:paraId="7F49BBF5" w14:textId="03EA612A" w:rsidR="009812CC" w:rsidRPr="00306C23" w:rsidRDefault="00FE528C" w:rsidP="00AF62CE">
      <w:pPr>
        <w:pStyle w:val="Odrazkapro1a11"/>
      </w:pPr>
      <w:r w:rsidRPr="00306C23">
        <w:t>Smlouvy a listiny</w:t>
      </w:r>
      <w:r w:rsidR="00E23DFA" w:rsidRPr="00306C23">
        <w:t xml:space="preserve"> včetně transakční dokumentace</w:t>
      </w:r>
      <w:r w:rsidRPr="00306C23">
        <w:t>;</w:t>
      </w:r>
    </w:p>
    <w:p w14:paraId="655FEABB" w14:textId="08DF8010" w:rsidR="00FE528C" w:rsidRPr="00306C23" w:rsidRDefault="00FE528C" w:rsidP="00AF62CE">
      <w:pPr>
        <w:pStyle w:val="Odrazkapro1a11"/>
      </w:pPr>
      <w:r w:rsidRPr="00306C23">
        <w:t>Analýzy, stanoviska a doporučení;</w:t>
      </w:r>
    </w:p>
    <w:p w14:paraId="6A5CE4A5" w14:textId="780EFB91" w:rsidR="00FE528C" w:rsidRPr="00306C23" w:rsidRDefault="00FE528C" w:rsidP="00AF62CE">
      <w:pPr>
        <w:pStyle w:val="Odrazkapro1a11"/>
      </w:pPr>
      <w:r w:rsidRPr="00306C23">
        <w:t>Korporátní dokumentace včetně zakladatelských, řídících a vnitřních předpisů, a to nejen společnosti Objednatele;</w:t>
      </w:r>
    </w:p>
    <w:p w14:paraId="3A61131A" w14:textId="1F5F78F4" w:rsidR="00FE528C" w:rsidRPr="00306C23" w:rsidRDefault="00FE528C" w:rsidP="00AF62CE">
      <w:pPr>
        <w:pStyle w:val="Odrazkapro1a11"/>
      </w:pPr>
      <w:r w:rsidRPr="00306C23">
        <w:t>Podání ve věcech obchodního rejstříku</w:t>
      </w:r>
      <w:r w:rsidR="005B4CD8" w:rsidRPr="00306C23">
        <w:t>.</w:t>
      </w:r>
    </w:p>
    <w:p w14:paraId="41C45CA6" w14:textId="2292025D" w:rsidR="004F4C1A" w:rsidRPr="00306C23" w:rsidRDefault="00D01569" w:rsidP="004F4C1A">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Časový r</w:t>
      </w:r>
      <w:r w:rsidR="004F4C1A" w:rsidRPr="00306C23">
        <w:rPr>
          <w:rFonts w:ascii="Segoe UI" w:hAnsi="Segoe UI" w:cs="Segoe UI"/>
          <w:sz w:val="22"/>
          <w:szCs w:val="22"/>
        </w:rPr>
        <w:t>ozsah poskytovaného Plnění</w:t>
      </w:r>
      <w:r w:rsidRPr="00306C23">
        <w:rPr>
          <w:rFonts w:ascii="Segoe UI" w:hAnsi="Segoe UI" w:cs="Segoe UI"/>
          <w:sz w:val="22"/>
          <w:szCs w:val="22"/>
        </w:rPr>
        <w:t xml:space="preserve"> včetně požadavků</w:t>
      </w:r>
      <w:r w:rsidR="004F4C1A" w:rsidRPr="00306C23">
        <w:rPr>
          <w:rFonts w:ascii="Segoe UI" w:hAnsi="Segoe UI" w:cs="Segoe UI"/>
          <w:sz w:val="22"/>
          <w:szCs w:val="22"/>
        </w:rPr>
        <w:t xml:space="preserve"> bude vždy vymezen příslušným Pokynem.</w:t>
      </w:r>
      <w:r w:rsidR="007D1FCA" w:rsidRPr="00306C23">
        <w:rPr>
          <w:rFonts w:ascii="Segoe UI" w:hAnsi="Segoe UI" w:cs="Segoe UI"/>
          <w:sz w:val="22"/>
          <w:szCs w:val="22"/>
        </w:rPr>
        <w:t xml:space="preserve"> V případě, že je součástí Plnění Výstup, bude definován </w:t>
      </w:r>
      <w:r w:rsidR="00120BCB" w:rsidRPr="00306C23">
        <w:rPr>
          <w:rFonts w:ascii="Segoe UI" w:hAnsi="Segoe UI" w:cs="Segoe UI"/>
          <w:sz w:val="22"/>
          <w:szCs w:val="22"/>
        </w:rPr>
        <w:t xml:space="preserve">termín </w:t>
      </w:r>
      <w:r w:rsidR="007D1FCA" w:rsidRPr="00306C23">
        <w:rPr>
          <w:rFonts w:ascii="Segoe UI" w:hAnsi="Segoe UI" w:cs="Segoe UI"/>
          <w:sz w:val="22"/>
          <w:szCs w:val="22"/>
        </w:rPr>
        <w:t xml:space="preserve">vyhotovení Výstupu. </w:t>
      </w:r>
    </w:p>
    <w:p w14:paraId="638A3E37" w14:textId="33CCF4C6" w:rsidR="00895A89" w:rsidRPr="00306C23" w:rsidRDefault="00895A89" w:rsidP="00895A8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Výstupy</w:t>
      </w:r>
      <w:r w:rsidR="00E23DFA" w:rsidRPr="00306C23">
        <w:rPr>
          <w:rFonts w:ascii="Segoe UI" w:hAnsi="Segoe UI" w:cs="Segoe UI"/>
          <w:sz w:val="22"/>
          <w:szCs w:val="22"/>
        </w:rPr>
        <w:t xml:space="preserve"> i průběžně poskytované Plnění</w:t>
      </w:r>
      <w:r w:rsidRPr="00306C23">
        <w:rPr>
          <w:rFonts w:ascii="Segoe UI" w:hAnsi="Segoe UI" w:cs="Segoe UI"/>
          <w:sz w:val="22"/>
          <w:szCs w:val="22"/>
        </w:rPr>
        <w:t xml:space="preserve"> musí být navzájem kon</w:t>
      </w:r>
      <w:r w:rsidR="00A979AE" w:rsidRPr="00306C23">
        <w:rPr>
          <w:rFonts w:ascii="Segoe UI" w:hAnsi="Segoe UI" w:cs="Segoe UI"/>
          <w:sz w:val="22"/>
          <w:szCs w:val="22"/>
        </w:rPr>
        <w:t>z</w:t>
      </w:r>
      <w:r w:rsidRPr="00306C23">
        <w:rPr>
          <w:rFonts w:ascii="Segoe UI" w:hAnsi="Segoe UI" w:cs="Segoe UI"/>
          <w:sz w:val="22"/>
          <w:szCs w:val="22"/>
        </w:rPr>
        <w:t>istentní.</w:t>
      </w:r>
    </w:p>
    <w:p w14:paraId="205737CA" w14:textId="025A83A8" w:rsidR="00863909" w:rsidRPr="00306C23" w:rsidRDefault="00D05D05" w:rsidP="00E055D4">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863909" w:rsidRPr="00306C23">
        <w:rPr>
          <w:rFonts w:ascii="Segoe UI" w:hAnsi="Segoe UI" w:cs="Segoe UI"/>
          <w:sz w:val="22"/>
          <w:szCs w:val="22"/>
        </w:rPr>
        <w:t xml:space="preserve"> </w:t>
      </w:r>
      <w:r w:rsidR="00D310D9" w:rsidRPr="00306C23">
        <w:rPr>
          <w:rFonts w:ascii="Segoe UI" w:hAnsi="Segoe UI" w:cs="Segoe UI"/>
          <w:sz w:val="22"/>
          <w:szCs w:val="22"/>
        </w:rPr>
        <w:t>akceptuje</w:t>
      </w:r>
      <w:r w:rsidR="00863909" w:rsidRPr="00306C23">
        <w:rPr>
          <w:rFonts w:ascii="Segoe UI" w:hAnsi="Segoe UI" w:cs="Segoe UI"/>
          <w:sz w:val="22"/>
          <w:szCs w:val="22"/>
        </w:rPr>
        <w:t xml:space="preserve">, že </w:t>
      </w:r>
      <w:r w:rsidR="00D310D9" w:rsidRPr="00306C23">
        <w:rPr>
          <w:rFonts w:ascii="Segoe UI" w:hAnsi="Segoe UI" w:cs="Segoe UI"/>
          <w:sz w:val="22"/>
          <w:szCs w:val="22"/>
        </w:rPr>
        <w:t>součástí Plnění může být nejen</w:t>
      </w:r>
      <w:r w:rsidR="00863909" w:rsidRPr="00306C23">
        <w:rPr>
          <w:rFonts w:ascii="Segoe UI" w:hAnsi="Segoe UI" w:cs="Segoe UI"/>
          <w:sz w:val="22"/>
          <w:szCs w:val="22"/>
        </w:rPr>
        <w:t xml:space="preserve"> vypracování </w:t>
      </w:r>
      <w:r w:rsidR="00D310D9" w:rsidRPr="00306C23">
        <w:rPr>
          <w:rFonts w:ascii="Segoe UI" w:hAnsi="Segoe UI" w:cs="Segoe UI"/>
          <w:sz w:val="22"/>
          <w:szCs w:val="22"/>
        </w:rPr>
        <w:t xml:space="preserve">písemných výstupů, ale </w:t>
      </w:r>
      <w:r w:rsidR="00863909" w:rsidRPr="00306C23">
        <w:rPr>
          <w:rFonts w:ascii="Segoe UI" w:hAnsi="Segoe UI" w:cs="Segoe UI"/>
          <w:sz w:val="22"/>
          <w:szCs w:val="22"/>
        </w:rPr>
        <w:t>i ústní prezentac</w:t>
      </w:r>
      <w:r w:rsidR="00D310D9" w:rsidRPr="00306C23">
        <w:rPr>
          <w:rFonts w:ascii="Segoe UI" w:hAnsi="Segoe UI" w:cs="Segoe UI"/>
          <w:sz w:val="22"/>
          <w:szCs w:val="22"/>
        </w:rPr>
        <w:t>e</w:t>
      </w:r>
      <w:r w:rsidR="00863909" w:rsidRPr="00306C23">
        <w:rPr>
          <w:rFonts w:ascii="Segoe UI" w:hAnsi="Segoe UI" w:cs="Segoe UI"/>
          <w:sz w:val="22"/>
          <w:szCs w:val="22"/>
        </w:rPr>
        <w:t xml:space="preserve"> Plnění nebo faktické provedení</w:t>
      </w:r>
      <w:r w:rsidR="00D310D9" w:rsidRPr="00306C23">
        <w:rPr>
          <w:rFonts w:ascii="Segoe UI" w:hAnsi="Segoe UI" w:cs="Segoe UI"/>
          <w:sz w:val="22"/>
          <w:szCs w:val="22"/>
        </w:rPr>
        <w:t xml:space="preserve"> Plnění</w:t>
      </w:r>
      <w:r w:rsidR="007D1FCA" w:rsidRPr="00306C23">
        <w:rPr>
          <w:rFonts w:ascii="Segoe UI" w:hAnsi="Segoe UI" w:cs="Segoe UI"/>
          <w:sz w:val="22"/>
          <w:szCs w:val="22"/>
        </w:rPr>
        <w:t>, jakož i účast na interních či externích jednání</w:t>
      </w:r>
      <w:r w:rsidR="00D310D9" w:rsidRPr="00306C23">
        <w:rPr>
          <w:rFonts w:ascii="Segoe UI" w:hAnsi="Segoe UI" w:cs="Segoe UI"/>
          <w:sz w:val="22"/>
          <w:szCs w:val="22"/>
        </w:rPr>
        <w:t>.</w:t>
      </w:r>
      <w:r w:rsidR="007D1FCA" w:rsidRPr="00306C23">
        <w:rPr>
          <w:rFonts w:ascii="Segoe UI" w:hAnsi="Segoe UI" w:cs="Segoe UI"/>
          <w:sz w:val="22"/>
          <w:szCs w:val="22"/>
        </w:rPr>
        <w:t xml:space="preserve"> V případě ústních jednání je Objednatel oprávněn požadovat, aby se těchto jednání účastnil člen </w:t>
      </w:r>
      <w:r w:rsidR="007A34B9" w:rsidRPr="00306C23">
        <w:rPr>
          <w:rFonts w:ascii="Segoe UI" w:hAnsi="Segoe UI" w:cs="Segoe UI"/>
          <w:sz w:val="22"/>
          <w:szCs w:val="22"/>
        </w:rPr>
        <w:t xml:space="preserve">Realizačního </w:t>
      </w:r>
      <w:r w:rsidR="007D1FCA" w:rsidRPr="00306C23">
        <w:rPr>
          <w:rFonts w:ascii="Segoe UI" w:hAnsi="Segoe UI" w:cs="Segoe UI"/>
          <w:sz w:val="22"/>
          <w:szCs w:val="22"/>
        </w:rPr>
        <w:t xml:space="preserve">týmu, a to bez ohledu na to, </w:t>
      </w:r>
      <w:r w:rsidR="007D1FCA" w:rsidRPr="00306C23">
        <w:rPr>
          <w:rFonts w:ascii="Segoe UI" w:hAnsi="Segoe UI" w:cs="Segoe UI"/>
          <w:sz w:val="22"/>
          <w:szCs w:val="22"/>
        </w:rPr>
        <w:lastRenderedPageBreak/>
        <w:t>zda se jedná o jednání prostřednictvím telefonických hovorů či videohovorů</w:t>
      </w:r>
      <w:r w:rsidR="00D01569" w:rsidRPr="00306C23">
        <w:rPr>
          <w:rFonts w:ascii="Segoe UI" w:hAnsi="Segoe UI" w:cs="Segoe UI"/>
          <w:sz w:val="22"/>
          <w:szCs w:val="22"/>
        </w:rPr>
        <w:t xml:space="preserve"> anebo</w:t>
      </w:r>
      <w:r w:rsidR="007D1FCA" w:rsidRPr="00306C23">
        <w:rPr>
          <w:rFonts w:ascii="Segoe UI" w:hAnsi="Segoe UI" w:cs="Segoe UI"/>
          <w:sz w:val="22"/>
          <w:szCs w:val="22"/>
        </w:rPr>
        <w:t xml:space="preserve"> jednání za osobní účasti, v místě sídla Objednatele či na jakémkoli jiném místě</w:t>
      </w:r>
      <w:r w:rsidR="00D01569" w:rsidRPr="00306C23">
        <w:rPr>
          <w:rFonts w:ascii="Segoe UI" w:hAnsi="Segoe UI" w:cs="Segoe UI"/>
          <w:sz w:val="22"/>
          <w:szCs w:val="22"/>
        </w:rPr>
        <w:t xml:space="preserve"> na území České republiky</w:t>
      </w:r>
      <w:r w:rsidR="007D1FCA" w:rsidRPr="00306C23">
        <w:rPr>
          <w:rFonts w:ascii="Segoe UI" w:hAnsi="Segoe UI" w:cs="Segoe UI"/>
          <w:sz w:val="22"/>
          <w:szCs w:val="22"/>
        </w:rPr>
        <w:t xml:space="preserve">. </w:t>
      </w:r>
    </w:p>
    <w:p w14:paraId="005689EA" w14:textId="4BE482C3" w:rsidR="00C02DF2" w:rsidRPr="00306C23" w:rsidRDefault="00076307" w:rsidP="00C02DF2">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Maximální rozsah Plnění dle </w:t>
      </w:r>
      <w:r w:rsidR="007B24B5" w:rsidRPr="00306C23">
        <w:rPr>
          <w:rFonts w:ascii="Segoe UI" w:hAnsi="Segoe UI" w:cs="Segoe UI"/>
          <w:sz w:val="22"/>
          <w:szCs w:val="22"/>
        </w:rPr>
        <w:t>Smlouvy</w:t>
      </w:r>
      <w:r w:rsidRPr="00306C23">
        <w:rPr>
          <w:rFonts w:ascii="Segoe UI" w:hAnsi="Segoe UI" w:cs="Segoe UI"/>
          <w:sz w:val="22"/>
          <w:szCs w:val="22"/>
        </w:rPr>
        <w:t xml:space="preserve"> poskytnutý </w:t>
      </w:r>
      <w:r w:rsidR="00D05D05" w:rsidRPr="00306C23">
        <w:rPr>
          <w:rFonts w:ascii="Segoe UI" w:hAnsi="Segoe UI" w:cs="Segoe UI"/>
          <w:sz w:val="22"/>
          <w:szCs w:val="22"/>
        </w:rPr>
        <w:t>Poskytovatel</w:t>
      </w:r>
      <w:r w:rsidRPr="00306C23">
        <w:rPr>
          <w:rFonts w:ascii="Segoe UI" w:hAnsi="Segoe UI" w:cs="Segoe UI"/>
          <w:sz w:val="22"/>
          <w:szCs w:val="22"/>
        </w:rPr>
        <w:t xml:space="preserve">em </w:t>
      </w:r>
      <w:r w:rsidR="005258FD" w:rsidRPr="00306C23">
        <w:rPr>
          <w:rFonts w:ascii="Segoe UI" w:hAnsi="Segoe UI" w:cs="Segoe UI"/>
          <w:sz w:val="22"/>
          <w:szCs w:val="22"/>
        </w:rPr>
        <w:t>je vymezen celkovou maximální cenou za Plnění ve výši</w:t>
      </w:r>
      <w:r w:rsidRPr="00306C23">
        <w:rPr>
          <w:rFonts w:ascii="Segoe UI" w:hAnsi="Segoe UI" w:cs="Segoe UI"/>
          <w:sz w:val="22"/>
          <w:szCs w:val="22"/>
        </w:rPr>
        <w:t xml:space="preserve"> </w:t>
      </w:r>
      <w:r w:rsidR="004F4C1A" w:rsidRPr="00306C23">
        <w:rPr>
          <w:rFonts w:ascii="Segoe UI" w:hAnsi="Segoe UI" w:cs="Segoe UI"/>
          <w:b/>
          <w:bCs/>
          <w:sz w:val="22"/>
          <w:szCs w:val="22"/>
        </w:rPr>
        <w:t>45 0</w:t>
      </w:r>
      <w:r w:rsidR="0034067C" w:rsidRPr="00306C23">
        <w:rPr>
          <w:rFonts w:ascii="Segoe UI" w:hAnsi="Segoe UI" w:cs="Segoe UI"/>
          <w:b/>
          <w:bCs/>
          <w:sz w:val="22"/>
          <w:szCs w:val="22"/>
        </w:rPr>
        <w:t>00</w:t>
      </w:r>
      <w:r w:rsidRPr="00306C23">
        <w:rPr>
          <w:rFonts w:ascii="Segoe UI" w:hAnsi="Segoe UI" w:cs="Segoe UI"/>
          <w:b/>
          <w:bCs/>
          <w:sz w:val="22"/>
          <w:szCs w:val="22"/>
        </w:rPr>
        <w:t xml:space="preserve"> 000</w:t>
      </w:r>
      <w:r w:rsidRPr="00306C23">
        <w:rPr>
          <w:rFonts w:ascii="Segoe UI" w:hAnsi="Segoe UI" w:cs="Segoe UI"/>
          <w:sz w:val="22"/>
          <w:szCs w:val="22"/>
        </w:rPr>
        <w:t xml:space="preserve"> Kč bez DPH.</w:t>
      </w:r>
      <w:bookmarkStart w:id="8" w:name="_Ref352069075"/>
      <w:bookmarkStart w:id="9" w:name="_Toc404846710"/>
      <w:r w:rsidR="00886B75" w:rsidRPr="00306C23">
        <w:rPr>
          <w:rFonts w:ascii="Segoe UI" w:hAnsi="Segoe UI" w:cs="Segoe UI"/>
          <w:sz w:val="22"/>
          <w:szCs w:val="22"/>
        </w:rPr>
        <w:t xml:space="preserve"> Minimální rozsah Plnění dle Smlouvy činí </w:t>
      </w:r>
      <w:r w:rsidR="00886B75" w:rsidRPr="00306C23">
        <w:rPr>
          <w:rFonts w:ascii="Segoe UI" w:hAnsi="Segoe UI" w:cs="Segoe UI"/>
          <w:b/>
          <w:bCs/>
          <w:sz w:val="22"/>
          <w:szCs w:val="22"/>
        </w:rPr>
        <w:t>1</w:t>
      </w:r>
      <w:r w:rsidR="00DB7B6E" w:rsidRPr="00306C23">
        <w:rPr>
          <w:rFonts w:ascii="Segoe UI" w:hAnsi="Segoe UI" w:cs="Segoe UI"/>
          <w:b/>
          <w:bCs/>
          <w:sz w:val="22"/>
          <w:szCs w:val="22"/>
        </w:rPr>
        <w:t> </w:t>
      </w:r>
      <w:r w:rsidR="00886B75" w:rsidRPr="00306C23">
        <w:rPr>
          <w:rFonts w:ascii="Segoe UI" w:hAnsi="Segoe UI" w:cs="Segoe UI"/>
          <w:b/>
          <w:bCs/>
          <w:sz w:val="22"/>
          <w:szCs w:val="22"/>
        </w:rPr>
        <w:t>000</w:t>
      </w:r>
      <w:r w:rsidR="00DB7B6E" w:rsidRPr="00306C23">
        <w:rPr>
          <w:rFonts w:ascii="Segoe UI" w:hAnsi="Segoe UI" w:cs="Segoe UI"/>
          <w:b/>
          <w:bCs/>
          <w:sz w:val="22"/>
          <w:szCs w:val="22"/>
        </w:rPr>
        <w:t> </w:t>
      </w:r>
      <w:r w:rsidR="00886B75" w:rsidRPr="00306C23">
        <w:rPr>
          <w:rFonts w:ascii="Segoe UI" w:hAnsi="Segoe UI" w:cs="Segoe UI"/>
          <w:b/>
          <w:bCs/>
          <w:sz w:val="22"/>
          <w:szCs w:val="22"/>
        </w:rPr>
        <w:t>000</w:t>
      </w:r>
      <w:r w:rsidR="00886B75" w:rsidRPr="00306C23">
        <w:rPr>
          <w:rFonts w:ascii="Segoe UI" w:hAnsi="Segoe UI" w:cs="Segoe UI"/>
          <w:sz w:val="22"/>
          <w:szCs w:val="22"/>
        </w:rPr>
        <w:t xml:space="preserve"> Kč bez DPH</w:t>
      </w:r>
      <w:r w:rsidR="00F701FC" w:rsidRPr="00306C23">
        <w:rPr>
          <w:rFonts w:ascii="Segoe UI" w:hAnsi="Segoe UI" w:cs="Segoe UI"/>
          <w:sz w:val="22"/>
          <w:szCs w:val="22"/>
        </w:rPr>
        <w:t xml:space="preserve">, tzn. Objednatel se zavazuje </w:t>
      </w:r>
      <w:r w:rsidR="00A63948" w:rsidRPr="00306C23">
        <w:rPr>
          <w:rFonts w:ascii="Segoe UI" w:hAnsi="Segoe UI" w:cs="Segoe UI"/>
          <w:sz w:val="22"/>
          <w:szCs w:val="22"/>
        </w:rPr>
        <w:t xml:space="preserve">čerpat Plnění dle Smlouvy </w:t>
      </w:r>
      <w:r w:rsidR="00AE4A46" w:rsidRPr="00306C23">
        <w:rPr>
          <w:rFonts w:ascii="Segoe UI" w:hAnsi="Segoe UI" w:cs="Segoe UI"/>
          <w:sz w:val="22"/>
          <w:szCs w:val="22"/>
        </w:rPr>
        <w:t xml:space="preserve">minimálně </w:t>
      </w:r>
      <w:r w:rsidR="00521C74" w:rsidRPr="00306C23">
        <w:rPr>
          <w:rFonts w:ascii="Segoe UI" w:hAnsi="Segoe UI" w:cs="Segoe UI"/>
          <w:sz w:val="22"/>
          <w:szCs w:val="22"/>
        </w:rPr>
        <w:t>za celkovou cenu v uvedené částce</w:t>
      </w:r>
      <w:r w:rsidR="00886B75" w:rsidRPr="00306C23">
        <w:rPr>
          <w:rFonts w:ascii="Segoe UI" w:hAnsi="Segoe UI" w:cs="Segoe UI"/>
          <w:sz w:val="22"/>
          <w:szCs w:val="22"/>
        </w:rPr>
        <w:t>.</w:t>
      </w:r>
    </w:p>
    <w:p w14:paraId="2DD646C7" w14:textId="53DADF72" w:rsidR="00BB08DD" w:rsidRPr="00306C23" w:rsidRDefault="00BB08DD" w:rsidP="00D96C43">
      <w:pPr>
        <w:pStyle w:val="Nadpis1"/>
        <w:numPr>
          <w:ilvl w:val="0"/>
          <w:numId w:val="2"/>
        </w:numPr>
        <w:spacing w:before="360" w:after="240" w:line="276" w:lineRule="auto"/>
        <w:ind w:left="1559" w:hanging="482"/>
        <w:rPr>
          <w:rFonts w:ascii="Segoe UI" w:hAnsi="Segoe UI" w:cs="Segoe UI"/>
          <w:b/>
          <w:sz w:val="22"/>
          <w:szCs w:val="22"/>
          <w:lang w:val="cs-CZ"/>
        </w:rPr>
      </w:pPr>
      <w:r w:rsidRPr="00306C23">
        <w:rPr>
          <w:rFonts w:ascii="Segoe UI" w:hAnsi="Segoe UI" w:cs="Segoe UI"/>
          <w:b/>
          <w:sz w:val="22"/>
          <w:szCs w:val="22"/>
          <w:lang w:val="cs-CZ"/>
        </w:rPr>
        <w:t>POKYNY</w:t>
      </w:r>
    </w:p>
    <w:p w14:paraId="57C12EC4" w14:textId="3C675069" w:rsidR="004F4C1A" w:rsidRPr="00306C23" w:rsidRDefault="004F4C1A" w:rsidP="00AF62CE">
      <w:pPr>
        <w:numPr>
          <w:ilvl w:val="1"/>
          <w:numId w:val="2"/>
        </w:numPr>
        <w:spacing w:before="120" w:after="120" w:line="276" w:lineRule="auto"/>
        <w:ind w:left="567" w:hanging="567"/>
        <w:jc w:val="both"/>
        <w:rPr>
          <w:rFonts w:ascii="Segoe UI" w:hAnsi="Segoe UI" w:cs="Segoe UI"/>
          <w:szCs w:val="22"/>
        </w:rPr>
      </w:pPr>
      <w:bookmarkStart w:id="10" w:name="_Ref171747677"/>
      <w:r w:rsidRPr="00306C23">
        <w:rPr>
          <w:rFonts w:ascii="Segoe UI" w:hAnsi="Segoe UI" w:cs="Segoe UI"/>
          <w:sz w:val="22"/>
          <w:szCs w:val="22"/>
        </w:rPr>
        <w:t>Pokyn musí obsahovat minimálně</w:t>
      </w:r>
      <w:r w:rsidR="00895727" w:rsidRPr="00306C23">
        <w:rPr>
          <w:rFonts w:ascii="Segoe UI" w:hAnsi="Segoe UI" w:cs="Segoe UI"/>
          <w:sz w:val="22"/>
          <w:szCs w:val="22"/>
        </w:rPr>
        <w:t xml:space="preserve"> tyto náležitosti:</w:t>
      </w:r>
    </w:p>
    <w:p w14:paraId="60829FD2" w14:textId="271D7DAE" w:rsidR="004F4C1A" w:rsidRPr="00306C23" w:rsidRDefault="00A979AE" w:rsidP="00AF62CE">
      <w:pPr>
        <w:pStyle w:val="Odrazkapro1a11"/>
      </w:pPr>
      <w:r w:rsidRPr="00306C23">
        <w:t>V</w:t>
      </w:r>
      <w:r w:rsidR="004F4C1A" w:rsidRPr="00306C23">
        <w:t>ymezení a popis požadovaného Plnění s odkazem na Přílohu č. 1 a určení konkrétní činnosti; v případě požadavku na Výstup bude definován i tento Výstup;</w:t>
      </w:r>
    </w:p>
    <w:p w14:paraId="756F5869" w14:textId="316B4B7C" w:rsidR="004F4C1A" w:rsidRPr="00306C23" w:rsidRDefault="00A979AE" w:rsidP="00AF62CE">
      <w:pPr>
        <w:pStyle w:val="Odrazkapro1a11"/>
      </w:pPr>
      <w:r w:rsidRPr="00306C23">
        <w:t>D</w:t>
      </w:r>
      <w:r w:rsidR="004F4C1A" w:rsidRPr="00306C23">
        <w:t>oba realizace Plnění s tím, že v případě požadavku na Výstup bude určen</w:t>
      </w:r>
      <w:r w:rsidR="00653AD1" w:rsidRPr="00306C23">
        <w:t>o</w:t>
      </w:r>
      <w:r w:rsidR="004F4C1A" w:rsidRPr="00306C23">
        <w:t xml:space="preserve"> datum, do kterého má být Výstup v požadované kvalitě zajištěn;</w:t>
      </w:r>
    </w:p>
    <w:p w14:paraId="37CE7F5A" w14:textId="7C3BB4A0" w:rsidR="004F4C1A" w:rsidRPr="00306C23" w:rsidRDefault="00A979AE" w:rsidP="00AF62CE">
      <w:pPr>
        <w:pStyle w:val="Odrazkapro1a11"/>
      </w:pPr>
      <w:r w:rsidRPr="00306C23">
        <w:t>P</w:t>
      </w:r>
      <w:r w:rsidR="00AB08DA" w:rsidRPr="00306C23">
        <w:t xml:space="preserve">ředpokládaná či maximální </w:t>
      </w:r>
      <w:r w:rsidR="004F4C1A" w:rsidRPr="00306C23">
        <w:t xml:space="preserve">cena Plnění v případě, že bude požadován Výstup; </w:t>
      </w:r>
    </w:p>
    <w:p w14:paraId="4407608C" w14:textId="17262164" w:rsidR="00AE404C" w:rsidRDefault="00A979AE" w:rsidP="00AF62CE">
      <w:pPr>
        <w:pStyle w:val="Odrazkapro1a11"/>
      </w:pPr>
      <w:r w:rsidRPr="00306C23">
        <w:t>P</w:t>
      </w:r>
      <w:r w:rsidR="004F4C1A" w:rsidRPr="00306C23">
        <w:t>latební podmínky v případě</w:t>
      </w:r>
      <w:r w:rsidR="009C7E01" w:rsidRPr="00306C23">
        <w:t>, že se tyto budou lišit od podmínek stanovených Smlouvou;</w:t>
      </w:r>
      <w:r w:rsidR="00960352" w:rsidRPr="00306C23">
        <w:t xml:space="preserve"> </w:t>
      </w:r>
      <w:r w:rsidR="00AE404C" w:rsidRPr="00306C23">
        <w:t xml:space="preserve">forma Výstupu </w:t>
      </w:r>
      <w:r w:rsidR="00AB08DA" w:rsidRPr="00306C23">
        <w:t xml:space="preserve">včetně </w:t>
      </w:r>
      <w:r w:rsidR="00AE404C" w:rsidRPr="00306C23">
        <w:t>způsob</w:t>
      </w:r>
      <w:r w:rsidR="00AB08DA" w:rsidRPr="00306C23">
        <w:t>u a formy</w:t>
      </w:r>
      <w:r w:rsidR="00AE404C" w:rsidRPr="00306C23">
        <w:t xml:space="preserve"> jeho předání</w:t>
      </w:r>
    </w:p>
    <w:p w14:paraId="75A5EA59" w14:textId="54533507" w:rsidR="001E7B0F" w:rsidRPr="00306C23" w:rsidRDefault="001E7B0F" w:rsidP="001E7B0F">
      <w:pPr>
        <w:pStyle w:val="Odrazkapro1a11"/>
        <w:numPr>
          <w:ilvl w:val="0"/>
          <w:numId w:val="0"/>
        </w:numPr>
        <w:ind w:left="1276" w:hanging="357"/>
      </w:pPr>
      <w:r>
        <w:t>(dále jen „Pokyn“).</w:t>
      </w:r>
    </w:p>
    <w:p w14:paraId="3F1D22AD" w14:textId="3D0435DA" w:rsidR="00BB08DD" w:rsidRPr="00306C23" w:rsidRDefault="004F4C1A" w:rsidP="00AF62CE">
      <w:pPr>
        <w:numPr>
          <w:ilvl w:val="1"/>
          <w:numId w:val="2"/>
        </w:numPr>
        <w:spacing w:before="120" w:after="120" w:line="276" w:lineRule="auto"/>
        <w:ind w:left="567" w:hanging="567"/>
        <w:jc w:val="both"/>
        <w:rPr>
          <w:rFonts w:ascii="Segoe UI" w:hAnsi="Segoe UI" w:cs="Segoe UI"/>
          <w:szCs w:val="22"/>
        </w:rPr>
      </w:pPr>
      <w:r w:rsidRPr="00306C23">
        <w:rPr>
          <w:rFonts w:ascii="Segoe UI" w:hAnsi="Segoe UI" w:cs="Segoe UI"/>
          <w:sz w:val="22"/>
          <w:szCs w:val="22"/>
        </w:rPr>
        <w:t>Pokyny je oprávněn udělovat jménem Poskytovatele</w:t>
      </w:r>
      <w:r w:rsidR="00BB08DD" w:rsidRPr="00306C23">
        <w:rPr>
          <w:rFonts w:ascii="Segoe UI" w:hAnsi="Segoe UI" w:cs="Segoe UI"/>
          <w:sz w:val="22"/>
          <w:szCs w:val="22"/>
        </w:rPr>
        <w:t xml:space="preserve"> Ing. Pavel Válek, MBA, Ing. Jiří Štrupl a Mgr. Petr Řehák, popř. další osoby, jejichž jména </w:t>
      </w:r>
      <w:r w:rsidR="009E258E" w:rsidRPr="00306C23">
        <w:rPr>
          <w:rFonts w:ascii="Segoe UI" w:hAnsi="Segoe UI" w:cs="Segoe UI"/>
          <w:sz w:val="22"/>
          <w:szCs w:val="22"/>
        </w:rPr>
        <w:t>Objednatel</w:t>
      </w:r>
      <w:r w:rsidR="00BB08DD" w:rsidRPr="00306C23">
        <w:rPr>
          <w:rFonts w:ascii="Segoe UI" w:hAnsi="Segoe UI" w:cs="Segoe UI"/>
          <w:sz w:val="22"/>
          <w:szCs w:val="22"/>
        </w:rPr>
        <w:t xml:space="preserve"> písemně oznámí Poskytovateli spolu se sdělením o jejich oprávnění k tomuto jednání za </w:t>
      </w:r>
      <w:r w:rsidR="009E258E" w:rsidRPr="00306C23">
        <w:rPr>
          <w:rFonts w:ascii="Segoe UI" w:hAnsi="Segoe UI" w:cs="Segoe UI"/>
          <w:sz w:val="22"/>
          <w:szCs w:val="22"/>
        </w:rPr>
        <w:t>Objednatel</w:t>
      </w:r>
      <w:r w:rsidR="00343F26" w:rsidRPr="00306C23">
        <w:rPr>
          <w:rFonts w:ascii="Segoe UI" w:hAnsi="Segoe UI" w:cs="Segoe UI"/>
          <w:sz w:val="22"/>
          <w:szCs w:val="22"/>
        </w:rPr>
        <w:t>e</w:t>
      </w:r>
      <w:r w:rsidR="00BB08DD" w:rsidRPr="00306C23">
        <w:rPr>
          <w:rFonts w:ascii="Segoe UI" w:hAnsi="Segoe UI" w:cs="Segoe UI"/>
          <w:sz w:val="22"/>
          <w:szCs w:val="22"/>
        </w:rPr>
        <w:t>.</w:t>
      </w:r>
      <w:bookmarkEnd w:id="10"/>
    </w:p>
    <w:p w14:paraId="20267E65" w14:textId="187B2F41" w:rsidR="00BB08DD" w:rsidRPr="00306C23" w:rsidRDefault="00AB08DA" w:rsidP="00AF62CE">
      <w:pPr>
        <w:numPr>
          <w:ilvl w:val="1"/>
          <w:numId w:val="2"/>
        </w:numPr>
        <w:spacing w:before="120" w:after="120" w:line="276" w:lineRule="auto"/>
        <w:ind w:left="567" w:hanging="567"/>
        <w:jc w:val="both"/>
        <w:rPr>
          <w:rFonts w:ascii="Segoe UI" w:hAnsi="Segoe UI" w:cs="Segoe UI"/>
          <w:szCs w:val="22"/>
        </w:rPr>
      </w:pPr>
      <w:bookmarkStart w:id="11" w:name="_Ref166847265"/>
      <w:r w:rsidRPr="00306C23">
        <w:rPr>
          <w:rFonts w:ascii="Segoe UI" w:hAnsi="Segoe UI" w:cs="Segoe UI"/>
          <w:sz w:val="22"/>
          <w:szCs w:val="22"/>
        </w:rPr>
        <w:t>Za</w:t>
      </w:r>
      <w:r w:rsidR="00BB08DD" w:rsidRPr="00306C23">
        <w:rPr>
          <w:rFonts w:ascii="Segoe UI" w:hAnsi="Segoe UI" w:cs="Segoe UI"/>
          <w:sz w:val="22"/>
          <w:szCs w:val="22"/>
        </w:rPr>
        <w:t xml:space="preserve"> Poskytovatele jsou k přijímání pokynů oprávněn</w:t>
      </w:r>
      <w:r w:rsidR="009B4734" w:rsidRPr="00306C23">
        <w:rPr>
          <w:rFonts w:ascii="Segoe UI" w:hAnsi="Segoe UI" w:cs="Segoe UI"/>
          <w:sz w:val="22"/>
          <w:szCs w:val="22"/>
        </w:rPr>
        <w:t xml:space="preserve">é osoby uvedené v Realizačním týmu, </w:t>
      </w:r>
      <w:r w:rsidR="00BB08DD" w:rsidRPr="00306C23">
        <w:rPr>
          <w:rFonts w:ascii="Segoe UI" w:hAnsi="Segoe UI" w:cs="Segoe UI"/>
          <w:sz w:val="22"/>
          <w:szCs w:val="22"/>
        </w:rPr>
        <w:t xml:space="preserve">popř. další osoby, jejichž jména Poskytovatel písemně oznámí </w:t>
      </w:r>
      <w:r w:rsidR="009E258E" w:rsidRPr="00306C23">
        <w:rPr>
          <w:rFonts w:ascii="Segoe UI" w:hAnsi="Segoe UI" w:cs="Segoe UI"/>
          <w:sz w:val="22"/>
          <w:szCs w:val="22"/>
        </w:rPr>
        <w:t>Objednatel</w:t>
      </w:r>
      <w:r w:rsidR="00BB08DD" w:rsidRPr="00306C23">
        <w:rPr>
          <w:rFonts w:ascii="Segoe UI" w:hAnsi="Segoe UI" w:cs="Segoe UI"/>
          <w:sz w:val="22"/>
          <w:szCs w:val="22"/>
        </w:rPr>
        <w:t xml:space="preserve">i spolu se sdělením o jejich </w:t>
      </w:r>
      <w:r w:rsidRPr="00306C23">
        <w:rPr>
          <w:rFonts w:ascii="Segoe UI" w:hAnsi="Segoe UI" w:cs="Segoe UI"/>
          <w:sz w:val="22"/>
          <w:szCs w:val="22"/>
        </w:rPr>
        <w:t xml:space="preserve">kompetencích </w:t>
      </w:r>
      <w:r w:rsidR="00BB08DD" w:rsidRPr="00306C23">
        <w:rPr>
          <w:rFonts w:ascii="Segoe UI" w:hAnsi="Segoe UI" w:cs="Segoe UI"/>
          <w:sz w:val="22"/>
          <w:szCs w:val="22"/>
        </w:rPr>
        <w:t xml:space="preserve">přijímat úkoly od </w:t>
      </w:r>
      <w:r w:rsidR="009E258E" w:rsidRPr="00306C23">
        <w:rPr>
          <w:rFonts w:ascii="Segoe UI" w:hAnsi="Segoe UI" w:cs="Segoe UI"/>
          <w:sz w:val="22"/>
          <w:szCs w:val="22"/>
        </w:rPr>
        <w:t>Objednatel</w:t>
      </w:r>
      <w:r w:rsidR="00343F26" w:rsidRPr="00306C23">
        <w:rPr>
          <w:rFonts w:ascii="Segoe UI" w:hAnsi="Segoe UI" w:cs="Segoe UI"/>
          <w:sz w:val="22"/>
          <w:szCs w:val="22"/>
        </w:rPr>
        <w:t>e</w:t>
      </w:r>
      <w:r w:rsidR="00BB08DD" w:rsidRPr="00306C23">
        <w:rPr>
          <w:rFonts w:ascii="Segoe UI" w:hAnsi="Segoe UI" w:cs="Segoe UI"/>
          <w:sz w:val="22"/>
          <w:szCs w:val="22"/>
        </w:rPr>
        <w:t>.</w:t>
      </w:r>
      <w:bookmarkEnd w:id="11"/>
      <w:r w:rsidR="00BB08DD" w:rsidRPr="00306C23">
        <w:rPr>
          <w:rFonts w:ascii="Segoe UI" w:hAnsi="Segoe UI" w:cs="Segoe UI"/>
          <w:sz w:val="22"/>
          <w:szCs w:val="22"/>
        </w:rPr>
        <w:t xml:space="preserve"> </w:t>
      </w:r>
      <w:bookmarkStart w:id="12" w:name="_DV_M58"/>
      <w:bookmarkEnd w:id="12"/>
      <w:r w:rsidRPr="00306C23">
        <w:rPr>
          <w:rFonts w:ascii="Segoe UI" w:hAnsi="Segoe UI" w:cs="Segoe UI"/>
          <w:sz w:val="22"/>
          <w:szCs w:val="22"/>
        </w:rPr>
        <w:t xml:space="preserve">Za tímto účelem je v Příloze </w:t>
      </w:r>
      <w:r w:rsidR="00FF7184" w:rsidRPr="00306C23">
        <w:rPr>
          <w:rFonts w:ascii="Segoe UI" w:hAnsi="Segoe UI" w:cs="Segoe UI"/>
          <w:sz w:val="22"/>
          <w:szCs w:val="22"/>
        </w:rPr>
        <w:t xml:space="preserve">č. </w:t>
      </w:r>
      <w:r w:rsidRPr="00306C23">
        <w:rPr>
          <w:rFonts w:ascii="Segoe UI" w:hAnsi="Segoe UI" w:cs="Segoe UI"/>
          <w:sz w:val="22"/>
          <w:szCs w:val="22"/>
        </w:rPr>
        <w:t>4 uvedena e</w:t>
      </w:r>
      <w:r w:rsidR="00FF36E4" w:rsidRPr="00306C23">
        <w:rPr>
          <w:rFonts w:ascii="Segoe UI" w:hAnsi="Segoe UI" w:cs="Segoe UI"/>
          <w:sz w:val="22"/>
          <w:szCs w:val="22"/>
        </w:rPr>
        <w:t>-</w:t>
      </w:r>
      <w:r w:rsidRPr="00306C23">
        <w:rPr>
          <w:rFonts w:ascii="Segoe UI" w:hAnsi="Segoe UI" w:cs="Segoe UI"/>
          <w:sz w:val="22"/>
          <w:szCs w:val="22"/>
        </w:rPr>
        <w:t xml:space="preserve">mailová adresa každého člena </w:t>
      </w:r>
      <w:r w:rsidR="00FF36E4" w:rsidRPr="00306C23">
        <w:rPr>
          <w:rFonts w:ascii="Segoe UI" w:hAnsi="Segoe UI" w:cs="Segoe UI"/>
          <w:sz w:val="22"/>
          <w:szCs w:val="22"/>
        </w:rPr>
        <w:t>R</w:t>
      </w:r>
      <w:r w:rsidRPr="00306C23">
        <w:rPr>
          <w:rFonts w:ascii="Segoe UI" w:hAnsi="Segoe UI" w:cs="Segoe UI"/>
          <w:sz w:val="22"/>
          <w:szCs w:val="22"/>
        </w:rPr>
        <w:t xml:space="preserve">ealizačního týmu, včetně </w:t>
      </w:r>
      <w:r w:rsidR="00A979AE" w:rsidRPr="00306C23">
        <w:rPr>
          <w:rFonts w:ascii="Segoe UI" w:hAnsi="Segoe UI" w:cs="Segoe UI"/>
          <w:sz w:val="22"/>
          <w:szCs w:val="22"/>
        </w:rPr>
        <w:br/>
      </w:r>
      <w:r w:rsidRPr="00306C23">
        <w:rPr>
          <w:rFonts w:ascii="Segoe UI" w:hAnsi="Segoe UI" w:cs="Segoe UI"/>
          <w:sz w:val="22"/>
          <w:szCs w:val="22"/>
        </w:rPr>
        <w:t>e</w:t>
      </w:r>
      <w:r w:rsidR="00FF36E4" w:rsidRPr="00306C23">
        <w:rPr>
          <w:rFonts w:ascii="Segoe UI" w:hAnsi="Segoe UI" w:cs="Segoe UI"/>
          <w:sz w:val="22"/>
          <w:szCs w:val="22"/>
        </w:rPr>
        <w:t>-</w:t>
      </w:r>
      <w:r w:rsidRPr="00306C23">
        <w:rPr>
          <w:rFonts w:ascii="Segoe UI" w:hAnsi="Segoe UI" w:cs="Segoe UI"/>
          <w:sz w:val="22"/>
          <w:szCs w:val="22"/>
        </w:rPr>
        <w:t xml:space="preserve">mailové adresy, kterou Poskytovatel zřídí za účelem poskytování Plnění a na kterou budou zasílány rovněž veškeré Pokyny a komunikace. </w:t>
      </w:r>
    </w:p>
    <w:p w14:paraId="41F6C8D2" w14:textId="2B87BF6A" w:rsidR="00BB08DD" w:rsidRPr="00306C23" w:rsidRDefault="009B4734" w:rsidP="00AF62CE">
      <w:pPr>
        <w:numPr>
          <w:ilvl w:val="1"/>
          <w:numId w:val="2"/>
        </w:numPr>
        <w:spacing w:before="120" w:after="120" w:line="276" w:lineRule="auto"/>
        <w:ind w:left="567" w:hanging="567"/>
        <w:jc w:val="both"/>
        <w:rPr>
          <w:rFonts w:ascii="Segoe UI" w:hAnsi="Segoe UI" w:cs="Segoe UI"/>
          <w:szCs w:val="22"/>
        </w:rPr>
      </w:pPr>
      <w:r w:rsidRPr="00306C23">
        <w:rPr>
          <w:rFonts w:ascii="Segoe UI" w:hAnsi="Segoe UI" w:cs="Segoe UI"/>
          <w:sz w:val="22"/>
          <w:szCs w:val="22"/>
        </w:rPr>
        <w:t>Objednatel</w:t>
      </w:r>
      <w:r w:rsidR="00BB08DD" w:rsidRPr="00306C23">
        <w:rPr>
          <w:rFonts w:ascii="Segoe UI" w:hAnsi="Segoe UI" w:cs="Segoe UI"/>
          <w:sz w:val="22"/>
          <w:szCs w:val="22"/>
        </w:rPr>
        <w:t xml:space="preserve"> je povinen včasně a přesně informovat Poskytovatele o všech skutečnostech podstatných pro </w:t>
      </w:r>
      <w:r w:rsidR="00725639" w:rsidRPr="00306C23">
        <w:rPr>
          <w:rFonts w:ascii="Segoe UI" w:hAnsi="Segoe UI" w:cs="Segoe UI"/>
          <w:sz w:val="22"/>
          <w:szCs w:val="22"/>
        </w:rPr>
        <w:t>řádné</w:t>
      </w:r>
      <w:r w:rsidR="005A6259" w:rsidRPr="00306C23">
        <w:rPr>
          <w:rFonts w:ascii="Segoe UI" w:hAnsi="Segoe UI" w:cs="Segoe UI"/>
          <w:sz w:val="22"/>
          <w:szCs w:val="22"/>
        </w:rPr>
        <w:t xml:space="preserve"> a včasné</w:t>
      </w:r>
      <w:r w:rsidR="00725639" w:rsidRPr="00306C23">
        <w:rPr>
          <w:rFonts w:ascii="Segoe UI" w:hAnsi="Segoe UI" w:cs="Segoe UI"/>
          <w:sz w:val="22"/>
          <w:szCs w:val="22"/>
        </w:rPr>
        <w:t xml:space="preserve"> </w:t>
      </w:r>
      <w:r w:rsidR="00BB08DD" w:rsidRPr="00306C23">
        <w:rPr>
          <w:rFonts w:ascii="Segoe UI" w:hAnsi="Segoe UI" w:cs="Segoe UI"/>
          <w:sz w:val="22"/>
          <w:szCs w:val="22"/>
        </w:rPr>
        <w:t xml:space="preserve">poskytování </w:t>
      </w:r>
      <w:r w:rsidR="00725639" w:rsidRPr="00306C23">
        <w:rPr>
          <w:rFonts w:ascii="Segoe UI" w:hAnsi="Segoe UI" w:cs="Segoe UI"/>
          <w:sz w:val="22"/>
          <w:szCs w:val="22"/>
        </w:rPr>
        <w:t xml:space="preserve">Plnění </w:t>
      </w:r>
      <w:r w:rsidR="00BB08DD" w:rsidRPr="00306C23">
        <w:rPr>
          <w:rFonts w:ascii="Segoe UI" w:hAnsi="Segoe UI" w:cs="Segoe UI"/>
          <w:sz w:val="22"/>
          <w:szCs w:val="22"/>
        </w:rPr>
        <w:t xml:space="preserve">a odpovídá za správnost a úplnost poskytnutých podkladů. </w:t>
      </w:r>
      <w:r w:rsidR="00EF3294" w:rsidRPr="00306C23">
        <w:rPr>
          <w:rFonts w:ascii="Segoe UI" w:hAnsi="Segoe UI" w:cs="Segoe UI"/>
          <w:sz w:val="22"/>
          <w:szCs w:val="22"/>
        </w:rPr>
        <w:t xml:space="preserve">Poskytovatel je povinen bez zbytečného odkladu upozornit Objednatele na nevhodnou povahu Pokynu. </w:t>
      </w:r>
      <w:r w:rsidR="00D160E9" w:rsidRPr="00306C23">
        <w:rPr>
          <w:rFonts w:ascii="Segoe UI" w:hAnsi="Segoe UI" w:cs="Segoe UI"/>
          <w:sz w:val="22"/>
          <w:szCs w:val="22"/>
        </w:rPr>
        <w:t>Poskytovatel je povinen bez zbytečného odkladu informovat Objednatele o všech skutečnostech, které vyplynou v souvislosti s poskytováním Plnění dle Smlouvy anebo které by mohly vést ke změně Pokynů Objednatele</w:t>
      </w:r>
      <w:r w:rsidR="00A943F7" w:rsidRPr="00306C23">
        <w:rPr>
          <w:rFonts w:ascii="Segoe UI" w:hAnsi="Segoe UI" w:cs="Segoe UI"/>
          <w:sz w:val="22"/>
          <w:szCs w:val="22"/>
        </w:rPr>
        <w:t>.</w:t>
      </w:r>
    </w:p>
    <w:p w14:paraId="06485A96" w14:textId="707869EE" w:rsidR="00BB08DD" w:rsidRPr="00306C23" w:rsidRDefault="00BB08DD" w:rsidP="00AF62CE">
      <w:pPr>
        <w:numPr>
          <w:ilvl w:val="1"/>
          <w:numId w:val="2"/>
        </w:numPr>
        <w:spacing w:before="120" w:after="120" w:line="276" w:lineRule="auto"/>
        <w:ind w:left="567" w:hanging="567"/>
        <w:jc w:val="both"/>
        <w:rPr>
          <w:rFonts w:ascii="Segoe UI" w:hAnsi="Segoe UI" w:cs="Segoe UI"/>
          <w:szCs w:val="22"/>
        </w:rPr>
      </w:pPr>
      <w:r w:rsidRPr="00306C23">
        <w:rPr>
          <w:rFonts w:ascii="Segoe UI" w:hAnsi="Segoe UI" w:cs="Segoe UI"/>
          <w:sz w:val="22"/>
          <w:szCs w:val="22"/>
        </w:rPr>
        <w:t>Informace o zásadních skutečnostech</w:t>
      </w:r>
      <w:r w:rsidR="00C0385F" w:rsidRPr="00306C23">
        <w:rPr>
          <w:rFonts w:ascii="Segoe UI" w:hAnsi="Segoe UI" w:cs="Segoe UI"/>
          <w:sz w:val="22"/>
          <w:szCs w:val="22"/>
        </w:rPr>
        <w:t xml:space="preserve"> pro Plnění</w:t>
      </w:r>
      <w:r w:rsidRPr="00306C23">
        <w:rPr>
          <w:rFonts w:ascii="Segoe UI" w:hAnsi="Segoe UI" w:cs="Segoe UI"/>
          <w:sz w:val="22"/>
          <w:szCs w:val="22"/>
        </w:rPr>
        <w:t xml:space="preserve"> </w:t>
      </w:r>
      <w:r w:rsidR="009E258E" w:rsidRPr="00306C23">
        <w:rPr>
          <w:rFonts w:ascii="Segoe UI" w:hAnsi="Segoe UI" w:cs="Segoe UI"/>
          <w:sz w:val="22"/>
          <w:szCs w:val="22"/>
        </w:rPr>
        <w:t>Objednatel</w:t>
      </w:r>
      <w:r w:rsidRPr="00306C23">
        <w:rPr>
          <w:rFonts w:ascii="Segoe UI" w:hAnsi="Segoe UI" w:cs="Segoe UI"/>
          <w:sz w:val="22"/>
          <w:szCs w:val="22"/>
        </w:rPr>
        <w:t xml:space="preserve"> Poskytovateli sděluje písemně. Informace o skutečnostech, které mohou mít ve spojení s</w:t>
      </w:r>
      <w:r w:rsidR="0034067C" w:rsidRPr="00306C23">
        <w:rPr>
          <w:rFonts w:ascii="Segoe UI" w:hAnsi="Segoe UI" w:cs="Segoe UI"/>
          <w:sz w:val="22"/>
          <w:szCs w:val="22"/>
        </w:rPr>
        <w:t> </w:t>
      </w:r>
      <w:r w:rsidRPr="00306C23">
        <w:rPr>
          <w:rFonts w:ascii="Segoe UI" w:hAnsi="Segoe UI" w:cs="Segoe UI"/>
          <w:sz w:val="22"/>
          <w:szCs w:val="22"/>
        </w:rPr>
        <w:t>poskytovaným</w:t>
      </w:r>
      <w:r w:rsidR="0034067C" w:rsidRPr="00306C23">
        <w:rPr>
          <w:rFonts w:ascii="Segoe UI" w:hAnsi="Segoe UI" w:cs="Segoe UI"/>
          <w:sz w:val="22"/>
          <w:szCs w:val="22"/>
        </w:rPr>
        <w:t xml:space="preserve"> </w:t>
      </w:r>
      <w:r w:rsidR="0034067C" w:rsidRPr="00306C23">
        <w:rPr>
          <w:rFonts w:ascii="Segoe UI" w:hAnsi="Segoe UI" w:cs="Segoe UI"/>
          <w:sz w:val="22"/>
          <w:szCs w:val="22"/>
        </w:rPr>
        <w:lastRenderedPageBreak/>
        <w:t xml:space="preserve">Plněním </w:t>
      </w:r>
      <w:r w:rsidRPr="00306C23">
        <w:rPr>
          <w:rFonts w:ascii="Segoe UI" w:hAnsi="Segoe UI" w:cs="Segoe UI"/>
          <w:sz w:val="22"/>
          <w:szCs w:val="22"/>
        </w:rPr>
        <w:t xml:space="preserve">podstatný dopad na majetek </w:t>
      </w:r>
      <w:r w:rsidR="009E258E" w:rsidRPr="00306C23">
        <w:rPr>
          <w:rFonts w:ascii="Segoe UI" w:hAnsi="Segoe UI" w:cs="Segoe UI"/>
          <w:sz w:val="22"/>
          <w:szCs w:val="22"/>
        </w:rPr>
        <w:t>Objednatel</w:t>
      </w:r>
      <w:r w:rsidR="00343F26" w:rsidRPr="00306C23">
        <w:rPr>
          <w:rFonts w:ascii="Segoe UI" w:hAnsi="Segoe UI" w:cs="Segoe UI"/>
          <w:sz w:val="22"/>
          <w:szCs w:val="22"/>
        </w:rPr>
        <w:t>e</w:t>
      </w:r>
      <w:r w:rsidRPr="00306C23">
        <w:rPr>
          <w:rFonts w:ascii="Segoe UI" w:hAnsi="Segoe UI" w:cs="Segoe UI"/>
          <w:sz w:val="22"/>
          <w:szCs w:val="22"/>
        </w:rPr>
        <w:t>, jeho finanční situaci a postavení v</w:t>
      </w:r>
      <w:r w:rsidR="004C357A" w:rsidRPr="00306C23">
        <w:rPr>
          <w:rFonts w:ascii="Segoe UI" w:hAnsi="Segoe UI" w:cs="Segoe UI"/>
          <w:sz w:val="22"/>
          <w:szCs w:val="22"/>
        </w:rPr>
        <w:t> </w:t>
      </w:r>
      <w:r w:rsidRPr="00306C23">
        <w:rPr>
          <w:rFonts w:ascii="Segoe UI" w:hAnsi="Segoe UI" w:cs="Segoe UI"/>
          <w:sz w:val="22"/>
          <w:szCs w:val="22"/>
        </w:rPr>
        <w:t xml:space="preserve">právních vztazích či na jiné jeho důležité zájmy anebo které jsou důležité z hlediska správného posouzení a předvídatelnosti případné škody či újmy, která by </w:t>
      </w:r>
      <w:r w:rsidR="009E258E" w:rsidRPr="00306C23">
        <w:rPr>
          <w:rFonts w:ascii="Segoe UI" w:hAnsi="Segoe UI" w:cs="Segoe UI"/>
          <w:sz w:val="22"/>
          <w:szCs w:val="22"/>
        </w:rPr>
        <w:t>Objednatel</w:t>
      </w:r>
      <w:r w:rsidRPr="00306C23">
        <w:rPr>
          <w:rFonts w:ascii="Segoe UI" w:hAnsi="Segoe UI" w:cs="Segoe UI"/>
          <w:sz w:val="22"/>
          <w:szCs w:val="22"/>
        </w:rPr>
        <w:t xml:space="preserve">i mohla případně vzniknout v souvislosti s poskytováním </w:t>
      </w:r>
      <w:r w:rsidR="00205247" w:rsidRPr="00306C23">
        <w:rPr>
          <w:rFonts w:ascii="Segoe UI" w:hAnsi="Segoe UI" w:cs="Segoe UI"/>
          <w:sz w:val="22"/>
          <w:szCs w:val="22"/>
        </w:rPr>
        <w:t>Plnění</w:t>
      </w:r>
      <w:r w:rsidRPr="00306C23">
        <w:rPr>
          <w:rFonts w:ascii="Segoe UI" w:hAnsi="Segoe UI" w:cs="Segoe UI"/>
          <w:sz w:val="22"/>
          <w:szCs w:val="22"/>
        </w:rPr>
        <w:t xml:space="preserve">, jsou vždy zásadní informace. Aniž by tím byl dotčen obecný význam předchozích ustanovení tohoto článku 4.5, </w:t>
      </w:r>
      <w:r w:rsidR="009E258E" w:rsidRPr="00306C23">
        <w:rPr>
          <w:rFonts w:ascii="Segoe UI" w:hAnsi="Segoe UI" w:cs="Segoe UI"/>
          <w:sz w:val="22"/>
          <w:szCs w:val="22"/>
        </w:rPr>
        <w:t>Objednatel</w:t>
      </w:r>
      <w:r w:rsidRPr="00306C23">
        <w:rPr>
          <w:rFonts w:ascii="Segoe UI" w:hAnsi="Segoe UI" w:cs="Segoe UI"/>
          <w:sz w:val="22"/>
          <w:szCs w:val="22"/>
        </w:rPr>
        <w:t xml:space="preserve"> je vždy povinen Poskytovatele bezodkladně upozornit na případ, kdy (i) výše předvídatelné škody či újmy přesáhne (dle domnění </w:t>
      </w:r>
      <w:r w:rsidR="009E258E" w:rsidRPr="00306C23">
        <w:rPr>
          <w:rFonts w:ascii="Segoe UI" w:hAnsi="Segoe UI" w:cs="Segoe UI"/>
          <w:sz w:val="22"/>
          <w:szCs w:val="22"/>
        </w:rPr>
        <w:t>Objednatel</w:t>
      </w:r>
      <w:r w:rsidR="00343F26" w:rsidRPr="00306C23">
        <w:rPr>
          <w:rFonts w:ascii="Segoe UI" w:hAnsi="Segoe UI" w:cs="Segoe UI"/>
          <w:sz w:val="22"/>
          <w:szCs w:val="22"/>
        </w:rPr>
        <w:t>e</w:t>
      </w:r>
      <w:r w:rsidRPr="00306C23">
        <w:rPr>
          <w:rFonts w:ascii="Segoe UI" w:hAnsi="Segoe UI" w:cs="Segoe UI"/>
          <w:sz w:val="22"/>
          <w:szCs w:val="22"/>
        </w:rPr>
        <w:t xml:space="preserve">) částku </w:t>
      </w:r>
      <w:r w:rsidRPr="00306C23">
        <w:rPr>
          <w:rFonts w:ascii="Segoe UI" w:hAnsi="Segoe UI" w:cs="Segoe UI"/>
          <w:b/>
          <w:bCs/>
          <w:sz w:val="22"/>
          <w:szCs w:val="22"/>
        </w:rPr>
        <w:t>500</w:t>
      </w:r>
      <w:r w:rsidR="002D0A02" w:rsidRPr="00306C23">
        <w:rPr>
          <w:rFonts w:ascii="Segoe UI" w:hAnsi="Segoe UI" w:cs="Segoe UI"/>
          <w:b/>
          <w:bCs/>
          <w:sz w:val="22"/>
          <w:szCs w:val="22"/>
        </w:rPr>
        <w:t> 000 000</w:t>
      </w:r>
      <w:r w:rsidRPr="00306C23">
        <w:rPr>
          <w:rFonts w:ascii="Segoe UI" w:hAnsi="Segoe UI" w:cs="Segoe UI"/>
          <w:sz w:val="22"/>
          <w:szCs w:val="22"/>
        </w:rPr>
        <w:t xml:space="preserve"> Kč (slovy: pět set miliónů korun českých) nebo (ii) </w:t>
      </w:r>
      <w:r w:rsidR="009E258E" w:rsidRPr="00306C23">
        <w:rPr>
          <w:rFonts w:ascii="Segoe UI" w:hAnsi="Segoe UI" w:cs="Segoe UI"/>
          <w:sz w:val="22"/>
          <w:szCs w:val="22"/>
        </w:rPr>
        <w:t>Objednatel</w:t>
      </w:r>
      <w:r w:rsidRPr="00306C23">
        <w:rPr>
          <w:rFonts w:ascii="Segoe UI" w:hAnsi="Segoe UI" w:cs="Segoe UI"/>
          <w:sz w:val="22"/>
          <w:szCs w:val="22"/>
        </w:rPr>
        <w:t xml:space="preserve"> je </w:t>
      </w:r>
      <w:r w:rsidR="004C357A" w:rsidRPr="00306C23">
        <w:rPr>
          <w:rFonts w:ascii="Segoe UI" w:hAnsi="Segoe UI" w:cs="Segoe UI"/>
          <w:sz w:val="22"/>
          <w:szCs w:val="22"/>
        </w:rPr>
        <w:t>S</w:t>
      </w:r>
      <w:r w:rsidRPr="00306C23">
        <w:rPr>
          <w:rFonts w:ascii="Segoe UI" w:hAnsi="Segoe UI" w:cs="Segoe UI"/>
          <w:sz w:val="22"/>
          <w:szCs w:val="22"/>
        </w:rPr>
        <w:t xml:space="preserve">mluvní </w:t>
      </w:r>
      <w:r w:rsidR="004C357A" w:rsidRPr="00306C23">
        <w:rPr>
          <w:rFonts w:ascii="Segoe UI" w:hAnsi="Segoe UI" w:cs="Segoe UI"/>
          <w:sz w:val="22"/>
          <w:szCs w:val="22"/>
        </w:rPr>
        <w:t>S</w:t>
      </w:r>
      <w:r w:rsidRPr="00306C23">
        <w:rPr>
          <w:rFonts w:ascii="Segoe UI" w:hAnsi="Segoe UI" w:cs="Segoe UI"/>
          <w:sz w:val="22"/>
          <w:szCs w:val="22"/>
        </w:rPr>
        <w:t xml:space="preserve">tranou ujednání o smluvní pokutě s třetí stranou převyšující částku </w:t>
      </w:r>
      <w:r w:rsidRPr="00306C23">
        <w:rPr>
          <w:rFonts w:ascii="Segoe UI" w:hAnsi="Segoe UI" w:cs="Segoe UI"/>
          <w:b/>
          <w:bCs/>
          <w:sz w:val="22"/>
          <w:szCs w:val="22"/>
        </w:rPr>
        <w:t>100</w:t>
      </w:r>
      <w:r w:rsidR="002D0A02" w:rsidRPr="00306C23">
        <w:rPr>
          <w:rFonts w:ascii="Segoe UI" w:hAnsi="Segoe UI" w:cs="Segoe UI"/>
          <w:b/>
          <w:bCs/>
          <w:sz w:val="22"/>
          <w:szCs w:val="22"/>
        </w:rPr>
        <w:t> </w:t>
      </w:r>
      <w:r w:rsidRPr="00306C23">
        <w:rPr>
          <w:rFonts w:ascii="Segoe UI" w:hAnsi="Segoe UI" w:cs="Segoe UI"/>
          <w:b/>
          <w:bCs/>
          <w:sz w:val="22"/>
          <w:szCs w:val="22"/>
        </w:rPr>
        <w:t>000</w:t>
      </w:r>
      <w:r w:rsidRPr="00306C23">
        <w:rPr>
          <w:rFonts w:ascii="Segoe UI" w:hAnsi="Segoe UI" w:cs="Segoe UI"/>
          <w:sz w:val="22"/>
          <w:szCs w:val="22"/>
        </w:rPr>
        <w:t xml:space="preserve"> Kč (slovy: sto tisíc korun českých), které zajišťuje povinnosti </w:t>
      </w:r>
      <w:r w:rsidR="009E258E" w:rsidRPr="00306C23">
        <w:rPr>
          <w:rFonts w:ascii="Segoe UI" w:hAnsi="Segoe UI" w:cs="Segoe UI"/>
          <w:sz w:val="22"/>
          <w:szCs w:val="22"/>
        </w:rPr>
        <w:t>Objednatel</w:t>
      </w:r>
      <w:r w:rsidR="00343F26" w:rsidRPr="00306C23">
        <w:rPr>
          <w:rFonts w:ascii="Segoe UI" w:hAnsi="Segoe UI" w:cs="Segoe UI"/>
          <w:sz w:val="22"/>
          <w:szCs w:val="22"/>
        </w:rPr>
        <w:t>e</w:t>
      </w:r>
      <w:r w:rsidRPr="00306C23">
        <w:rPr>
          <w:rFonts w:ascii="Segoe UI" w:hAnsi="Segoe UI" w:cs="Segoe UI"/>
          <w:sz w:val="22"/>
          <w:szCs w:val="22"/>
        </w:rPr>
        <w:t xml:space="preserve">, jejichž řádné splnění ze strany </w:t>
      </w:r>
      <w:r w:rsidR="009E258E" w:rsidRPr="00306C23">
        <w:rPr>
          <w:rFonts w:ascii="Segoe UI" w:hAnsi="Segoe UI" w:cs="Segoe UI"/>
          <w:sz w:val="22"/>
          <w:szCs w:val="22"/>
        </w:rPr>
        <w:t>Objednatel</w:t>
      </w:r>
      <w:r w:rsidR="00343F26" w:rsidRPr="00306C23">
        <w:rPr>
          <w:rFonts w:ascii="Segoe UI" w:hAnsi="Segoe UI" w:cs="Segoe UI"/>
          <w:sz w:val="22"/>
          <w:szCs w:val="22"/>
        </w:rPr>
        <w:t>e</w:t>
      </w:r>
      <w:r w:rsidRPr="00306C23">
        <w:rPr>
          <w:rFonts w:ascii="Segoe UI" w:hAnsi="Segoe UI" w:cs="Segoe UI"/>
          <w:sz w:val="22"/>
          <w:szCs w:val="22"/>
        </w:rPr>
        <w:t xml:space="preserve"> může být dotčeno činností</w:t>
      </w:r>
      <w:r w:rsidR="00AB08DA" w:rsidRPr="00306C23">
        <w:rPr>
          <w:rFonts w:ascii="Segoe UI" w:hAnsi="Segoe UI" w:cs="Segoe UI"/>
          <w:sz w:val="22"/>
          <w:szCs w:val="22"/>
        </w:rPr>
        <w:t xml:space="preserve"> </w:t>
      </w:r>
      <w:r w:rsidRPr="00306C23">
        <w:rPr>
          <w:rFonts w:ascii="Segoe UI" w:hAnsi="Segoe UI" w:cs="Segoe UI"/>
          <w:sz w:val="22"/>
          <w:szCs w:val="22"/>
        </w:rPr>
        <w:t>Poskytovatele</w:t>
      </w:r>
      <w:r w:rsidR="00AB08DA" w:rsidRPr="00306C23">
        <w:rPr>
          <w:rFonts w:ascii="Segoe UI" w:hAnsi="Segoe UI" w:cs="Segoe UI"/>
          <w:sz w:val="22"/>
          <w:szCs w:val="22"/>
        </w:rPr>
        <w:t xml:space="preserve"> </w:t>
      </w:r>
      <w:r w:rsidRPr="00306C23">
        <w:rPr>
          <w:rFonts w:ascii="Segoe UI" w:hAnsi="Segoe UI" w:cs="Segoe UI"/>
          <w:sz w:val="22"/>
          <w:szCs w:val="22"/>
        </w:rPr>
        <w:t>v souvislosti s touto Smlouvou (např. smluvní pokuty zajišťující povinnost mlčenlivosti ve vztahu k</w:t>
      </w:r>
      <w:r w:rsidR="004C357A" w:rsidRPr="00306C23">
        <w:rPr>
          <w:rFonts w:ascii="Segoe UI" w:hAnsi="Segoe UI" w:cs="Segoe UI"/>
          <w:sz w:val="22"/>
          <w:szCs w:val="22"/>
        </w:rPr>
        <w:t> </w:t>
      </w:r>
      <w:r w:rsidRPr="00306C23">
        <w:rPr>
          <w:rFonts w:ascii="Segoe UI" w:hAnsi="Segoe UI" w:cs="Segoe UI"/>
          <w:sz w:val="22"/>
          <w:szCs w:val="22"/>
        </w:rPr>
        <w:t xml:space="preserve">informacím, jež jsou předmětem poskytování </w:t>
      </w:r>
      <w:r w:rsidR="00663A90" w:rsidRPr="00306C23">
        <w:rPr>
          <w:rFonts w:ascii="Segoe UI" w:hAnsi="Segoe UI" w:cs="Segoe UI"/>
          <w:sz w:val="22"/>
          <w:szCs w:val="22"/>
        </w:rPr>
        <w:t>Plnění</w:t>
      </w:r>
      <w:r w:rsidRPr="00306C23">
        <w:rPr>
          <w:rFonts w:ascii="Segoe UI" w:hAnsi="Segoe UI" w:cs="Segoe UI"/>
          <w:sz w:val="22"/>
          <w:szCs w:val="22"/>
        </w:rPr>
        <w:t xml:space="preserve"> dle této Smlouvy).</w:t>
      </w:r>
    </w:p>
    <w:p w14:paraId="69B1707A" w14:textId="4DDBA371" w:rsidR="00BB08DD" w:rsidRPr="00306C23" w:rsidRDefault="009E258E" w:rsidP="00AF62CE">
      <w:pPr>
        <w:numPr>
          <w:ilvl w:val="1"/>
          <w:numId w:val="2"/>
        </w:numPr>
        <w:spacing w:before="120" w:after="120" w:line="276" w:lineRule="auto"/>
        <w:ind w:left="567" w:hanging="567"/>
        <w:jc w:val="both"/>
        <w:rPr>
          <w:rFonts w:ascii="Segoe UI" w:hAnsi="Segoe UI" w:cs="Segoe UI"/>
          <w:szCs w:val="22"/>
        </w:rPr>
      </w:pPr>
      <w:r w:rsidRPr="00306C23">
        <w:rPr>
          <w:rFonts w:ascii="Segoe UI" w:hAnsi="Segoe UI" w:cs="Segoe UI"/>
          <w:sz w:val="22"/>
          <w:szCs w:val="22"/>
        </w:rPr>
        <w:t>Objednatel</w:t>
      </w:r>
      <w:r w:rsidR="00BB08DD" w:rsidRPr="00306C23">
        <w:rPr>
          <w:rFonts w:ascii="Segoe UI" w:hAnsi="Segoe UI" w:cs="Segoe UI"/>
          <w:sz w:val="22"/>
          <w:szCs w:val="22"/>
        </w:rPr>
        <w:t xml:space="preserve"> je povinen poskytovat Poskytovateli veškerou potřebnou součinnost potřebnou k </w:t>
      </w:r>
      <w:r w:rsidR="00C40466" w:rsidRPr="00306C23">
        <w:rPr>
          <w:rFonts w:ascii="Segoe UI" w:hAnsi="Segoe UI" w:cs="Segoe UI"/>
          <w:sz w:val="22"/>
          <w:szCs w:val="22"/>
        </w:rPr>
        <w:t xml:space="preserve">řádnému a včasnému </w:t>
      </w:r>
      <w:r w:rsidR="00BB08DD" w:rsidRPr="00306C23">
        <w:rPr>
          <w:rFonts w:ascii="Segoe UI" w:hAnsi="Segoe UI" w:cs="Segoe UI"/>
          <w:sz w:val="22"/>
          <w:szCs w:val="22"/>
        </w:rPr>
        <w:t xml:space="preserve">poskytování </w:t>
      </w:r>
      <w:r w:rsidR="0034067C" w:rsidRPr="00306C23">
        <w:rPr>
          <w:rFonts w:ascii="Segoe UI" w:hAnsi="Segoe UI" w:cs="Segoe UI"/>
          <w:sz w:val="22"/>
          <w:szCs w:val="22"/>
        </w:rPr>
        <w:t>Plnění</w:t>
      </w:r>
      <w:r w:rsidR="00BB08DD" w:rsidRPr="00306C23">
        <w:rPr>
          <w:rFonts w:ascii="Segoe UI" w:hAnsi="Segoe UI" w:cs="Segoe UI"/>
          <w:sz w:val="22"/>
          <w:szCs w:val="22"/>
        </w:rPr>
        <w:t>.</w:t>
      </w:r>
    </w:p>
    <w:p w14:paraId="5846E8CC" w14:textId="104F9938" w:rsidR="00C0385F" w:rsidRPr="00306C23" w:rsidRDefault="00C0385F" w:rsidP="00AF62CE">
      <w:pPr>
        <w:numPr>
          <w:ilvl w:val="1"/>
          <w:numId w:val="2"/>
        </w:numPr>
        <w:spacing w:before="120" w:after="120" w:line="276" w:lineRule="auto"/>
        <w:ind w:left="567" w:hanging="567"/>
        <w:jc w:val="both"/>
        <w:rPr>
          <w:rFonts w:ascii="Segoe UI" w:hAnsi="Segoe UI" w:cs="Segoe UI"/>
          <w:szCs w:val="22"/>
        </w:rPr>
      </w:pPr>
      <w:r w:rsidRPr="00306C23">
        <w:rPr>
          <w:rFonts w:ascii="Segoe UI" w:hAnsi="Segoe UI" w:cs="Segoe UI"/>
          <w:sz w:val="22"/>
          <w:szCs w:val="22"/>
        </w:rPr>
        <w:t xml:space="preserve">Pokyny jsou zadávány Objednatelem zejména, nikoli však výhradně na měsíční bázi, a to dle vzoru tvořícím Přílohu </w:t>
      </w:r>
      <w:r w:rsidR="00C40466" w:rsidRPr="00306C23">
        <w:rPr>
          <w:rFonts w:ascii="Segoe UI" w:hAnsi="Segoe UI" w:cs="Segoe UI"/>
          <w:sz w:val="22"/>
          <w:szCs w:val="22"/>
        </w:rPr>
        <w:t xml:space="preserve">č. </w:t>
      </w:r>
      <w:r w:rsidRPr="00306C23">
        <w:rPr>
          <w:rFonts w:ascii="Segoe UI" w:hAnsi="Segoe UI" w:cs="Segoe UI"/>
          <w:sz w:val="22"/>
          <w:szCs w:val="22"/>
        </w:rPr>
        <w:t>6 této Smlouvy.</w:t>
      </w:r>
      <w:r w:rsidR="005578E7" w:rsidRPr="00306C23">
        <w:rPr>
          <w:rFonts w:ascii="Segoe UI" w:hAnsi="Segoe UI" w:cs="Segoe UI"/>
          <w:sz w:val="22"/>
          <w:szCs w:val="22"/>
        </w:rPr>
        <w:t xml:space="preserve"> </w:t>
      </w:r>
      <w:r w:rsidRPr="00306C23">
        <w:rPr>
          <w:rFonts w:ascii="Segoe UI" w:hAnsi="Segoe UI" w:cs="Segoe UI"/>
          <w:sz w:val="22"/>
          <w:szCs w:val="22"/>
        </w:rPr>
        <w:t xml:space="preserve"> </w:t>
      </w:r>
    </w:p>
    <w:p w14:paraId="2FA394F7" w14:textId="0A20F7FC" w:rsidR="00D07F7E" w:rsidRPr="00306C23" w:rsidRDefault="00D07F7E" w:rsidP="0039643D">
      <w:pPr>
        <w:pStyle w:val="Nadpis1"/>
        <w:numPr>
          <w:ilvl w:val="0"/>
          <w:numId w:val="2"/>
        </w:numPr>
        <w:spacing w:before="360" w:after="240" w:line="276" w:lineRule="auto"/>
        <w:ind w:left="1559" w:hanging="482"/>
        <w:rPr>
          <w:rFonts w:ascii="Segoe UI" w:hAnsi="Segoe UI" w:cs="Segoe UI"/>
          <w:b/>
          <w:sz w:val="22"/>
          <w:szCs w:val="22"/>
          <w:lang w:val="cs-CZ"/>
        </w:rPr>
      </w:pPr>
      <w:r w:rsidRPr="00306C23">
        <w:rPr>
          <w:rFonts w:ascii="Segoe UI" w:hAnsi="Segoe UI" w:cs="Segoe UI"/>
          <w:b/>
          <w:sz w:val="22"/>
          <w:szCs w:val="22"/>
          <w:lang w:val="cs-CZ"/>
        </w:rPr>
        <w:t>DOBA</w:t>
      </w:r>
      <w:r w:rsidR="00127925" w:rsidRPr="00306C23">
        <w:rPr>
          <w:rFonts w:ascii="Segoe UI" w:hAnsi="Segoe UI" w:cs="Segoe UI"/>
          <w:b/>
          <w:sz w:val="22"/>
          <w:szCs w:val="22"/>
          <w:lang w:val="cs-CZ"/>
        </w:rPr>
        <w:t xml:space="preserve"> A</w:t>
      </w:r>
      <w:r w:rsidRPr="00306C23">
        <w:rPr>
          <w:rFonts w:ascii="Segoe UI" w:hAnsi="Segoe UI" w:cs="Segoe UI"/>
          <w:b/>
          <w:sz w:val="22"/>
          <w:szCs w:val="22"/>
          <w:lang w:val="cs-CZ"/>
        </w:rPr>
        <w:t xml:space="preserve"> MÍSTO PLNĚNÍ</w:t>
      </w:r>
      <w:bookmarkEnd w:id="8"/>
      <w:bookmarkEnd w:id="9"/>
      <w:r w:rsidR="0003596E" w:rsidRPr="00306C23">
        <w:rPr>
          <w:rFonts w:ascii="Segoe UI" w:hAnsi="Segoe UI" w:cs="Segoe UI"/>
          <w:b/>
          <w:sz w:val="22"/>
          <w:szCs w:val="22"/>
          <w:lang w:val="cs-CZ"/>
        </w:rPr>
        <w:t xml:space="preserve"> A ZMĚNOVÉ ŘÍZENÍ</w:t>
      </w:r>
    </w:p>
    <w:p w14:paraId="0C3B0C2D" w14:textId="223BD16A" w:rsidR="00FC14CD" w:rsidRPr="00306C23" w:rsidRDefault="00AA7BF3" w:rsidP="00FC14CD">
      <w:pPr>
        <w:numPr>
          <w:ilvl w:val="1"/>
          <w:numId w:val="2"/>
        </w:numPr>
        <w:spacing w:before="120" w:after="120" w:line="276" w:lineRule="auto"/>
        <w:ind w:left="567" w:hanging="567"/>
        <w:jc w:val="both"/>
        <w:rPr>
          <w:rFonts w:ascii="Segoe UI" w:hAnsi="Segoe UI" w:cs="Segoe UI"/>
          <w:sz w:val="22"/>
          <w:szCs w:val="22"/>
        </w:rPr>
      </w:pPr>
      <w:bookmarkStart w:id="13" w:name="_Ref416775255"/>
      <w:r w:rsidRPr="00306C23">
        <w:rPr>
          <w:rFonts w:ascii="Segoe UI" w:hAnsi="Segoe UI" w:cs="Segoe UI"/>
          <w:sz w:val="22"/>
          <w:szCs w:val="22"/>
        </w:rPr>
        <w:t xml:space="preserve">Poskytovatel se zavazuje </w:t>
      </w:r>
      <w:bookmarkEnd w:id="13"/>
      <w:r w:rsidRPr="00306C23">
        <w:rPr>
          <w:rFonts w:ascii="Segoe UI" w:hAnsi="Segoe UI" w:cs="Segoe UI"/>
          <w:sz w:val="22"/>
          <w:szCs w:val="22"/>
        </w:rPr>
        <w:t xml:space="preserve">začít poskytovat Plnění ode </w:t>
      </w:r>
      <w:r w:rsidR="0042481F" w:rsidRPr="00306C23">
        <w:rPr>
          <w:rFonts w:ascii="Segoe UI" w:hAnsi="Segoe UI" w:cs="Segoe UI"/>
          <w:sz w:val="22"/>
          <w:szCs w:val="22"/>
        </w:rPr>
        <w:t>d</w:t>
      </w:r>
      <w:r w:rsidRPr="00306C23">
        <w:rPr>
          <w:rFonts w:ascii="Segoe UI" w:hAnsi="Segoe UI" w:cs="Segoe UI"/>
          <w:sz w:val="22"/>
          <w:szCs w:val="22"/>
        </w:rPr>
        <w:t>ne nabytí účinnosti této Smlouvy</w:t>
      </w:r>
      <w:r w:rsidR="0042481F" w:rsidRPr="00306C23">
        <w:rPr>
          <w:rFonts w:ascii="Segoe UI" w:hAnsi="Segoe UI" w:cs="Segoe UI"/>
          <w:sz w:val="22"/>
          <w:szCs w:val="22"/>
        </w:rPr>
        <w:t>.</w:t>
      </w:r>
      <w:r w:rsidRPr="00306C23">
        <w:rPr>
          <w:rFonts w:ascii="Segoe UI" w:hAnsi="Segoe UI" w:cs="Segoe UI"/>
          <w:sz w:val="22"/>
          <w:szCs w:val="22"/>
        </w:rPr>
        <w:t xml:space="preserve"> Plnění bude poskytováno do</w:t>
      </w:r>
      <w:r w:rsidRPr="00306C23">
        <w:rPr>
          <w:rFonts w:ascii="Segoe UI" w:hAnsi="Segoe UI" w:cs="Segoe UI"/>
          <w:color w:val="FFFF00"/>
          <w:sz w:val="22"/>
          <w:szCs w:val="22"/>
        </w:rPr>
        <w:t xml:space="preserve"> </w:t>
      </w:r>
      <w:r w:rsidR="00FC14CD" w:rsidRPr="00306C23">
        <w:rPr>
          <w:rFonts w:ascii="Segoe UI" w:hAnsi="Segoe UI" w:cs="Segoe UI"/>
          <w:b/>
          <w:bCs/>
          <w:sz w:val="22"/>
          <w:szCs w:val="22"/>
        </w:rPr>
        <w:t>31.</w:t>
      </w:r>
      <w:r w:rsidR="001A2F4E" w:rsidRPr="00306C23">
        <w:rPr>
          <w:rFonts w:ascii="Segoe UI" w:hAnsi="Segoe UI" w:cs="Segoe UI"/>
          <w:b/>
          <w:bCs/>
          <w:sz w:val="22"/>
          <w:szCs w:val="22"/>
        </w:rPr>
        <w:t xml:space="preserve"> </w:t>
      </w:r>
      <w:r w:rsidR="00FC14CD" w:rsidRPr="00306C23">
        <w:rPr>
          <w:rFonts w:ascii="Segoe UI" w:hAnsi="Segoe UI" w:cs="Segoe UI"/>
          <w:b/>
          <w:bCs/>
          <w:sz w:val="22"/>
          <w:szCs w:val="22"/>
        </w:rPr>
        <w:t>12.</w:t>
      </w:r>
      <w:r w:rsidR="001A2F4E" w:rsidRPr="00306C23">
        <w:rPr>
          <w:rFonts w:ascii="Segoe UI" w:hAnsi="Segoe UI" w:cs="Segoe UI"/>
          <w:b/>
          <w:bCs/>
          <w:sz w:val="22"/>
          <w:szCs w:val="22"/>
        </w:rPr>
        <w:t xml:space="preserve"> </w:t>
      </w:r>
      <w:r w:rsidR="00FC14CD" w:rsidRPr="00306C23">
        <w:rPr>
          <w:rFonts w:ascii="Segoe UI" w:hAnsi="Segoe UI" w:cs="Segoe UI"/>
          <w:b/>
          <w:bCs/>
          <w:sz w:val="22"/>
          <w:szCs w:val="22"/>
        </w:rPr>
        <w:t>2028</w:t>
      </w:r>
      <w:r w:rsidRPr="00306C23">
        <w:rPr>
          <w:rFonts w:ascii="Segoe UI" w:hAnsi="Segoe UI" w:cs="Segoe UI"/>
          <w:sz w:val="22"/>
          <w:szCs w:val="22"/>
        </w:rPr>
        <w:t>.</w:t>
      </w:r>
    </w:p>
    <w:p w14:paraId="19D161E3" w14:textId="7823A47D" w:rsidR="00FC14CD" w:rsidRPr="00306C23" w:rsidRDefault="00FC14CD" w:rsidP="00FC14CD">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si v souladu s § 100 odst. 1 ZZVZ vyhrazuje právo požadovat poskytování </w:t>
      </w:r>
      <w:r w:rsidR="000212D7" w:rsidRPr="00306C23">
        <w:rPr>
          <w:rFonts w:ascii="Segoe UI" w:hAnsi="Segoe UI" w:cs="Segoe UI"/>
          <w:sz w:val="22"/>
          <w:szCs w:val="22"/>
        </w:rPr>
        <w:t>Plnění</w:t>
      </w:r>
      <w:r w:rsidRPr="00306C23">
        <w:rPr>
          <w:rFonts w:ascii="Segoe UI" w:hAnsi="Segoe UI" w:cs="Segoe UI"/>
          <w:sz w:val="22"/>
          <w:szCs w:val="22"/>
        </w:rPr>
        <w:t xml:space="preserve"> i po 31.</w:t>
      </w:r>
      <w:r w:rsidR="004C357A" w:rsidRPr="00306C23">
        <w:rPr>
          <w:rFonts w:ascii="Segoe UI" w:hAnsi="Segoe UI" w:cs="Segoe UI"/>
          <w:sz w:val="22"/>
          <w:szCs w:val="22"/>
        </w:rPr>
        <w:t> </w:t>
      </w:r>
      <w:r w:rsidRPr="00306C23">
        <w:rPr>
          <w:rFonts w:ascii="Segoe UI" w:hAnsi="Segoe UI" w:cs="Segoe UI"/>
          <w:sz w:val="22"/>
          <w:szCs w:val="22"/>
        </w:rPr>
        <w:t>12.</w:t>
      </w:r>
      <w:r w:rsidR="004C357A" w:rsidRPr="00306C23">
        <w:rPr>
          <w:rFonts w:ascii="Segoe UI" w:hAnsi="Segoe UI" w:cs="Segoe UI"/>
          <w:sz w:val="22"/>
          <w:szCs w:val="22"/>
        </w:rPr>
        <w:t> </w:t>
      </w:r>
      <w:r w:rsidRPr="00306C23">
        <w:rPr>
          <w:rFonts w:ascii="Segoe UI" w:hAnsi="Segoe UI" w:cs="Segoe UI"/>
          <w:sz w:val="22"/>
          <w:szCs w:val="22"/>
        </w:rPr>
        <w:t>2028, nejdéle však do 31. 12. 2029, a to za účelem ověření optimálního nastavení modelu provozování vodovodů a kanalizací po dokončení Transakce a navržení případných změn tohoto modelu k zvýšení jeho efektivity.</w:t>
      </w:r>
      <w:r w:rsidR="00D456A8" w:rsidRPr="00306C23">
        <w:rPr>
          <w:rFonts w:ascii="Segoe UI" w:hAnsi="Segoe UI" w:cs="Segoe UI"/>
          <w:sz w:val="22"/>
          <w:szCs w:val="22"/>
        </w:rPr>
        <w:t xml:space="preserve"> </w:t>
      </w:r>
      <w:r w:rsidR="00250F4B" w:rsidRPr="00306C23">
        <w:rPr>
          <w:rFonts w:ascii="Segoe UI" w:hAnsi="Segoe UI" w:cs="Segoe UI"/>
          <w:sz w:val="22"/>
          <w:szCs w:val="22"/>
        </w:rPr>
        <w:t>P</w:t>
      </w:r>
      <w:r w:rsidR="00D456A8" w:rsidRPr="00306C23">
        <w:rPr>
          <w:rFonts w:ascii="Segoe UI" w:hAnsi="Segoe UI" w:cs="Segoe UI"/>
          <w:sz w:val="22"/>
          <w:szCs w:val="22"/>
        </w:rPr>
        <w:t>řípad</w:t>
      </w:r>
      <w:r w:rsidR="00250F4B" w:rsidRPr="00306C23">
        <w:rPr>
          <w:rFonts w:ascii="Segoe UI" w:hAnsi="Segoe UI" w:cs="Segoe UI"/>
          <w:sz w:val="22"/>
          <w:szCs w:val="22"/>
        </w:rPr>
        <w:t>né</w:t>
      </w:r>
      <w:r w:rsidR="00D456A8" w:rsidRPr="00306C23">
        <w:rPr>
          <w:rFonts w:ascii="Segoe UI" w:hAnsi="Segoe UI" w:cs="Segoe UI"/>
          <w:sz w:val="22"/>
          <w:szCs w:val="22"/>
        </w:rPr>
        <w:t xml:space="preserve"> využití toh</w:t>
      </w:r>
      <w:r w:rsidR="00250F4B" w:rsidRPr="00306C23">
        <w:rPr>
          <w:rFonts w:ascii="Segoe UI" w:hAnsi="Segoe UI" w:cs="Segoe UI"/>
          <w:sz w:val="22"/>
          <w:szCs w:val="22"/>
        </w:rPr>
        <w:t xml:space="preserve">oto práva Objednatel písemně oznámí Poskytovateli </w:t>
      </w:r>
      <w:r w:rsidR="001A2F4E" w:rsidRPr="00306C23">
        <w:rPr>
          <w:rFonts w:ascii="Segoe UI" w:hAnsi="Segoe UI" w:cs="Segoe UI"/>
          <w:sz w:val="22"/>
          <w:szCs w:val="22"/>
        </w:rPr>
        <w:t>nejpozději do 3</w:t>
      </w:r>
      <w:r w:rsidR="00DD24BA" w:rsidRPr="00306C23">
        <w:rPr>
          <w:rFonts w:ascii="Segoe UI" w:hAnsi="Segoe UI" w:cs="Segoe UI"/>
          <w:sz w:val="22"/>
          <w:szCs w:val="22"/>
        </w:rPr>
        <w:t>0. 11. 2028.</w:t>
      </w:r>
      <w:r w:rsidRPr="00306C23">
        <w:rPr>
          <w:rFonts w:ascii="Segoe UI" w:hAnsi="Segoe UI" w:cs="Segoe UI"/>
          <w:sz w:val="22"/>
          <w:szCs w:val="22"/>
        </w:rPr>
        <w:t xml:space="preserve"> Tyto dodatečné služby budou poskytovány za ceny odpovídající hodinovým sazbám členů Realizačního týmu.</w:t>
      </w:r>
    </w:p>
    <w:p w14:paraId="78DE456F" w14:textId="25FCD9EF" w:rsidR="00D07F7E" w:rsidRPr="00306C23" w:rsidRDefault="00AA7BF3"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Místem plnění je především sídlo Objednatele, avšak bude-li to vzhledem k povaze plnění možné a účelné lze poskytovat plnění i dálkově z místa určeného Poskytovatelem</w:t>
      </w:r>
      <w:r w:rsidR="00586012" w:rsidRPr="00306C23">
        <w:rPr>
          <w:rFonts w:ascii="Segoe UI" w:hAnsi="Segoe UI" w:cs="Segoe UI"/>
          <w:sz w:val="22"/>
          <w:szCs w:val="22"/>
        </w:rPr>
        <w:t xml:space="preserve"> a v případě osobních jednání i na jiném místě</w:t>
      </w:r>
      <w:r w:rsidR="00AB08DA" w:rsidRPr="00306C23">
        <w:rPr>
          <w:rFonts w:ascii="Segoe UI" w:hAnsi="Segoe UI" w:cs="Segoe UI"/>
          <w:sz w:val="22"/>
          <w:szCs w:val="22"/>
        </w:rPr>
        <w:t xml:space="preserve"> na území České republiky</w:t>
      </w:r>
      <w:r w:rsidR="00586012" w:rsidRPr="00306C23">
        <w:rPr>
          <w:rFonts w:ascii="Segoe UI" w:hAnsi="Segoe UI" w:cs="Segoe UI"/>
          <w:sz w:val="22"/>
          <w:szCs w:val="22"/>
        </w:rPr>
        <w:t xml:space="preserve"> dle určení Objednatele</w:t>
      </w:r>
      <w:r w:rsidRPr="00306C23">
        <w:rPr>
          <w:rFonts w:ascii="Segoe UI" w:hAnsi="Segoe UI" w:cs="Segoe UI"/>
          <w:sz w:val="22"/>
          <w:szCs w:val="22"/>
        </w:rPr>
        <w:t>.</w:t>
      </w:r>
    </w:p>
    <w:p w14:paraId="49BB39D5" w14:textId="3FACCED7" w:rsidR="00AA7BF3" w:rsidRPr="00306C23" w:rsidRDefault="00AA7BF3"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Veškeré </w:t>
      </w:r>
      <w:r w:rsidR="00586012" w:rsidRPr="00306C23">
        <w:rPr>
          <w:rFonts w:ascii="Segoe UI" w:hAnsi="Segoe UI" w:cs="Segoe UI"/>
          <w:sz w:val="22"/>
          <w:szCs w:val="22"/>
        </w:rPr>
        <w:t>V</w:t>
      </w:r>
      <w:r w:rsidRPr="00306C23">
        <w:rPr>
          <w:rFonts w:ascii="Segoe UI" w:hAnsi="Segoe UI" w:cs="Segoe UI"/>
          <w:sz w:val="22"/>
          <w:szCs w:val="22"/>
        </w:rPr>
        <w:t>ýstupy, které je podle Smlouvy Poskytovatel povinen vytvořit a/nebo</w:t>
      </w:r>
      <w:r w:rsidR="00BB56D6" w:rsidRPr="00306C23">
        <w:rPr>
          <w:rFonts w:ascii="Segoe UI" w:hAnsi="Segoe UI" w:cs="Segoe UI"/>
          <w:sz w:val="22"/>
          <w:szCs w:val="22"/>
        </w:rPr>
        <w:t>,</w:t>
      </w:r>
      <w:r w:rsidRPr="00306C23">
        <w:rPr>
          <w:rFonts w:ascii="Segoe UI" w:hAnsi="Segoe UI" w:cs="Segoe UI"/>
          <w:sz w:val="22"/>
          <w:szCs w:val="22"/>
        </w:rPr>
        <w:t xml:space="preserve"> které při plnění Smlouvy vzniknou,</w:t>
      </w:r>
      <w:r w:rsidR="00586012" w:rsidRPr="00306C23">
        <w:rPr>
          <w:rFonts w:ascii="Segoe UI" w:hAnsi="Segoe UI" w:cs="Segoe UI"/>
          <w:sz w:val="22"/>
          <w:szCs w:val="22"/>
        </w:rPr>
        <w:t xml:space="preserve"> případně i výsledky činnosti, které nejsou předmětem Výstupu, pokud tak Objednatel určí,</w:t>
      </w:r>
      <w:r w:rsidRPr="00306C23">
        <w:rPr>
          <w:rFonts w:ascii="Segoe UI" w:hAnsi="Segoe UI" w:cs="Segoe UI"/>
          <w:sz w:val="22"/>
          <w:szCs w:val="22"/>
        </w:rPr>
        <w:t xml:space="preserve"> budou Poskytovatelem Objednateli předány </w:t>
      </w:r>
      <w:r w:rsidR="00A24D32" w:rsidRPr="00306C23">
        <w:rPr>
          <w:rFonts w:ascii="Segoe UI" w:hAnsi="Segoe UI" w:cs="Segoe UI"/>
          <w:sz w:val="22"/>
          <w:szCs w:val="22"/>
        </w:rPr>
        <w:t>dle určení Objednatele písemně či elektronicky, a to na bezpečném datovém nosič</w:t>
      </w:r>
      <w:r w:rsidR="00FC27D8" w:rsidRPr="00306C23">
        <w:rPr>
          <w:rFonts w:ascii="Segoe UI" w:hAnsi="Segoe UI" w:cs="Segoe UI"/>
          <w:sz w:val="22"/>
          <w:szCs w:val="22"/>
        </w:rPr>
        <w:t>i</w:t>
      </w:r>
      <w:r w:rsidR="00A24D32" w:rsidRPr="00306C23">
        <w:rPr>
          <w:rFonts w:ascii="Segoe UI" w:hAnsi="Segoe UI" w:cs="Segoe UI"/>
          <w:sz w:val="22"/>
          <w:szCs w:val="22"/>
        </w:rPr>
        <w:t xml:space="preserve"> (např. flash disk) anebo elektronicky, formou e</w:t>
      </w:r>
      <w:r w:rsidR="007346BC" w:rsidRPr="00306C23">
        <w:rPr>
          <w:rFonts w:ascii="Segoe UI" w:hAnsi="Segoe UI" w:cs="Segoe UI"/>
          <w:sz w:val="22"/>
          <w:szCs w:val="22"/>
        </w:rPr>
        <w:t>-</w:t>
      </w:r>
      <w:r w:rsidR="00A24D32" w:rsidRPr="00306C23">
        <w:rPr>
          <w:rFonts w:ascii="Segoe UI" w:hAnsi="Segoe UI" w:cs="Segoe UI"/>
          <w:sz w:val="22"/>
          <w:szCs w:val="22"/>
        </w:rPr>
        <w:t xml:space="preserve">mailů či zřízeného úložiště, vždy dle určení Objednatele, </w:t>
      </w:r>
      <w:r w:rsidR="00A24D32" w:rsidRPr="00306C23">
        <w:rPr>
          <w:rFonts w:ascii="Segoe UI" w:hAnsi="Segoe UI" w:cs="Segoe UI"/>
          <w:sz w:val="22"/>
          <w:szCs w:val="22"/>
        </w:rPr>
        <w:lastRenderedPageBreak/>
        <w:t>včetně určené úrovně zabezpečení přenosu.</w:t>
      </w:r>
      <w:r w:rsidR="00586012" w:rsidRPr="00306C23">
        <w:rPr>
          <w:rFonts w:ascii="Segoe UI" w:hAnsi="Segoe UI" w:cs="Segoe UI"/>
          <w:sz w:val="22"/>
          <w:szCs w:val="22"/>
        </w:rPr>
        <w:t xml:space="preserve"> Forma Výstupu včetně způsobu předání bude určena Pokynem</w:t>
      </w:r>
      <w:r w:rsidR="00A24D32" w:rsidRPr="00306C23">
        <w:rPr>
          <w:rFonts w:ascii="Segoe UI" w:hAnsi="Segoe UI" w:cs="Segoe UI"/>
          <w:sz w:val="22"/>
          <w:szCs w:val="22"/>
        </w:rPr>
        <w:t xml:space="preserve"> </w:t>
      </w:r>
      <w:r w:rsidR="002763FA" w:rsidRPr="00306C23">
        <w:rPr>
          <w:rFonts w:ascii="Segoe UI" w:hAnsi="Segoe UI" w:cs="Segoe UI"/>
          <w:sz w:val="22"/>
          <w:szCs w:val="22"/>
        </w:rPr>
        <w:t>dle</w:t>
      </w:r>
      <w:r w:rsidR="00586012" w:rsidRPr="00306C23">
        <w:rPr>
          <w:rFonts w:ascii="Segoe UI" w:hAnsi="Segoe UI" w:cs="Segoe UI"/>
          <w:sz w:val="22"/>
          <w:szCs w:val="22"/>
        </w:rPr>
        <w:t> čl. IV</w:t>
      </w:r>
      <w:r w:rsidR="00C4634D" w:rsidRPr="00306C23">
        <w:rPr>
          <w:rFonts w:ascii="Segoe UI" w:hAnsi="Segoe UI" w:cs="Segoe UI"/>
          <w:sz w:val="22"/>
          <w:szCs w:val="22"/>
        </w:rPr>
        <w:t xml:space="preserve"> Smlouvy</w:t>
      </w:r>
      <w:r w:rsidR="00586012" w:rsidRPr="00306C23">
        <w:rPr>
          <w:rFonts w:ascii="Segoe UI" w:hAnsi="Segoe UI" w:cs="Segoe UI"/>
          <w:sz w:val="22"/>
          <w:szCs w:val="22"/>
        </w:rPr>
        <w:t xml:space="preserve">. Objednatel je oprávněn před </w:t>
      </w:r>
      <w:r w:rsidR="00BB56D6" w:rsidRPr="00306C23">
        <w:rPr>
          <w:rFonts w:ascii="Segoe UI" w:hAnsi="Segoe UI" w:cs="Segoe UI"/>
          <w:sz w:val="22"/>
          <w:szCs w:val="22"/>
        </w:rPr>
        <w:t>akceptací Výstupu</w:t>
      </w:r>
      <w:r w:rsidR="00586012" w:rsidRPr="00306C23">
        <w:rPr>
          <w:rFonts w:ascii="Segoe UI" w:hAnsi="Segoe UI" w:cs="Segoe UI"/>
          <w:sz w:val="22"/>
          <w:szCs w:val="22"/>
        </w:rPr>
        <w:t xml:space="preserve"> či před dokončením činnosti, která není předmětem Výstupu, určení formy změnit.</w:t>
      </w:r>
    </w:p>
    <w:p w14:paraId="59A5CAAF" w14:textId="77777777" w:rsidR="00BF0C06" w:rsidRPr="00306C23" w:rsidRDefault="00BF0C06" w:rsidP="00BF0C06">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Změnové řízení</w:t>
      </w:r>
    </w:p>
    <w:p w14:paraId="485D7005" w14:textId="4CE4448A" w:rsidR="00BF0C06" w:rsidRPr="00306C23" w:rsidRDefault="00BF0C06" w:rsidP="00BF0C06">
      <w:pPr>
        <w:numPr>
          <w:ilvl w:val="2"/>
          <w:numId w:val="2"/>
        </w:numPr>
        <w:spacing w:before="120" w:after="120" w:line="276" w:lineRule="auto"/>
        <w:ind w:left="1287"/>
        <w:jc w:val="both"/>
        <w:rPr>
          <w:rFonts w:ascii="Segoe UI" w:hAnsi="Segoe UI" w:cs="Segoe UI"/>
          <w:sz w:val="22"/>
          <w:szCs w:val="22"/>
        </w:rPr>
      </w:pPr>
      <w:r w:rsidRPr="00306C23">
        <w:rPr>
          <w:rFonts w:ascii="Segoe UI" w:hAnsi="Segoe UI" w:cs="Segoe UI"/>
          <w:sz w:val="22"/>
          <w:szCs w:val="22"/>
        </w:rPr>
        <w:t xml:space="preserve">Kterákoliv ze Stran </w:t>
      </w:r>
      <w:r w:rsidR="007B24B5" w:rsidRPr="00306C23">
        <w:rPr>
          <w:rFonts w:ascii="Segoe UI" w:hAnsi="Segoe UI" w:cs="Segoe UI"/>
          <w:sz w:val="22"/>
          <w:szCs w:val="22"/>
        </w:rPr>
        <w:t>Smlouvy</w:t>
      </w:r>
      <w:r w:rsidRPr="00306C23">
        <w:rPr>
          <w:rFonts w:ascii="Segoe UI" w:hAnsi="Segoe UI" w:cs="Segoe UI"/>
          <w:sz w:val="22"/>
          <w:szCs w:val="22"/>
        </w:rPr>
        <w:t xml:space="preserve"> je oprávněna písemně navrhnout změny specifikace Plnění dle </w:t>
      </w:r>
      <w:r w:rsidR="007B24B5" w:rsidRPr="00306C23">
        <w:rPr>
          <w:rFonts w:ascii="Segoe UI" w:hAnsi="Segoe UI" w:cs="Segoe UI"/>
          <w:sz w:val="22"/>
          <w:szCs w:val="22"/>
        </w:rPr>
        <w:t>Smlouvy</w:t>
      </w:r>
      <w:r w:rsidRPr="00306C23">
        <w:rPr>
          <w:rFonts w:ascii="Segoe UI" w:hAnsi="Segoe UI" w:cs="Segoe UI"/>
          <w:sz w:val="22"/>
          <w:szCs w:val="22"/>
        </w:rPr>
        <w:t xml:space="preserve">. Objednatel není povinen navrhovanou změnu akceptovat. </w:t>
      </w:r>
      <w:r w:rsidR="00D05D05" w:rsidRPr="00306C23">
        <w:rPr>
          <w:rFonts w:ascii="Segoe UI" w:hAnsi="Segoe UI" w:cs="Segoe UI"/>
          <w:sz w:val="22"/>
          <w:szCs w:val="22"/>
        </w:rPr>
        <w:t>Poskytovatel</w:t>
      </w:r>
      <w:r w:rsidRPr="00306C23">
        <w:rPr>
          <w:rFonts w:ascii="Segoe UI" w:hAnsi="Segoe UI" w:cs="Segoe UI"/>
          <w:sz w:val="22"/>
          <w:szCs w:val="22"/>
        </w:rPr>
        <w:t xml:space="preserve"> se zavazuje vynaložit veškeré úsilí, které po něm lze spravedlivě požadovat, aby změnu požadovanou Objednatelem akceptoval.</w:t>
      </w:r>
    </w:p>
    <w:p w14:paraId="439F3E7E" w14:textId="4A71AC27" w:rsidR="00BF0C06" w:rsidRPr="00306C23" w:rsidRDefault="00D05D05" w:rsidP="00BF0C06">
      <w:pPr>
        <w:numPr>
          <w:ilvl w:val="2"/>
          <w:numId w:val="2"/>
        </w:numPr>
        <w:spacing w:before="120" w:after="120" w:line="276" w:lineRule="auto"/>
        <w:ind w:left="1287"/>
        <w:jc w:val="both"/>
        <w:rPr>
          <w:rFonts w:ascii="Segoe UI" w:hAnsi="Segoe UI" w:cs="Segoe UI"/>
          <w:sz w:val="22"/>
          <w:szCs w:val="22"/>
        </w:rPr>
      </w:pPr>
      <w:bookmarkStart w:id="14" w:name="_Ref195957841"/>
      <w:r w:rsidRPr="00306C23">
        <w:rPr>
          <w:rFonts w:ascii="Segoe UI" w:hAnsi="Segoe UI" w:cs="Segoe UI"/>
          <w:sz w:val="22"/>
          <w:szCs w:val="22"/>
        </w:rPr>
        <w:t>Poskytovatel</w:t>
      </w:r>
      <w:r w:rsidR="00BF0C06" w:rsidRPr="00306C23">
        <w:rPr>
          <w:rFonts w:ascii="Segoe UI" w:hAnsi="Segoe UI" w:cs="Segoe UI"/>
          <w:sz w:val="22"/>
          <w:szCs w:val="22"/>
        </w:rPr>
        <w:t xml:space="preserve"> se zavazuje provést hodnocení dopadů kteroukoliv Stranou </w:t>
      </w:r>
      <w:r w:rsidR="007B24B5" w:rsidRPr="00306C23">
        <w:rPr>
          <w:rFonts w:ascii="Segoe UI" w:hAnsi="Segoe UI" w:cs="Segoe UI"/>
          <w:sz w:val="22"/>
          <w:szCs w:val="22"/>
        </w:rPr>
        <w:t>Smlouvy</w:t>
      </w:r>
      <w:r w:rsidR="00BF0C06" w:rsidRPr="00306C23">
        <w:rPr>
          <w:rFonts w:ascii="Segoe UI" w:hAnsi="Segoe UI" w:cs="Segoe UI"/>
          <w:sz w:val="22"/>
          <w:szCs w:val="22"/>
        </w:rPr>
        <w:t xml:space="preserve"> navrhovaných změn na termíny plnění, cenu a případnou součinnost Objednatele. </w:t>
      </w:r>
      <w:bookmarkEnd w:id="14"/>
      <w:r w:rsidRPr="00306C23">
        <w:rPr>
          <w:rFonts w:ascii="Segoe UI" w:hAnsi="Segoe UI" w:cs="Segoe UI"/>
          <w:sz w:val="22"/>
          <w:szCs w:val="22"/>
        </w:rPr>
        <w:t>Poskytovatel</w:t>
      </w:r>
      <w:r w:rsidR="00BF0C06" w:rsidRPr="00306C23">
        <w:rPr>
          <w:rFonts w:ascii="Segoe UI" w:hAnsi="Segoe UI" w:cs="Segoe UI"/>
          <w:sz w:val="22"/>
          <w:szCs w:val="22"/>
        </w:rPr>
        <w:t xml:space="preserve"> je povinen toto hodnocení provést bez zbytečného odkladu, nejpozději do 15 pracovních dnů ode dne doručení návrhu kterékoliv Strany </w:t>
      </w:r>
      <w:r w:rsidR="007B24B5" w:rsidRPr="00306C23">
        <w:rPr>
          <w:rFonts w:ascii="Segoe UI" w:hAnsi="Segoe UI" w:cs="Segoe UI"/>
          <w:sz w:val="22"/>
          <w:szCs w:val="22"/>
        </w:rPr>
        <w:t>Smlouvy</w:t>
      </w:r>
      <w:r w:rsidR="00BF0C06" w:rsidRPr="00306C23">
        <w:rPr>
          <w:rFonts w:ascii="Segoe UI" w:hAnsi="Segoe UI" w:cs="Segoe UI"/>
          <w:sz w:val="22"/>
          <w:szCs w:val="22"/>
        </w:rPr>
        <w:t xml:space="preserve"> druhé Straně </w:t>
      </w:r>
      <w:r w:rsidR="007B24B5" w:rsidRPr="00306C23">
        <w:rPr>
          <w:rFonts w:ascii="Segoe UI" w:hAnsi="Segoe UI" w:cs="Segoe UI"/>
          <w:sz w:val="22"/>
          <w:szCs w:val="22"/>
        </w:rPr>
        <w:t>Smlouvy</w:t>
      </w:r>
      <w:r w:rsidR="00BF0C06" w:rsidRPr="00306C23">
        <w:rPr>
          <w:rFonts w:ascii="Segoe UI" w:hAnsi="Segoe UI" w:cs="Segoe UI"/>
          <w:sz w:val="22"/>
          <w:szCs w:val="22"/>
        </w:rPr>
        <w:t>.</w:t>
      </w:r>
    </w:p>
    <w:p w14:paraId="7AFC4F6B" w14:textId="38B8DBA0" w:rsidR="00BF0C06" w:rsidRPr="00306C23" w:rsidRDefault="00BF0C06" w:rsidP="00BF0C06">
      <w:pPr>
        <w:numPr>
          <w:ilvl w:val="2"/>
          <w:numId w:val="2"/>
        </w:numPr>
        <w:spacing w:before="120" w:after="120" w:line="276" w:lineRule="auto"/>
        <w:ind w:left="1287"/>
        <w:jc w:val="both"/>
        <w:rPr>
          <w:rFonts w:ascii="Segoe UI" w:hAnsi="Segoe UI" w:cs="Segoe UI"/>
          <w:sz w:val="22"/>
          <w:szCs w:val="22"/>
        </w:rPr>
      </w:pPr>
      <w:r w:rsidRPr="00306C23">
        <w:rPr>
          <w:rFonts w:ascii="Segoe UI" w:hAnsi="Segoe UI" w:cs="Segoe UI"/>
          <w:sz w:val="22"/>
          <w:szCs w:val="22"/>
        </w:rPr>
        <w:t xml:space="preserve">Jakékoliv změny plnění dle </w:t>
      </w:r>
      <w:r w:rsidR="007B24B5" w:rsidRPr="00306C23">
        <w:rPr>
          <w:rFonts w:ascii="Segoe UI" w:hAnsi="Segoe UI" w:cs="Segoe UI"/>
          <w:sz w:val="22"/>
          <w:szCs w:val="22"/>
        </w:rPr>
        <w:t>Smlouvy</w:t>
      </w:r>
      <w:r w:rsidRPr="00306C23">
        <w:rPr>
          <w:rFonts w:ascii="Segoe UI" w:hAnsi="Segoe UI" w:cs="Segoe UI"/>
          <w:sz w:val="22"/>
          <w:szCs w:val="22"/>
        </w:rPr>
        <w:t xml:space="preserve"> musí být sjednány </w:t>
      </w:r>
      <w:r w:rsidR="00436603" w:rsidRPr="00306C23">
        <w:rPr>
          <w:rFonts w:ascii="Segoe UI" w:hAnsi="Segoe UI" w:cs="Segoe UI"/>
          <w:sz w:val="22"/>
          <w:szCs w:val="22"/>
        </w:rPr>
        <w:t xml:space="preserve">písemně a </w:t>
      </w:r>
      <w:r w:rsidRPr="00306C23">
        <w:rPr>
          <w:rFonts w:ascii="Segoe UI" w:hAnsi="Segoe UI" w:cs="Segoe UI"/>
          <w:sz w:val="22"/>
          <w:szCs w:val="22"/>
        </w:rPr>
        <w:t>v souladu s příslušnými ustanoveními ZZVZ, zejména v souladu s ustanoveními § 222 ZZVZ.</w:t>
      </w:r>
    </w:p>
    <w:p w14:paraId="70CA1E0D" w14:textId="5F86BA3E" w:rsidR="00D07F7E" w:rsidRPr="00306C23" w:rsidRDefault="00D07F7E" w:rsidP="008544D9">
      <w:pPr>
        <w:pStyle w:val="Nadpis1"/>
        <w:numPr>
          <w:ilvl w:val="0"/>
          <w:numId w:val="2"/>
        </w:numPr>
        <w:spacing w:before="360" w:after="240" w:line="276" w:lineRule="auto"/>
        <w:ind w:left="1559" w:hanging="482"/>
        <w:rPr>
          <w:rFonts w:ascii="Segoe UI" w:hAnsi="Segoe UI" w:cs="Segoe UI"/>
          <w:b/>
          <w:sz w:val="22"/>
          <w:szCs w:val="22"/>
          <w:lang w:val="cs-CZ"/>
        </w:rPr>
      </w:pPr>
      <w:bookmarkStart w:id="15" w:name="_Toc404846711"/>
      <w:r w:rsidRPr="00306C23">
        <w:rPr>
          <w:rFonts w:ascii="Segoe UI" w:hAnsi="Segoe UI" w:cs="Segoe UI"/>
          <w:b/>
          <w:sz w:val="22"/>
          <w:szCs w:val="22"/>
          <w:lang w:val="cs-CZ"/>
        </w:rPr>
        <w:t>CENA PLNĚNÍ</w:t>
      </w:r>
      <w:bookmarkEnd w:id="15"/>
    </w:p>
    <w:p w14:paraId="14EFD51B" w14:textId="16820EA3" w:rsidR="00D07F7E" w:rsidRPr="00306C23" w:rsidRDefault="003B10C2" w:rsidP="008544D9">
      <w:pPr>
        <w:numPr>
          <w:ilvl w:val="1"/>
          <w:numId w:val="2"/>
        </w:numPr>
        <w:spacing w:before="120" w:after="120" w:line="276" w:lineRule="auto"/>
        <w:ind w:left="567" w:hanging="567"/>
        <w:jc w:val="both"/>
        <w:rPr>
          <w:rFonts w:ascii="Segoe UI" w:hAnsi="Segoe UI" w:cs="Segoe UI"/>
          <w:sz w:val="22"/>
          <w:szCs w:val="22"/>
        </w:rPr>
      </w:pPr>
      <w:bookmarkStart w:id="16" w:name="_Ref305657118"/>
      <w:bookmarkStart w:id="17" w:name="_Ref388888946"/>
      <w:r w:rsidRPr="00306C23">
        <w:rPr>
          <w:rFonts w:ascii="Segoe UI" w:hAnsi="Segoe UI" w:cs="Segoe UI"/>
          <w:sz w:val="22"/>
          <w:szCs w:val="22"/>
        </w:rPr>
        <w:t xml:space="preserve">Poskytovatel bude poskytovat </w:t>
      </w:r>
      <w:r w:rsidR="0029630A" w:rsidRPr="00306C23">
        <w:rPr>
          <w:rFonts w:ascii="Segoe UI" w:hAnsi="Segoe UI" w:cs="Segoe UI"/>
          <w:sz w:val="22"/>
          <w:szCs w:val="22"/>
        </w:rPr>
        <w:t>P</w:t>
      </w:r>
      <w:r w:rsidRPr="00306C23">
        <w:rPr>
          <w:rFonts w:ascii="Segoe UI" w:hAnsi="Segoe UI" w:cs="Segoe UI"/>
          <w:sz w:val="22"/>
          <w:szCs w:val="22"/>
        </w:rPr>
        <w:t>lnění za konečnou hodinovou sazbu</w:t>
      </w:r>
      <w:r w:rsidR="00BF0C06" w:rsidRPr="00306C23">
        <w:rPr>
          <w:rFonts w:ascii="Segoe UI" w:hAnsi="Segoe UI" w:cs="Segoe UI"/>
          <w:sz w:val="22"/>
          <w:szCs w:val="22"/>
        </w:rPr>
        <w:t xml:space="preserve"> </w:t>
      </w:r>
      <w:r w:rsidR="000D6A1C" w:rsidRPr="00306C23">
        <w:rPr>
          <w:rFonts w:ascii="Segoe UI" w:hAnsi="Segoe UI" w:cs="Segoe UI"/>
          <w:sz w:val="22"/>
          <w:szCs w:val="22"/>
        </w:rPr>
        <w:t>po</w:t>
      </w:r>
      <w:r w:rsidR="00BF0C06" w:rsidRPr="00306C23">
        <w:rPr>
          <w:rFonts w:ascii="Segoe UI" w:hAnsi="Segoe UI" w:cs="Segoe UI"/>
          <w:sz w:val="22"/>
          <w:szCs w:val="22"/>
        </w:rPr>
        <w:t xml:space="preserve">dle </w:t>
      </w:r>
      <w:r w:rsidR="002960DC" w:rsidRPr="00306C23">
        <w:rPr>
          <w:rFonts w:ascii="Segoe UI" w:hAnsi="Segoe UI" w:cs="Segoe UI"/>
          <w:sz w:val="22"/>
          <w:szCs w:val="22"/>
        </w:rPr>
        <w:t xml:space="preserve">toho, který člen </w:t>
      </w:r>
      <w:r w:rsidR="0029630A" w:rsidRPr="00306C23">
        <w:rPr>
          <w:rFonts w:ascii="Segoe UI" w:hAnsi="Segoe UI" w:cs="Segoe UI"/>
          <w:sz w:val="22"/>
          <w:szCs w:val="22"/>
        </w:rPr>
        <w:t xml:space="preserve">Realizačního </w:t>
      </w:r>
      <w:r w:rsidR="002960DC" w:rsidRPr="00306C23">
        <w:rPr>
          <w:rFonts w:ascii="Segoe UI" w:hAnsi="Segoe UI" w:cs="Segoe UI"/>
          <w:sz w:val="22"/>
          <w:szCs w:val="22"/>
        </w:rPr>
        <w:t>týmu příslušnou činnost poskytl</w:t>
      </w:r>
      <w:r w:rsidR="00E1245D" w:rsidRPr="00306C23">
        <w:rPr>
          <w:rFonts w:ascii="Segoe UI" w:hAnsi="Segoe UI" w:cs="Segoe UI"/>
          <w:sz w:val="22"/>
          <w:szCs w:val="22"/>
        </w:rPr>
        <w:t xml:space="preserve"> a v jakém počtu člověkohodin</w:t>
      </w:r>
      <w:r w:rsidR="002960DC" w:rsidRPr="00306C23">
        <w:rPr>
          <w:rFonts w:ascii="Segoe UI" w:hAnsi="Segoe UI" w:cs="Segoe UI"/>
          <w:sz w:val="22"/>
          <w:szCs w:val="22"/>
        </w:rPr>
        <w:t>, a to dle hodinových sazeb uvedených v</w:t>
      </w:r>
      <w:r w:rsidR="005578E7" w:rsidRPr="00306C23">
        <w:rPr>
          <w:rFonts w:ascii="Segoe UI" w:hAnsi="Segoe UI" w:cs="Segoe UI"/>
          <w:sz w:val="22"/>
          <w:szCs w:val="22"/>
        </w:rPr>
        <w:t> </w:t>
      </w:r>
      <w:r w:rsidR="002960DC" w:rsidRPr="00306C23">
        <w:rPr>
          <w:rFonts w:ascii="Segoe UI" w:hAnsi="Segoe UI" w:cs="Segoe UI"/>
          <w:sz w:val="22"/>
          <w:szCs w:val="22"/>
        </w:rPr>
        <w:t>Příloze</w:t>
      </w:r>
      <w:r w:rsidR="005578E7" w:rsidRPr="00306C23">
        <w:rPr>
          <w:rFonts w:ascii="Segoe UI" w:hAnsi="Segoe UI" w:cs="Segoe UI"/>
          <w:sz w:val="22"/>
          <w:szCs w:val="22"/>
        </w:rPr>
        <w:t xml:space="preserve"> </w:t>
      </w:r>
      <w:r w:rsidR="000D6A1C" w:rsidRPr="00306C23">
        <w:rPr>
          <w:rFonts w:ascii="Segoe UI" w:hAnsi="Segoe UI" w:cs="Segoe UI"/>
          <w:sz w:val="22"/>
          <w:szCs w:val="22"/>
        </w:rPr>
        <w:t xml:space="preserve">č. </w:t>
      </w:r>
      <w:r w:rsidR="005578E7" w:rsidRPr="00306C23">
        <w:rPr>
          <w:rFonts w:ascii="Segoe UI" w:hAnsi="Segoe UI" w:cs="Segoe UI"/>
          <w:sz w:val="22"/>
          <w:szCs w:val="22"/>
        </w:rPr>
        <w:t>2</w:t>
      </w:r>
      <w:r w:rsidR="002960DC" w:rsidRPr="00306C23">
        <w:rPr>
          <w:rFonts w:ascii="Segoe UI" w:hAnsi="Segoe UI" w:cs="Segoe UI"/>
          <w:sz w:val="22"/>
          <w:szCs w:val="22"/>
        </w:rPr>
        <w:t xml:space="preserve"> Smlouvy</w:t>
      </w:r>
      <w:r w:rsidRPr="00306C23">
        <w:rPr>
          <w:rFonts w:ascii="Segoe UI" w:hAnsi="Segoe UI" w:cs="Segoe UI"/>
          <w:sz w:val="22"/>
          <w:szCs w:val="22"/>
        </w:rPr>
        <w:t xml:space="preserve"> </w:t>
      </w:r>
      <w:r w:rsidR="00A94BB9" w:rsidRPr="00306C23">
        <w:rPr>
          <w:rFonts w:ascii="Segoe UI" w:hAnsi="Segoe UI" w:cs="Segoe UI"/>
          <w:sz w:val="22"/>
          <w:szCs w:val="22"/>
        </w:rPr>
        <w:t>(Cena)</w:t>
      </w:r>
      <w:r w:rsidR="00BF0C06" w:rsidRPr="00306C23">
        <w:rPr>
          <w:rFonts w:ascii="Segoe UI" w:hAnsi="Segoe UI" w:cs="Segoe UI"/>
          <w:sz w:val="22"/>
          <w:szCs w:val="22"/>
        </w:rPr>
        <w:t>.</w:t>
      </w:r>
      <w:r w:rsidRPr="00306C23">
        <w:rPr>
          <w:rFonts w:ascii="Segoe UI" w:hAnsi="Segoe UI" w:cs="Segoe UI"/>
          <w:sz w:val="22"/>
          <w:szCs w:val="22"/>
        </w:rPr>
        <w:t xml:space="preserve"> </w:t>
      </w:r>
      <w:r w:rsidR="002960DC" w:rsidRPr="00306C23">
        <w:rPr>
          <w:rFonts w:ascii="Segoe UI" w:hAnsi="Segoe UI" w:cs="Segoe UI"/>
          <w:sz w:val="22"/>
          <w:szCs w:val="22"/>
        </w:rPr>
        <w:t>S</w:t>
      </w:r>
      <w:r w:rsidRPr="00306C23">
        <w:rPr>
          <w:rFonts w:ascii="Segoe UI" w:hAnsi="Segoe UI" w:cs="Segoe UI"/>
          <w:sz w:val="22"/>
          <w:szCs w:val="22"/>
        </w:rPr>
        <w:t xml:space="preserve">azba DPH činí 21 %. </w:t>
      </w:r>
      <w:bookmarkStart w:id="18" w:name="_Ref95064575"/>
      <w:bookmarkStart w:id="19" w:name="_Ref95064848"/>
      <w:r w:rsidR="00B661C8" w:rsidRPr="00306C23">
        <w:rPr>
          <w:rFonts w:ascii="Segoe UI" w:hAnsi="Segoe UI" w:cs="Segoe UI"/>
          <w:b/>
          <w:bCs/>
          <w:sz w:val="22"/>
          <w:szCs w:val="22"/>
        </w:rPr>
        <w:t>Maximální celková</w:t>
      </w:r>
      <w:r w:rsidRPr="00306C23">
        <w:rPr>
          <w:rFonts w:ascii="Segoe UI" w:hAnsi="Segoe UI" w:cs="Segoe UI"/>
          <w:b/>
          <w:bCs/>
          <w:sz w:val="22"/>
          <w:szCs w:val="22"/>
        </w:rPr>
        <w:t xml:space="preserve"> cena</w:t>
      </w:r>
      <w:r w:rsidRPr="00306C23">
        <w:rPr>
          <w:rFonts w:ascii="Segoe UI" w:hAnsi="Segoe UI" w:cs="Segoe UI"/>
          <w:sz w:val="22"/>
          <w:szCs w:val="22"/>
        </w:rPr>
        <w:t xml:space="preserve"> </w:t>
      </w:r>
      <w:r w:rsidR="00345505" w:rsidRPr="00306C23">
        <w:rPr>
          <w:rFonts w:ascii="Segoe UI" w:hAnsi="Segoe UI" w:cs="Segoe UI"/>
          <w:sz w:val="22"/>
          <w:szCs w:val="22"/>
        </w:rPr>
        <w:t xml:space="preserve">za Plnění </w:t>
      </w:r>
      <w:r w:rsidRPr="00306C23">
        <w:rPr>
          <w:rFonts w:ascii="Segoe UI" w:hAnsi="Segoe UI" w:cs="Segoe UI"/>
          <w:sz w:val="22"/>
          <w:szCs w:val="22"/>
        </w:rPr>
        <w:t>činí:</w:t>
      </w:r>
      <w:r w:rsidR="00345505" w:rsidRPr="00306C23">
        <w:rPr>
          <w:rFonts w:ascii="Segoe UI" w:hAnsi="Segoe UI" w:cs="Segoe UI"/>
          <w:sz w:val="22"/>
          <w:szCs w:val="22"/>
        </w:rPr>
        <w:t xml:space="preserve"> </w:t>
      </w:r>
      <w:r w:rsidR="002960DC" w:rsidRPr="00862F0D">
        <w:rPr>
          <w:rFonts w:ascii="Segoe UI" w:hAnsi="Segoe UI" w:cs="Segoe UI"/>
          <w:b/>
          <w:bCs/>
          <w:sz w:val="22"/>
          <w:szCs w:val="22"/>
        </w:rPr>
        <w:t>4</w:t>
      </w:r>
      <w:r w:rsidR="005578E7" w:rsidRPr="00862F0D">
        <w:rPr>
          <w:rFonts w:ascii="Segoe UI" w:hAnsi="Segoe UI" w:cs="Segoe UI"/>
          <w:b/>
          <w:bCs/>
          <w:sz w:val="22"/>
          <w:szCs w:val="22"/>
        </w:rPr>
        <w:t>5</w:t>
      </w:r>
      <w:r w:rsidR="00345505" w:rsidRPr="00862F0D">
        <w:rPr>
          <w:rFonts w:ascii="Segoe UI" w:hAnsi="Segoe UI" w:cs="Segoe UI"/>
          <w:b/>
          <w:bCs/>
          <w:sz w:val="22"/>
          <w:szCs w:val="22"/>
        </w:rPr>
        <w:t> </w:t>
      </w:r>
      <w:r w:rsidR="005578E7" w:rsidRPr="00862F0D">
        <w:rPr>
          <w:rFonts w:ascii="Segoe UI" w:hAnsi="Segoe UI" w:cs="Segoe UI"/>
          <w:b/>
          <w:bCs/>
          <w:sz w:val="22"/>
          <w:szCs w:val="22"/>
        </w:rPr>
        <w:t>0</w:t>
      </w:r>
      <w:r w:rsidR="002960DC" w:rsidRPr="00862F0D">
        <w:rPr>
          <w:rFonts w:ascii="Segoe UI" w:hAnsi="Segoe UI" w:cs="Segoe UI"/>
          <w:b/>
          <w:bCs/>
          <w:sz w:val="22"/>
          <w:szCs w:val="22"/>
        </w:rPr>
        <w:t>00</w:t>
      </w:r>
      <w:r w:rsidR="00345505" w:rsidRPr="00862F0D">
        <w:rPr>
          <w:rFonts w:ascii="Segoe UI" w:hAnsi="Segoe UI" w:cs="Segoe UI"/>
          <w:b/>
          <w:bCs/>
          <w:sz w:val="22"/>
          <w:szCs w:val="22"/>
        </w:rPr>
        <w:t> </w:t>
      </w:r>
      <w:r w:rsidR="002960DC" w:rsidRPr="00862F0D">
        <w:rPr>
          <w:rFonts w:ascii="Segoe UI" w:hAnsi="Segoe UI" w:cs="Segoe UI"/>
          <w:b/>
          <w:bCs/>
          <w:sz w:val="22"/>
          <w:szCs w:val="22"/>
        </w:rPr>
        <w:t>000</w:t>
      </w:r>
      <w:r w:rsidRPr="00862F0D">
        <w:rPr>
          <w:rFonts w:ascii="Segoe UI" w:hAnsi="Segoe UI" w:cs="Segoe UI"/>
          <w:b/>
          <w:bCs/>
          <w:sz w:val="22"/>
          <w:szCs w:val="22"/>
        </w:rPr>
        <w:t xml:space="preserve"> </w:t>
      </w:r>
      <w:r w:rsidRPr="00862F0D">
        <w:rPr>
          <w:rFonts w:ascii="Segoe UI" w:hAnsi="Segoe UI" w:cs="Segoe UI"/>
          <w:sz w:val="22"/>
          <w:szCs w:val="22"/>
        </w:rPr>
        <w:t xml:space="preserve">Kč </w:t>
      </w:r>
      <w:r w:rsidRPr="00306C23">
        <w:rPr>
          <w:rFonts w:ascii="Segoe UI" w:hAnsi="Segoe UI" w:cs="Segoe UI"/>
          <w:sz w:val="22"/>
          <w:szCs w:val="22"/>
        </w:rPr>
        <w:t>bez DPH.</w:t>
      </w:r>
      <w:bookmarkEnd w:id="18"/>
      <w:r w:rsidRPr="00306C23">
        <w:rPr>
          <w:rFonts w:ascii="Segoe UI" w:hAnsi="Segoe UI" w:cs="Segoe UI"/>
          <w:sz w:val="22"/>
          <w:szCs w:val="22"/>
        </w:rPr>
        <w:t xml:space="preserve"> </w:t>
      </w:r>
      <w:bookmarkStart w:id="20" w:name="_Hlk95320100"/>
      <w:r w:rsidRPr="00306C23">
        <w:rPr>
          <w:rFonts w:ascii="Segoe UI" w:hAnsi="Segoe UI" w:cs="Segoe UI"/>
          <w:sz w:val="22"/>
          <w:szCs w:val="22"/>
        </w:rPr>
        <w:t>Tato cena je zároveň maximálním finančním limitem pro plnění této Smlouvy.</w:t>
      </w:r>
      <w:bookmarkEnd w:id="19"/>
      <w:bookmarkEnd w:id="20"/>
      <w:r w:rsidR="00CF2F67" w:rsidRPr="00306C23">
        <w:rPr>
          <w:rFonts w:ascii="Segoe UI" w:hAnsi="Segoe UI" w:cs="Segoe UI"/>
          <w:sz w:val="22"/>
          <w:szCs w:val="22"/>
        </w:rPr>
        <w:t xml:space="preserve"> </w:t>
      </w:r>
      <w:r w:rsidR="00D05D05" w:rsidRPr="00306C23">
        <w:rPr>
          <w:rFonts w:ascii="Segoe UI" w:hAnsi="Segoe UI" w:cs="Segoe UI"/>
          <w:sz w:val="22"/>
          <w:szCs w:val="22"/>
        </w:rPr>
        <w:t>Poskytovatel</w:t>
      </w:r>
      <w:r w:rsidR="00CF2F67" w:rsidRPr="00306C23">
        <w:rPr>
          <w:rFonts w:ascii="Segoe UI" w:hAnsi="Segoe UI" w:cs="Segoe UI"/>
          <w:sz w:val="22"/>
          <w:szCs w:val="22"/>
        </w:rPr>
        <w:t xml:space="preserve"> je povinen k ceně bez DPH účtovat DPH v platné výši. </w:t>
      </w:r>
      <w:r w:rsidR="00D05D05" w:rsidRPr="00306C23">
        <w:rPr>
          <w:rFonts w:ascii="Segoe UI" w:hAnsi="Segoe UI" w:cs="Segoe UI"/>
          <w:sz w:val="22"/>
          <w:szCs w:val="22"/>
        </w:rPr>
        <w:t>Poskytovatel</w:t>
      </w:r>
      <w:r w:rsidR="00CF2F67" w:rsidRPr="00306C23">
        <w:rPr>
          <w:rFonts w:ascii="Segoe UI" w:hAnsi="Segoe UI" w:cs="Segoe UI"/>
          <w:sz w:val="22"/>
          <w:szCs w:val="22"/>
        </w:rPr>
        <w:t xml:space="preserve"> odpovídá za to, že sazba DPH je stanovena v souladu s platnými právními předpisy.</w:t>
      </w:r>
    </w:p>
    <w:bookmarkEnd w:id="16"/>
    <w:bookmarkEnd w:id="17"/>
    <w:p w14:paraId="4FCF345D" w14:textId="2A7B6237" w:rsidR="00D07F7E" w:rsidRPr="00306C23" w:rsidRDefault="003B10C2"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Součástí cen uvedených v tomto článku Smlouvy jsou i služby a dodávky nezbytné pro řádné a úplné poskytování předmětu Plnění, a to včetně</w:t>
      </w:r>
      <w:r w:rsidR="00D84C76" w:rsidRPr="00306C23">
        <w:rPr>
          <w:rFonts w:ascii="Segoe UI" w:hAnsi="Segoe UI" w:cs="Segoe UI"/>
          <w:color w:val="000000"/>
          <w:sz w:val="22"/>
        </w:rPr>
        <w:t xml:space="preserve"> všech </w:t>
      </w:r>
      <w:r w:rsidR="00D84C76" w:rsidRPr="00306C23">
        <w:rPr>
          <w:rFonts w:ascii="Segoe UI" w:hAnsi="Segoe UI" w:cs="Segoe UI"/>
          <w:sz w:val="22"/>
          <w:szCs w:val="22"/>
        </w:rPr>
        <w:t>provozních, personálních, organizačních či jiných</w:t>
      </w:r>
      <w:r w:rsidRPr="00306C23">
        <w:rPr>
          <w:rFonts w:ascii="Segoe UI" w:hAnsi="Segoe UI" w:cs="Segoe UI"/>
          <w:sz w:val="22"/>
          <w:szCs w:val="22"/>
        </w:rPr>
        <w:t xml:space="preserve"> nákladů </w:t>
      </w:r>
      <w:r w:rsidR="00D84C76" w:rsidRPr="00306C23">
        <w:rPr>
          <w:rFonts w:ascii="Segoe UI" w:hAnsi="Segoe UI" w:cs="Segoe UI"/>
          <w:sz w:val="22"/>
          <w:szCs w:val="22"/>
        </w:rPr>
        <w:t xml:space="preserve">Poskytovatele </w:t>
      </w:r>
      <w:r w:rsidRPr="00306C23">
        <w:rPr>
          <w:rFonts w:ascii="Segoe UI" w:hAnsi="Segoe UI" w:cs="Segoe UI"/>
          <w:sz w:val="22"/>
          <w:szCs w:val="22"/>
        </w:rPr>
        <w:t>souvisejících (zejména daně, pojištění, veškeré dopravní náklady, jakož i nákladů souvisejících se zajištěním dalších podkladů, předpisů apod.)</w:t>
      </w:r>
      <w:r w:rsidR="00960343" w:rsidRPr="00306C23">
        <w:rPr>
          <w:rFonts w:ascii="Segoe UI" w:hAnsi="Segoe UI" w:cs="Segoe UI"/>
          <w:sz w:val="22"/>
          <w:szCs w:val="22"/>
        </w:rPr>
        <w:t>, s výjimkou soudních a správních poplatků</w:t>
      </w:r>
      <w:r w:rsidR="003F701B" w:rsidRPr="00306C23">
        <w:rPr>
          <w:rFonts w:ascii="Segoe UI" w:hAnsi="Segoe UI" w:cs="Segoe UI"/>
          <w:sz w:val="22"/>
          <w:szCs w:val="22"/>
        </w:rPr>
        <w:t xml:space="preserve">, nákladů na vyhotovení případných znaleckých posudků </w:t>
      </w:r>
      <w:r w:rsidR="00481F7C" w:rsidRPr="00306C23">
        <w:rPr>
          <w:rFonts w:ascii="Segoe UI" w:hAnsi="Segoe UI" w:cs="Segoe UI"/>
          <w:sz w:val="22"/>
          <w:szCs w:val="22"/>
        </w:rPr>
        <w:t xml:space="preserve">mimo Realizační tým </w:t>
      </w:r>
      <w:r w:rsidR="00821EDA" w:rsidRPr="00306C23">
        <w:rPr>
          <w:rFonts w:ascii="Segoe UI" w:hAnsi="Segoe UI" w:cs="Segoe UI"/>
          <w:sz w:val="22"/>
          <w:szCs w:val="22"/>
        </w:rPr>
        <w:t xml:space="preserve">Poskytovatele a </w:t>
      </w:r>
      <w:r w:rsidR="008A0458" w:rsidRPr="00306C23">
        <w:rPr>
          <w:rFonts w:ascii="Segoe UI" w:hAnsi="Segoe UI" w:cs="Segoe UI"/>
          <w:sz w:val="22"/>
          <w:szCs w:val="22"/>
        </w:rPr>
        <w:t>dalších případných</w:t>
      </w:r>
      <w:r w:rsidR="00821EDA" w:rsidRPr="00306C23">
        <w:rPr>
          <w:rFonts w:ascii="Segoe UI" w:hAnsi="Segoe UI" w:cs="Segoe UI"/>
          <w:sz w:val="22"/>
          <w:szCs w:val="22"/>
        </w:rPr>
        <w:t xml:space="preserve"> </w:t>
      </w:r>
      <w:r w:rsidR="00ED0D7E" w:rsidRPr="00306C23">
        <w:rPr>
          <w:rFonts w:ascii="Segoe UI" w:hAnsi="Segoe UI" w:cs="Segoe UI"/>
          <w:sz w:val="22"/>
          <w:szCs w:val="22"/>
        </w:rPr>
        <w:t>mimořádných nákladů</w:t>
      </w:r>
      <w:r w:rsidR="00C73EDF" w:rsidRPr="00306C23">
        <w:rPr>
          <w:rFonts w:ascii="Segoe UI" w:hAnsi="Segoe UI" w:cs="Segoe UI"/>
          <w:sz w:val="22"/>
          <w:szCs w:val="22"/>
        </w:rPr>
        <w:t xml:space="preserve"> </w:t>
      </w:r>
      <w:r w:rsidR="00390854" w:rsidRPr="00306C23">
        <w:rPr>
          <w:rFonts w:ascii="Segoe UI" w:hAnsi="Segoe UI" w:cs="Segoe UI"/>
          <w:sz w:val="22"/>
          <w:szCs w:val="22"/>
        </w:rPr>
        <w:t xml:space="preserve">Poskytovatele </w:t>
      </w:r>
      <w:r w:rsidR="00C73EDF" w:rsidRPr="00306C23">
        <w:rPr>
          <w:rFonts w:ascii="Segoe UI" w:hAnsi="Segoe UI" w:cs="Segoe UI"/>
          <w:sz w:val="22"/>
          <w:szCs w:val="22"/>
        </w:rPr>
        <w:t xml:space="preserve">nad rámec </w:t>
      </w:r>
      <w:r w:rsidR="005613D7" w:rsidRPr="00306C23">
        <w:rPr>
          <w:rFonts w:ascii="Segoe UI" w:hAnsi="Segoe UI" w:cs="Segoe UI"/>
          <w:sz w:val="22"/>
          <w:szCs w:val="22"/>
        </w:rPr>
        <w:t>vymezeného předmětu a rozsahu Plnění dle Smlouvy</w:t>
      </w:r>
      <w:r w:rsidRPr="00306C23">
        <w:rPr>
          <w:rFonts w:ascii="Segoe UI" w:hAnsi="Segoe UI" w:cs="Segoe UI"/>
          <w:sz w:val="22"/>
          <w:szCs w:val="22"/>
        </w:rPr>
        <w:t>.</w:t>
      </w:r>
    </w:p>
    <w:p w14:paraId="7234D208" w14:textId="4C41589A" w:rsidR="003B10C2" w:rsidRPr="00306C23" w:rsidRDefault="003B10C2"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Veškeré ceny uvedené v </w:t>
      </w:r>
      <w:r w:rsidR="00FF30EA" w:rsidRPr="00306C23">
        <w:rPr>
          <w:rFonts w:ascii="Segoe UI" w:hAnsi="Segoe UI" w:cs="Segoe UI"/>
          <w:sz w:val="22"/>
          <w:szCs w:val="22"/>
        </w:rPr>
        <w:t>této</w:t>
      </w:r>
      <w:r w:rsidRPr="00306C23">
        <w:rPr>
          <w:rFonts w:ascii="Segoe UI" w:hAnsi="Segoe UI" w:cs="Segoe UI"/>
          <w:sz w:val="22"/>
          <w:szCs w:val="22"/>
        </w:rPr>
        <w:t xml:space="preserve"> </w:t>
      </w:r>
      <w:r w:rsidR="007B24B5" w:rsidRPr="00306C23">
        <w:rPr>
          <w:rFonts w:ascii="Segoe UI" w:hAnsi="Segoe UI" w:cs="Segoe UI"/>
          <w:sz w:val="22"/>
          <w:szCs w:val="22"/>
        </w:rPr>
        <w:t>Smlouv</w:t>
      </w:r>
      <w:r w:rsidR="00FF30EA" w:rsidRPr="00306C23">
        <w:rPr>
          <w:rFonts w:ascii="Segoe UI" w:hAnsi="Segoe UI" w:cs="Segoe UI"/>
          <w:sz w:val="22"/>
          <w:szCs w:val="22"/>
        </w:rPr>
        <w:t>ě</w:t>
      </w:r>
      <w:r w:rsidRPr="00306C23">
        <w:rPr>
          <w:rFonts w:ascii="Segoe UI" w:hAnsi="Segoe UI" w:cs="Segoe UI"/>
          <w:sz w:val="22"/>
          <w:szCs w:val="22"/>
        </w:rPr>
        <w:t xml:space="preserve"> jsou cenami maximálními, nejvýše přípustnými, nepřekročitelnými a jsou platné a konstantní po celou dobu platnosti </w:t>
      </w:r>
      <w:r w:rsidR="007B24B5" w:rsidRPr="00306C23">
        <w:rPr>
          <w:rFonts w:ascii="Segoe UI" w:hAnsi="Segoe UI" w:cs="Segoe UI"/>
          <w:sz w:val="22"/>
          <w:szCs w:val="22"/>
        </w:rPr>
        <w:t>Smlouvy</w:t>
      </w:r>
      <w:r w:rsidRPr="00306C23">
        <w:rPr>
          <w:rFonts w:ascii="Segoe UI" w:hAnsi="Segoe UI" w:cs="Segoe UI"/>
          <w:sz w:val="22"/>
          <w:szCs w:val="22"/>
        </w:rPr>
        <w:t xml:space="preserve">, není-li uvedeno jinak. Cenu Plnění je možné změnit v případě změny výše sazby DPH v důsledku změny právních předpisů. V případě změny sazby DPH je Poskytovatel povinen k ceně bez DPH účtovat DPH v platné výši. </w:t>
      </w:r>
      <w:r w:rsidR="007C4E25" w:rsidRPr="00306C23">
        <w:rPr>
          <w:rFonts w:ascii="Segoe UI" w:hAnsi="Segoe UI" w:cs="Segoe UI"/>
          <w:sz w:val="22"/>
          <w:szCs w:val="22"/>
        </w:rPr>
        <w:t>Strany Smlouvy</w:t>
      </w:r>
      <w:r w:rsidRPr="00306C23">
        <w:rPr>
          <w:rFonts w:ascii="Segoe UI" w:hAnsi="Segoe UI" w:cs="Segoe UI"/>
          <w:sz w:val="22"/>
          <w:szCs w:val="22"/>
        </w:rPr>
        <w:t xml:space="preserve"> se dohodly, že v případě změny ceny </w:t>
      </w:r>
      <w:r w:rsidRPr="00306C23">
        <w:rPr>
          <w:rFonts w:ascii="Segoe UI" w:hAnsi="Segoe UI" w:cs="Segoe UI"/>
          <w:sz w:val="22"/>
          <w:szCs w:val="22"/>
        </w:rPr>
        <w:lastRenderedPageBreak/>
        <w:t>v důsledku změny sazby DPH není nutn</w:t>
      </w:r>
      <w:r w:rsidR="00E07551" w:rsidRPr="00306C23">
        <w:rPr>
          <w:rFonts w:ascii="Segoe UI" w:hAnsi="Segoe UI" w:cs="Segoe UI"/>
          <w:sz w:val="22"/>
          <w:szCs w:val="22"/>
        </w:rPr>
        <w:t>é</w:t>
      </w:r>
      <w:r w:rsidRPr="00306C23">
        <w:rPr>
          <w:rFonts w:ascii="Segoe UI" w:hAnsi="Segoe UI" w:cs="Segoe UI"/>
          <w:sz w:val="22"/>
          <w:szCs w:val="22"/>
        </w:rPr>
        <w:t xml:space="preserve"> k</w:t>
      </w:r>
      <w:r w:rsidR="00E07551" w:rsidRPr="00306C23">
        <w:rPr>
          <w:rFonts w:ascii="Segoe UI" w:hAnsi="Segoe UI" w:cs="Segoe UI"/>
          <w:sz w:val="22"/>
          <w:szCs w:val="22"/>
        </w:rPr>
        <w:t>e</w:t>
      </w:r>
      <w:r w:rsidR="006B7F46" w:rsidRPr="00306C23">
        <w:rPr>
          <w:rFonts w:ascii="Segoe UI" w:hAnsi="Segoe UI" w:cs="Segoe UI"/>
          <w:sz w:val="22"/>
          <w:szCs w:val="22"/>
        </w:rPr>
        <w:t xml:space="preserve"> </w:t>
      </w:r>
      <w:r w:rsidR="0001787A" w:rsidRPr="00306C23">
        <w:rPr>
          <w:rFonts w:ascii="Segoe UI" w:hAnsi="Segoe UI" w:cs="Segoe UI"/>
          <w:sz w:val="22"/>
          <w:szCs w:val="22"/>
        </w:rPr>
        <w:t>Smlouvě</w:t>
      </w:r>
      <w:r w:rsidRPr="00306C23">
        <w:rPr>
          <w:rFonts w:ascii="Segoe UI" w:hAnsi="Segoe UI" w:cs="Segoe UI"/>
          <w:sz w:val="22"/>
          <w:szCs w:val="22"/>
        </w:rPr>
        <w:t xml:space="preserve"> uzavírat dodatek. Poskytovatel odpovídá za to, že sazba DPH je stanovena v souladu s platnými právními předpisy.</w:t>
      </w:r>
    </w:p>
    <w:p w14:paraId="1C5C8F3A" w14:textId="2E72764F" w:rsidR="000D708F" w:rsidRPr="00306C23" w:rsidRDefault="003B10C2" w:rsidP="000D708F">
      <w:pPr>
        <w:numPr>
          <w:ilvl w:val="1"/>
          <w:numId w:val="2"/>
        </w:numPr>
        <w:spacing w:line="276" w:lineRule="auto"/>
        <w:ind w:left="567" w:hanging="567"/>
        <w:jc w:val="both"/>
        <w:rPr>
          <w:rFonts w:ascii="Segoe UI" w:hAnsi="Segoe UI" w:cs="Segoe UI"/>
          <w:sz w:val="22"/>
          <w:szCs w:val="22"/>
        </w:rPr>
      </w:pPr>
      <w:r w:rsidRPr="00306C23">
        <w:rPr>
          <w:rFonts w:ascii="Segoe UI" w:hAnsi="Segoe UI" w:cs="Segoe UI"/>
          <w:sz w:val="22"/>
          <w:szCs w:val="22"/>
        </w:rPr>
        <w:t xml:space="preserve">Poskytovatel bude provedené </w:t>
      </w:r>
      <w:r w:rsidR="00C50F79" w:rsidRPr="00306C23">
        <w:rPr>
          <w:rFonts w:ascii="Segoe UI" w:hAnsi="Segoe UI" w:cs="Segoe UI"/>
          <w:sz w:val="22"/>
          <w:szCs w:val="22"/>
        </w:rPr>
        <w:t xml:space="preserve">činnosti </w:t>
      </w:r>
      <w:r w:rsidRPr="00306C23">
        <w:rPr>
          <w:rFonts w:ascii="Segoe UI" w:hAnsi="Segoe UI" w:cs="Segoe UI"/>
          <w:sz w:val="22"/>
          <w:szCs w:val="22"/>
        </w:rPr>
        <w:t xml:space="preserve">vykazovat </w:t>
      </w:r>
      <w:r w:rsidR="001E7B0F">
        <w:rPr>
          <w:rFonts w:ascii="Segoe UI" w:hAnsi="Segoe UI" w:cs="Segoe UI"/>
          <w:sz w:val="22"/>
          <w:szCs w:val="22"/>
        </w:rPr>
        <w:t>v</w:t>
      </w:r>
      <w:r w:rsidR="00364397" w:rsidRPr="00306C23">
        <w:rPr>
          <w:rFonts w:ascii="Segoe UI" w:hAnsi="Segoe UI" w:cs="Segoe UI"/>
          <w:sz w:val="22"/>
          <w:szCs w:val="22"/>
        </w:rPr>
        <w:t>ýkazem</w:t>
      </w:r>
      <w:r w:rsidRPr="00306C23">
        <w:rPr>
          <w:rFonts w:ascii="Segoe UI" w:hAnsi="Segoe UI" w:cs="Segoe UI"/>
          <w:sz w:val="22"/>
          <w:szCs w:val="22"/>
        </w:rPr>
        <w:t xml:space="preserve">, a to </w:t>
      </w:r>
      <w:r w:rsidR="00FF709D" w:rsidRPr="00306C23">
        <w:rPr>
          <w:rFonts w:ascii="Segoe UI" w:hAnsi="Segoe UI" w:cs="Segoe UI"/>
          <w:sz w:val="22"/>
          <w:szCs w:val="22"/>
        </w:rPr>
        <w:t xml:space="preserve">na </w:t>
      </w:r>
      <w:r w:rsidRPr="00306C23">
        <w:rPr>
          <w:rFonts w:ascii="Segoe UI" w:hAnsi="Segoe UI" w:cs="Segoe UI"/>
          <w:sz w:val="22"/>
          <w:szCs w:val="22"/>
        </w:rPr>
        <w:t>měsíčn</w:t>
      </w:r>
      <w:r w:rsidR="00FF709D" w:rsidRPr="00306C23">
        <w:rPr>
          <w:rFonts w:ascii="Segoe UI" w:hAnsi="Segoe UI" w:cs="Segoe UI"/>
          <w:sz w:val="22"/>
          <w:szCs w:val="22"/>
        </w:rPr>
        <w:t>í bázi</w:t>
      </w:r>
      <w:r w:rsidR="001E7B0F">
        <w:rPr>
          <w:rFonts w:ascii="Segoe UI" w:hAnsi="Segoe UI" w:cs="Segoe UI"/>
          <w:sz w:val="22"/>
          <w:szCs w:val="22"/>
        </w:rPr>
        <w:t xml:space="preserve"> </w:t>
      </w:r>
      <w:r w:rsidR="001E7B0F">
        <w:rPr>
          <w:rFonts w:ascii="Segoe UI" w:hAnsi="Segoe UI" w:cs="Segoe UI"/>
          <w:sz w:val="22"/>
          <w:szCs w:val="22"/>
        </w:rPr>
        <w:br/>
        <w:t>(</w:t>
      </w:r>
      <w:r w:rsidR="001E7B0F" w:rsidRPr="002E5A93">
        <w:rPr>
          <w:rFonts w:ascii="Segoe UI" w:hAnsi="Segoe UI" w:cs="Segoe UI"/>
          <w:sz w:val="22"/>
          <w:szCs w:val="22"/>
        </w:rPr>
        <w:t>dále jen „Výkaz“)</w:t>
      </w:r>
      <w:r w:rsidR="005578E7" w:rsidRPr="002E5A93">
        <w:rPr>
          <w:rFonts w:ascii="Segoe UI" w:hAnsi="Segoe UI" w:cs="Segoe UI"/>
          <w:sz w:val="22"/>
          <w:szCs w:val="22"/>
        </w:rPr>
        <w:t xml:space="preserve">. Vzorový Výkaz tvoří Přílohu </w:t>
      </w:r>
      <w:r w:rsidR="00273CB0" w:rsidRPr="002E5A93">
        <w:rPr>
          <w:rFonts w:ascii="Segoe UI" w:hAnsi="Segoe UI" w:cs="Segoe UI"/>
          <w:sz w:val="22"/>
          <w:szCs w:val="22"/>
        </w:rPr>
        <w:t xml:space="preserve">č. </w:t>
      </w:r>
      <w:r w:rsidR="005578E7" w:rsidRPr="002E5A93">
        <w:rPr>
          <w:rFonts w:ascii="Segoe UI" w:hAnsi="Segoe UI" w:cs="Segoe UI"/>
          <w:sz w:val="22"/>
          <w:szCs w:val="22"/>
        </w:rPr>
        <w:t>7 této Smlouvy. V</w:t>
      </w:r>
      <w:r w:rsidRPr="002E5A93">
        <w:rPr>
          <w:rFonts w:ascii="Segoe UI" w:hAnsi="Segoe UI" w:cs="Segoe UI"/>
          <w:sz w:val="22"/>
          <w:szCs w:val="22"/>
        </w:rPr>
        <w:t xml:space="preserve">ýkaz musí obsahovat: název </w:t>
      </w:r>
      <w:r w:rsidR="00364397" w:rsidRPr="002E5A93">
        <w:rPr>
          <w:rFonts w:ascii="Segoe UI" w:hAnsi="Segoe UI" w:cs="Segoe UI"/>
          <w:sz w:val="22"/>
          <w:szCs w:val="22"/>
        </w:rPr>
        <w:t>Veřejné zakázky (projektu)</w:t>
      </w:r>
      <w:r w:rsidRPr="002E5A93">
        <w:rPr>
          <w:rFonts w:ascii="Segoe UI" w:hAnsi="Segoe UI" w:cs="Segoe UI"/>
          <w:sz w:val="22"/>
          <w:szCs w:val="22"/>
        </w:rPr>
        <w:t xml:space="preserve">, číslo </w:t>
      </w:r>
      <w:r w:rsidR="00C307D4" w:rsidRPr="002E5A93">
        <w:rPr>
          <w:rFonts w:ascii="Segoe UI" w:hAnsi="Segoe UI" w:cs="Segoe UI"/>
          <w:sz w:val="22"/>
          <w:szCs w:val="22"/>
        </w:rPr>
        <w:t>V</w:t>
      </w:r>
      <w:r w:rsidRPr="002E5A93">
        <w:rPr>
          <w:rFonts w:ascii="Segoe UI" w:hAnsi="Segoe UI" w:cs="Segoe UI"/>
          <w:sz w:val="22"/>
          <w:szCs w:val="22"/>
        </w:rPr>
        <w:t>ýkazu, období</w:t>
      </w:r>
      <w:r w:rsidR="005578E7" w:rsidRPr="002E5A93">
        <w:rPr>
          <w:rFonts w:ascii="Segoe UI" w:hAnsi="Segoe UI" w:cs="Segoe UI"/>
          <w:sz w:val="22"/>
          <w:szCs w:val="22"/>
        </w:rPr>
        <w:t xml:space="preserve"> ve formátu měsíc a rok</w:t>
      </w:r>
      <w:r w:rsidRPr="002E5A93">
        <w:rPr>
          <w:rFonts w:ascii="Segoe UI" w:hAnsi="Segoe UI" w:cs="Segoe UI"/>
          <w:sz w:val="22"/>
          <w:szCs w:val="22"/>
        </w:rPr>
        <w:t>, popis činnosti</w:t>
      </w:r>
      <w:r w:rsidR="00364397" w:rsidRPr="002E5A93">
        <w:rPr>
          <w:rFonts w:ascii="Segoe UI" w:hAnsi="Segoe UI" w:cs="Segoe UI"/>
          <w:sz w:val="22"/>
          <w:szCs w:val="22"/>
        </w:rPr>
        <w:t xml:space="preserve"> v souladu s vymezením předmětu v Příloze </w:t>
      </w:r>
      <w:r w:rsidR="00C307D4" w:rsidRPr="002E5A93">
        <w:rPr>
          <w:rFonts w:ascii="Segoe UI" w:hAnsi="Segoe UI" w:cs="Segoe UI"/>
          <w:sz w:val="22"/>
          <w:szCs w:val="22"/>
        </w:rPr>
        <w:t xml:space="preserve">č. </w:t>
      </w:r>
      <w:r w:rsidR="00364397" w:rsidRPr="002E5A93">
        <w:rPr>
          <w:rFonts w:ascii="Segoe UI" w:hAnsi="Segoe UI" w:cs="Segoe UI"/>
          <w:sz w:val="22"/>
          <w:szCs w:val="22"/>
        </w:rPr>
        <w:t>1 (např. A –</w:t>
      </w:r>
      <w:r w:rsidR="00364397" w:rsidRPr="00306C23">
        <w:rPr>
          <w:rFonts w:ascii="Segoe UI" w:hAnsi="Segoe UI" w:cs="Segoe UI"/>
          <w:sz w:val="22"/>
          <w:szCs w:val="22"/>
        </w:rPr>
        <w:t xml:space="preserve"> Smlouva o </w:t>
      </w:r>
      <w:r w:rsidR="00364397" w:rsidRPr="002E5A93">
        <w:rPr>
          <w:rFonts w:ascii="Segoe UI" w:hAnsi="Segoe UI" w:cs="Segoe UI"/>
          <w:sz w:val="22"/>
          <w:szCs w:val="22"/>
        </w:rPr>
        <w:t>nájmu)</w:t>
      </w:r>
      <w:r w:rsidR="00922C48" w:rsidRPr="002E5A93">
        <w:rPr>
          <w:rFonts w:ascii="Segoe UI" w:hAnsi="Segoe UI" w:cs="Segoe UI"/>
          <w:sz w:val="22"/>
          <w:szCs w:val="22"/>
        </w:rPr>
        <w:t>,</w:t>
      </w:r>
      <w:r w:rsidR="00313EAD" w:rsidRPr="002E5A93">
        <w:rPr>
          <w:rFonts w:ascii="Segoe UI" w:hAnsi="Segoe UI" w:cs="Segoe UI"/>
          <w:sz w:val="22"/>
          <w:szCs w:val="22"/>
        </w:rPr>
        <w:t xml:space="preserve"> </w:t>
      </w:r>
      <w:r w:rsidR="00C307D4" w:rsidRPr="002E5A93">
        <w:rPr>
          <w:rFonts w:ascii="Segoe UI" w:hAnsi="Segoe UI" w:cs="Segoe UI"/>
          <w:sz w:val="22"/>
          <w:szCs w:val="22"/>
        </w:rPr>
        <w:t>členové</w:t>
      </w:r>
      <w:r w:rsidR="00922C48" w:rsidRPr="002E5A93">
        <w:rPr>
          <w:rFonts w:ascii="Segoe UI" w:hAnsi="Segoe UI" w:cs="Segoe UI"/>
          <w:sz w:val="22"/>
          <w:szCs w:val="22"/>
        </w:rPr>
        <w:t xml:space="preserve"> Realizačního týmu poskytující konkrétní činnosti a rozsah činností poskytnutých </w:t>
      </w:r>
      <w:r w:rsidR="00F3694C" w:rsidRPr="002E5A93">
        <w:rPr>
          <w:rFonts w:ascii="Segoe UI" w:hAnsi="Segoe UI" w:cs="Segoe UI"/>
          <w:sz w:val="22"/>
          <w:szCs w:val="22"/>
        </w:rPr>
        <w:t xml:space="preserve">těmito </w:t>
      </w:r>
      <w:r w:rsidR="00922C48" w:rsidRPr="002E5A93">
        <w:rPr>
          <w:rFonts w:ascii="Segoe UI" w:hAnsi="Segoe UI" w:cs="Segoe UI"/>
          <w:sz w:val="22"/>
          <w:szCs w:val="22"/>
        </w:rPr>
        <w:t>osobami</w:t>
      </w:r>
      <w:r w:rsidR="004C38C8" w:rsidRPr="002E5A93">
        <w:rPr>
          <w:rFonts w:ascii="Segoe UI" w:hAnsi="Segoe UI" w:cs="Segoe UI"/>
          <w:sz w:val="22"/>
          <w:szCs w:val="22"/>
        </w:rPr>
        <w:t>,</w:t>
      </w:r>
      <w:r w:rsidR="00313EAD" w:rsidRPr="002E5A93">
        <w:rPr>
          <w:rFonts w:ascii="Segoe UI" w:hAnsi="Segoe UI" w:cs="Segoe UI"/>
          <w:sz w:val="22"/>
          <w:szCs w:val="22"/>
        </w:rPr>
        <w:t xml:space="preserve"> </w:t>
      </w:r>
      <w:r w:rsidR="004C38C8" w:rsidRPr="002E5A93">
        <w:rPr>
          <w:rFonts w:ascii="Segoe UI" w:hAnsi="Segoe UI" w:cs="Segoe UI"/>
          <w:sz w:val="22"/>
          <w:szCs w:val="22"/>
        </w:rPr>
        <w:t>celkový rozsah činnosti</w:t>
      </w:r>
      <w:r w:rsidRPr="00306C23">
        <w:rPr>
          <w:rFonts w:ascii="Segoe UI" w:hAnsi="Segoe UI" w:cs="Segoe UI"/>
          <w:sz w:val="22"/>
          <w:szCs w:val="22"/>
        </w:rPr>
        <w:t xml:space="preserve">. </w:t>
      </w:r>
      <w:r w:rsidR="000D708F" w:rsidRPr="00306C23">
        <w:rPr>
          <w:rFonts w:ascii="Segoe UI" w:hAnsi="Segoe UI" w:cs="Segoe UI"/>
          <w:sz w:val="22"/>
          <w:szCs w:val="22"/>
        </w:rPr>
        <w:t xml:space="preserve">Poskytovatel předloží </w:t>
      </w:r>
      <w:r w:rsidR="00364397" w:rsidRPr="00306C23">
        <w:rPr>
          <w:rFonts w:ascii="Segoe UI" w:hAnsi="Segoe UI" w:cs="Segoe UI"/>
          <w:sz w:val="22"/>
          <w:szCs w:val="22"/>
        </w:rPr>
        <w:t>O</w:t>
      </w:r>
      <w:r w:rsidR="000D708F" w:rsidRPr="00306C23">
        <w:rPr>
          <w:rFonts w:ascii="Segoe UI" w:hAnsi="Segoe UI" w:cs="Segoe UI"/>
          <w:sz w:val="22"/>
          <w:szCs w:val="22"/>
        </w:rPr>
        <w:t xml:space="preserve">bjednateli </w:t>
      </w:r>
      <w:r w:rsidR="00F3694C" w:rsidRPr="00306C23">
        <w:rPr>
          <w:rFonts w:ascii="Segoe UI" w:hAnsi="Segoe UI" w:cs="Segoe UI"/>
          <w:sz w:val="22"/>
          <w:szCs w:val="22"/>
        </w:rPr>
        <w:t>V</w:t>
      </w:r>
      <w:r w:rsidR="000D708F" w:rsidRPr="00306C23">
        <w:rPr>
          <w:rFonts w:ascii="Segoe UI" w:hAnsi="Segoe UI" w:cs="Segoe UI"/>
          <w:sz w:val="22"/>
          <w:szCs w:val="22"/>
        </w:rPr>
        <w:t xml:space="preserve">ýkaz nejpozději 5 pracovních dnů po skončení příslušného kalendářního měsíce. Objednatel předložené </w:t>
      </w:r>
      <w:r w:rsidR="00FF709D" w:rsidRPr="00306C23">
        <w:rPr>
          <w:rFonts w:ascii="Segoe UI" w:hAnsi="Segoe UI" w:cs="Segoe UI"/>
          <w:sz w:val="22"/>
          <w:szCs w:val="22"/>
        </w:rPr>
        <w:t>Výkazy</w:t>
      </w:r>
      <w:r w:rsidR="000D708F" w:rsidRPr="00306C23">
        <w:rPr>
          <w:rFonts w:ascii="Segoe UI" w:hAnsi="Segoe UI" w:cs="Segoe UI"/>
          <w:sz w:val="22"/>
          <w:szCs w:val="22"/>
        </w:rPr>
        <w:t xml:space="preserve"> v</w:t>
      </w:r>
      <w:r w:rsidR="00FF709D" w:rsidRPr="00306C23">
        <w:rPr>
          <w:rFonts w:ascii="Segoe UI" w:hAnsi="Segoe UI" w:cs="Segoe UI"/>
          <w:sz w:val="22"/>
          <w:szCs w:val="22"/>
        </w:rPr>
        <w:t>e</w:t>
      </w:r>
      <w:r w:rsidR="000D708F" w:rsidRPr="00306C23">
        <w:rPr>
          <w:rFonts w:ascii="Segoe UI" w:hAnsi="Segoe UI" w:cs="Segoe UI"/>
          <w:sz w:val="22"/>
          <w:szCs w:val="22"/>
        </w:rPr>
        <w:t xml:space="preserve"> lhůtě 2 pracovních dnů schválí, a to buď v plném nebo částečném rozsahu. Dojde-li ke schválení pouze v částečném rozsahu (anebo k neschválení), Poskytovatel má možnost podat ve vztahu k neschválené části (tedy i ve vztahu k celému </w:t>
      </w:r>
      <w:r w:rsidR="00317E9F" w:rsidRPr="00306C23">
        <w:rPr>
          <w:rFonts w:ascii="Segoe UI" w:hAnsi="Segoe UI" w:cs="Segoe UI"/>
          <w:sz w:val="22"/>
          <w:szCs w:val="22"/>
        </w:rPr>
        <w:t>V</w:t>
      </w:r>
      <w:r w:rsidR="000D708F" w:rsidRPr="00306C23">
        <w:rPr>
          <w:rFonts w:ascii="Segoe UI" w:hAnsi="Segoe UI" w:cs="Segoe UI"/>
          <w:sz w:val="22"/>
          <w:szCs w:val="22"/>
        </w:rPr>
        <w:t xml:space="preserve">ýkazu) nový </w:t>
      </w:r>
      <w:r w:rsidR="00FF709D" w:rsidRPr="00306C23">
        <w:rPr>
          <w:rFonts w:ascii="Segoe UI" w:hAnsi="Segoe UI" w:cs="Segoe UI"/>
          <w:sz w:val="22"/>
          <w:szCs w:val="22"/>
        </w:rPr>
        <w:t>Výkaz</w:t>
      </w:r>
      <w:r w:rsidR="000D708F" w:rsidRPr="00306C23">
        <w:rPr>
          <w:rFonts w:ascii="Segoe UI" w:hAnsi="Segoe UI" w:cs="Segoe UI"/>
          <w:sz w:val="22"/>
          <w:szCs w:val="22"/>
        </w:rPr>
        <w:t>, a to ve lhůtě 3 pracovních dnů od okamžiku, kdy se o neschválení/částečném neschválení ze strany Objednatele dozví.</w:t>
      </w:r>
    </w:p>
    <w:p w14:paraId="040B3462" w14:textId="62B3F944" w:rsidR="001736EC" w:rsidRPr="00306C23" w:rsidRDefault="001736EC" w:rsidP="00AF62CE">
      <w:pPr>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eastAsia="Calibri" w:hAnsi="Segoe UI" w:cs="Segoe UI"/>
          <w:sz w:val="22"/>
          <w:szCs w:val="22"/>
        </w:rPr>
        <w:t xml:space="preserve">Poskytovatel je povinen Objednatele kdykoli </w:t>
      </w:r>
      <w:r w:rsidR="005C6FC6" w:rsidRPr="00306C23">
        <w:rPr>
          <w:rFonts w:ascii="Segoe UI" w:eastAsia="Calibri" w:hAnsi="Segoe UI" w:cs="Segoe UI"/>
          <w:sz w:val="22"/>
          <w:szCs w:val="22"/>
        </w:rPr>
        <w:t xml:space="preserve">na jeho žádost </w:t>
      </w:r>
      <w:r w:rsidRPr="00306C23">
        <w:rPr>
          <w:rFonts w:ascii="Segoe UI" w:eastAsia="Calibri" w:hAnsi="Segoe UI" w:cs="Segoe UI"/>
          <w:sz w:val="22"/>
          <w:szCs w:val="22"/>
        </w:rPr>
        <w:t>podrobně informovat o</w:t>
      </w:r>
      <w:r w:rsidR="00BB56D6" w:rsidRPr="00306C23">
        <w:rPr>
          <w:rFonts w:ascii="Segoe UI" w:eastAsia="Calibri" w:hAnsi="Segoe UI" w:cs="Segoe UI"/>
          <w:sz w:val="22"/>
          <w:szCs w:val="22"/>
        </w:rPr>
        <w:t> </w:t>
      </w:r>
      <w:r w:rsidRPr="00306C23">
        <w:rPr>
          <w:rFonts w:ascii="Segoe UI" w:eastAsia="Calibri" w:hAnsi="Segoe UI" w:cs="Segoe UI"/>
          <w:sz w:val="22"/>
          <w:szCs w:val="22"/>
        </w:rPr>
        <w:t>jednotlivých činnostech a průběhu Plnění a akceptovat připomínky a průběžně udělované pokyny k Plnění.</w:t>
      </w:r>
    </w:p>
    <w:p w14:paraId="44C42AC5" w14:textId="2F716721" w:rsidR="003B10C2" w:rsidRPr="00306C23" w:rsidRDefault="003B10C2"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Ceny budou hrazeny na základě daňových dokladů vystavených Poskytovatelem (dále jen „</w:t>
      </w:r>
      <w:r w:rsidRPr="00306C23">
        <w:rPr>
          <w:rFonts w:ascii="Segoe UI" w:hAnsi="Segoe UI" w:cs="Segoe UI"/>
          <w:b/>
          <w:i/>
          <w:sz w:val="22"/>
          <w:szCs w:val="22"/>
        </w:rPr>
        <w:t>Faktura</w:t>
      </w:r>
      <w:r w:rsidRPr="00306C23">
        <w:rPr>
          <w:rFonts w:ascii="Segoe UI" w:hAnsi="Segoe UI" w:cs="Segoe UI"/>
          <w:sz w:val="22"/>
          <w:szCs w:val="22"/>
        </w:rPr>
        <w:t>“ či „</w:t>
      </w:r>
      <w:r w:rsidRPr="00306C23">
        <w:rPr>
          <w:rFonts w:ascii="Segoe UI" w:hAnsi="Segoe UI" w:cs="Segoe UI"/>
          <w:b/>
          <w:i/>
          <w:sz w:val="22"/>
          <w:szCs w:val="22"/>
        </w:rPr>
        <w:t>Faktury</w:t>
      </w:r>
      <w:r w:rsidRPr="00306C23">
        <w:rPr>
          <w:rFonts w:ascii="Segoe UI" w:hAnsi="Segoe UI" w:cs="Segoe UI"/>
          <w:sz w:val="22"/>
          <w:szCs w:val="22"/>
        </w:rPr>
        <w:t xml:space="preserve">“), a to zpětně za předchozí kalendářní měsíc na základě odvedené práce dle schválených </w:t>
      </w:r>
      <w:r w:rsidR="00313EAD" w:rsidRPr="00306C23">
        <w:rPr>
          <w:rFonts w:ascii="Segoe UI" w:hAnsi="Segoe UI" w:cs="Segoe UI"/>
          <w:sz w:val="22"/>
          <w:szCs w:val="22"/>
        </w:rPr>
        <w:t>V</w:t>
      </w:r>
      <w:r w:rsidRPr="00306C23">
        <w:rPr>
          <w:rFonts w:ascii="Segoe UI" w:hAnsi="Segoe UI" w:cs="Segoe UI"/>
          <w:sz w:val="22"/>
          <w:szCs w:val="22"/>
        </w:rPr>
        <w:t>ýkazů za dané období.</w:t>
      </w:r>
      <w:r w:rsidR="00313EAD" w:rsidRPr="00306C23">
        <w:rPr>
          <w:rFonts w:ascii="Segoe UI" w:hAnsi="Segoe UI" w:cs="Segoe UI"/>
          <w:sz w:val="22"/>
          <w:szCs w:val="22"/>
        </w:rPr>
        <w:t xml:space="preserve"> V případě činností, jejichž výsledkem má být požadovaný Výstup, bude cena za tyto činnosti rovněž účtována průběžně a bude součástí daňových dokladů vystavovaných na měsíční bázi. Poskytovatel se zavazuje vyvinout maximální úsilí, aby za činnosti na konkrétním Výstupu byla vyúčtována předpokládaná cena uvedená v Pokynu. V případě, že byla součástí Pokynu uvedena maximální cena, zavazuje se Poskytovatel nepřekročit při účtování těchto činností takto určenou maximální cenu. </w:t>
      </w:r>
      <w:r w:rsidRPr="00306C23">
        <w:rPr>
          <w:rFonts w:ascii="Segoe UI" w:hAnsi="Segoe UI" w:cs="Segoe UI"/>
          <w:sz w:val="22"/>
          <w:szCs w:val="22"/>
        </w:rPr>
        <w:t xml:space="preserve"> Poskytovatel je oprávněn</w:t>
      </w:r>
      <w:r w:rsidR="00FF709D" w:rsidRPr="00306C23">
        <w:rPr>
          <w:rFonts w:ascii="Segoe UI" w:hAnsi="Segoe UI" w:cs="Segoe UI"/>
          <w:sz w:val="22"/>
          <w:szCs w:val="22"/>
        </w:rPr>
        <w:t xml:space="preserve"> vystavit Faktur</w:t>
      </w:r>
      <w:r w:rsidR="005B31FD" w:rsidRPr="00306C23">
        <w:rPr>
          <w:rFonts w:ascii="Segoe UI" w:hAnsi="Segoe UI" w:cs="Segoe UI"/>
          <w:sz w:val="22"/>
          <w:szCs w:val="22"/>
        </w:rPr>
        <w:t>u</w:t>
      </w:r>
      <w:r w:rsidRPr="00306C23">
        <w:rPr>
          <w:rFonts w:ascii="Segoe UI" w:hAnsi="Segoe UI" w:cs="Segoe UI"/>
          <w:sz w:val="22"/>
          <w:szCs w:val="22"/>
        </w:rPr>
        <w:t xml:space="preserve"> </w:t>
      </w:r>
      <w:r w:rsidR="00FF709D" w:rsidRPr="00306C23">
        <w:rPr>
          <w:rFonts w:ascii="Segoe UI" w:hAnsi="Segoe UI" w:cs="Segoe UI"/>
          <w:sz w:val="22"/>
          <w:szCs w:val="22"/>
        </w:rPr>
        <w:t xml:space="preserve">nejdříve </w:t>
      </w:r>
      <w:r w:rsidRPr="00306C23">
        <w:rPr>
          <w:rFonts w:ascii="Segoe UI" w:hAnsi="Segoe UI" w:cs="Segoe UI"/>
          <w:sz w:val="22"/>
          <w:szCs w:val="22"/>
        </w:rPr>
        <w:t xml:space="preserve">3 pracovní dny po schválení </w:t>
      </w:r>
      <w:r w:rsidR="00FF709D" w:rsidRPr="00306C23">
        <w:rPr>
          <w:rFonts w:ascii="Segoe UI" w:hAnsi="Segoe UI" w:cs="Segoe UI"/>
          <w:sz w:val="22"/>
          <w:szCs w:val="22"/>
        </w:rPr>
        <w:t>Výkazu</w:t>
      </w:r>
      <w:r w:rsidRPr="00306C23">
        <w:rPr>
          <w:rFonts w:ascii="Segoe UI" w:hAnsi="Segoe UI" w:cs="Segoe UI"/>
          <w:sz w:val="22"/>
          <w:szCs w:val="22"/>
        </w:rPr>
        <w:t>.</w:t>
      </w:r>
    </w:p>
    <w:p w14:paraId="7604CDF9" w14:textId="56D20453" w:rsidR="005B4CD8" w:rsidRPr="00306C23" w:rsidRDefault="005B4CD8"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eastAsia="Calibri" w:hAnsi="Segoe UI" w:cs="Segoe UI"/>
          <w:sz w:val="22"/>
          <w:szCs w:val="22"/>
        </w:rPr>
        <w:t>Nedílnou součástí Výkazu je přehled Poskytovatelem zpracované a předané dokumentace.</w:t>
      </w:r>
    </w:p>
    <w:p w14:paraId="17A8FD84" w14:textId="1FAD14AA" w:rsidR="003B10C2" w:rsidRPr="00306C23" w:rsidRDefault="003B10C2" w:rsidP="003B10C2">
      <w:pPr>
        <w:numPr>
          <w:ilvl w:val="1"/>
          <w:numId w:val="2"/>
        </w:numPr>
        <w:spacing w:line="276" w:lineRule="auto"/>
        <w:ind w:left="567" w:hanging="567"/>
        <w:jc w:val="both"/>
        <w:rPr>
          <w:rFonts w:ascii="Segoe UI" w:hAnsi="Segoe UI" w:cs="Segoe UI"/>
          <w:sz w:val="22"/>
          <w:szCs w:val="22"/>
        </w:rPr>
      </w:pPr>
      <w:r w:rsidRPr="00306C23">
        <w:rPr>
          <w:rFonts w:ascii="Segoe UI" w:hAnsi="Segoe UI" w:cs="Segoe UI"/>
          <w:sz w:val="22"/>
          <w:szCs w:val="22"/>
        </w:rPr>
        <w:t xml:space="preserve">Faktury musí obsahovat evidenční číslo </w:t>
      </w:r>
      <w:r w:rsidR="007B24B5" w:rsidRPr="00306C23">
        <w:rPr>
          <w:rFonts w:ascii="Segoe UI" w:hAnsi="Segoe UI" w:cs="Segoe UI"/>
          <w:sz w:val="22"/>
          <w:szCs w:val="22"/>
        </w:rPr>
        <w:t>Smlouvy</w:t>
      </w:r>
      <w:r w:rsidRPr="00306C23">
        <w:rPr>
          <w:rFonts w:ascii="Segoe UI" w:hAnsi="Segoe UI" w:cs="Segoe UI"/>
          <w:sz w:val="22"/>
          <w:szCs w:val="22"/>
        </w:rPr>
        <w:t xml:space="preserve"> a veškeré údaje vyžadované právními předpisy, zejména zákonem č. 235/2004 Sb., o dani z přidané hodnoty, ve znění pozdějších předpisů</w:t>
      </w:r>
      <w:r w:rsidR="0058236C" w:rsidRPr="00306C23">
        <w:rPr>
          <w:rFonts w:ascii="Segoe UI" w:hAnsi="Segoe UI" w:cs="Segoe UI"/>
          <w:sz w:val="22"/>
          <w:szCs w:val="22"/>
        </w:rPr>
        <w:t xml:space="preserve"> (dále jen „</w:t>
      </w:r>
      <w:r w:rsidR="0058236C" w:rsidRPr="00306C23">
        <w:rPr>
          <w:rFonts w:ascii="Segoe UI" w:hAnsi="Segoe UI" w:cs="Segoe UI"/>
          <w:b/>
          <w:bCs/>
          <w:i/>
          <w:iCs/>
          <w:sz w:val="22"/>
          <w:szCs w:val="22"/>
        </w:rPr>
        <w:t>zákon o DPH</w:t>
      </w:r>
      <w:r w:rsidR="0058236C" w:rsidRPr="00306C23">
        <w:rPr>
          <w:rFonts w:ascii="Segoe UI" w:hAnsi="Segoe UI" w:cs="Segoe UI"/>
          <w:sz w:val="22"/>
          <w:szCs w:val="22"/>
        </w:rPr>
        <w:t>“)</w:t>
      </w:r>
      <w:r w:rsidRPr="00306C23">
        <w:rPr>
          <w:rFonts w:ascii="Segoe UI" w:hAnsi="Segoe UI" w:cs="Segoe UI"/>
          <w:sz w:val="22"/>
          <w:szCs w:val="22"/>
        </w:rPr>
        <w:t>, a § 435 OZ, obecné náležitosti účetních dokladů. Faktura musí dále obsahovat:</w:t>
      </w:r>
    </w:p>
    <w:p w14:paraId="491280E7" w14:textId="2D6EA2E9" w:rsidR="003B10C2" w:rsidRPr="00306C23" w:rsidRDefault="003B10C2" w:rsidP="00AF62CE">
      <w:pPr>
        <w:numPr>
          <w:ilvl w:val="1"/>
          <w:numId w:val="40"/>
        </w:numPr>
        <w:spacing w:line="276" w:lineRule="auto"/>
        <w:ind w:left="1134" w:hanging="357"/>
        <w:jc w:val="both"/>
        <w:rPr>
          <w:rFonts w:ascii="Segoe UI" w:hAnsi="Segoe UI" w:cs="Segoe UI"/>
          <w:sz w:val="22"/>
          <w:szCs w:val="22"/>
        </w:rPr>
      </w:pPr>
      <w:r w:rsidRPr="00306C23">
        <w:rPr>
          <w:rFonts w:ascii="Segoe UI" w:hAnsi="Segoe UI" w:cs="Segoe UI"/>
          <w:sz w:val="22"/>
          <w:szCs w:val="22"/>
        </w:rPr>
        <w:t xml:space="preserve">číslo </w:t>
      </w:r>
      <w:r w:rsidR="007B24B5" w:rsidRPr="00306C23">
        <w:rPr>
          <w:rFonts w:ascii="Segoe UI" w:hAnsi="Segoe UI" w:cs="Segoe UI"/>
          <w:sz w:val="22"/>
          <w:szCs w:val="22"/>
        </w:rPr>
        <w:t>Smlouvy</w:t>
      </w:r>
      <w:r w:rsidRPr="00306C23">
        <w:rPr>
          <w:rFonts w:ascii="Segoe UI" w:hAnsi="Segoe UI" w:cs="Segoe UI"/>
          <w:sz w:val="22"/>
          <w:szCs w:val="22"/>
        </w:rPr>
        <w:t xml:space="preserve"> Objednatele</w:t>
      </w:r>
      <w:r w:rsidR="00E91D00" w:rsidRPr="00306C23">
        <w:rPr>
          <w:rFonts w:ascii="Segoe UI" w:hAnsi="Segoe UI" w:cs="Segoe UI"/>
          <w:sz w:val="22"/>
          <w:szCs w:val="22"/>
        </w:rPr>
        <w:t xml:space="preserve"> 0333/24</w:t>
      </w:r>
      <w:r w:rsidRPr="00306C23">
        <w:rPr>
          <w:rFonts w:ascii="Segoe UI" w:hAnsi="Segoe UI" w:cs="Segoe UI"/>
          <w:sz w:val="22"/>
          <w:szCs w:val="22"/>
        </w:rPr>
        <w:t xml:space="preserve"> a číslo </w:t>
      </w:r>
      <w:r w:rsidR="007B24B5" w:rsidRPr="00306C23">
        <w:rPr>
          <w:rFonts w:ascii="Segoe UI" w:hAnsi="Segoe UI" w:cs="Segoe UI"/>
          <w:sz w:val="22"/>
          <w:szCs w:val="22"/>
        </w:rPr>
        <w:t>Smlouvy</w:t>
      </w:r>
      <w:r w:rsidRPr="00306C23">
        <w:rPr>
          <w:rFonts w:ascii="Segoe UI" w:hAnsi="Segoe UI" w:cs="Segoe UI"/>
          <w:sz w:val="22"/>
          <w:szCs w:val="22"/>
        </w:rPr>
        <w:t xml:space="preserve"> Poskytovatele;</w:t>
      </w:r>
    </w:p>
    <w:p w14:paraId="65E7F07D" w14:textId="77777777" w:rsidR="003B10C2" w:rsidRPr="00306C23" w:rsidRDefault="003B10C2" w:rsidP="00AF62CE">
      <w:pPr>
        <w:numPr>
          <w:ilvl w:val="1"/>
          <w:numId w:val="40"/>
        </w:numPr>
        <w:spacing w:line="276" w:lineRule="auto"/>
        <w:ind w:left="1134" w:hanging="357"/>
        <w:jc w:val="both"/>
        <w:rPr>
          <w:rFonts w:ascii="Segoe UI" w:hAnsi="Segoe UI" w:cs="Segoe UI"/>
          <w:sz w:val="22"/>
          <w:szCs w:val="22"/>
        </w:rPr>
      </w:pPr>
      <w:r w:rsidRPr="00306C23">
        <w:rPr>
          <w:rFonts w:ascii="Segoe UI" w:hAnsi="Segoe UI" w:cs="Segoe UI"/>
          <w:sz w:val="22"/>
          <w:szCs w:val="22"/>
        </w:rPr>
        <w:t>číslo a datum vystavení Faktury;</w:t>
      </w:r>
    </w:p>
    <w:p w14:paraId="0E01CBB2" w14:textId="53EE2DD7" w:rsidR="003B10C2" w:rsidRPr="00306C23" w:rsidRDefault="00FF709D" w:rsidP="00AF62CE">
      <w:pPr>
        <w:numPr>
          <w:ilvl w:val="1"/>
          <w:numId w:val="40"/>
        </w:numPr>
        <w:spacing w:line="276" w:lineRule="auto"/>
        <w:ind w:left="1134" w:hanging="357"/>
        <w:jc w:val="both"/>
        <w:rPr>
          <w:rFonts w:ascii="Segoe UI" w:hAnsi="Segoe UI" w:cs="Segoe UI"/>
          <w:sz w:val="22"/>
          <w:szCs w:val="22"/>
        </w:rPr>
      </w:pPr>
      <w:r w:rsidRPr="00306C23">
        <w:rPr>
          <w:rFonts w:ascii="Segoe UI" w:hAnsi="Segoe UI" w:cs="Segoe UI"/>
          <w:sz w:val="22"/>
          <w:szCs w:val="22"/>
        </w:rPr>
        <w:t>název Veřejné zakázky</w:t>
      </w:r>
      <w:r w:rsidR="003B10C2" w:rsidRPr="00306C23">
        <w:rPr>
          <w:rFonts w:ascii="Segoe UI" w:hAnsi="Segoe UI" w:cs="Segoe UI"/>
          <w:sz w:val="22"/>
          <w:szCs w:val="22"/>
        </w:rPr>
        <w:t>;</w:t>
      </w:r>
    </w:p>
    <w:p w14:paraId="1A403EB9" w14:textId="3D534D63" w:rsidR="003B10C2" w:rsidRPr="00306C23" w:rsidRDefault="003B10C2" w:rsidP="00AF62CE">
      <w:pPr>
        <w:numPr>
          <w:ilvl w:val="1"/>
          <w:numId w:val="40"/>
        </w:numPr>
        <w:spacing w:line="276" w:lineRule="auto"/>
        <w:ind w:left="1134" w:hanging="357"/>
        <w:jc w:val="both"/>
        <w:rPr>
          <w:rFonts w:ascii="Segoe UI" w:hAnsi="Segoe UI" w:cs="Segoe UI"/>
          <w:sz w:val="22"/>
          <w:szCs w:val="22"/>
        </w:rPr>
      </w:pPr>
      <w:r w:rsidRPr="00306C23">
        <w:rPr>
          <w:rFonts w:ascii="Segoe UI" w:hAnsi="Segoe UI" w:cs="Segoe UI"/>
          <w:sz w:val="22"/>
          <w:szCs w:val="22"/>
        </w:rPr>
        <w:lastRenderedPageBreak/>
        <w:t xml:space="preserve">označení banky a čísla účtu, na který musí být zaplaceno (pokud je číslo účtu odlišné od čísla uvedeného v záhlaví této </w:t>
      </w:r>
      <w:r w:rsidR="007B24B5" w:rsidRPr="00306C23">
        <w:rPr>
          <w:rFonts w:ascii="Segoe UI" w:hAnsi="Segoe UI" w:cs="Segoe UI"/>
          <w:sz w:val="22"/>
          <w:szCs w:val="22"/>
        </w:rPr>
        <w:t>Smlouvy</w:t>
      </w:r>
      <w:r w:rsidRPr="00306C23">
        <w:rPr>
          <w:rFonts w:ascii="Segoe UI" w:hAnsi="Segoe UI" w:cs="Segoe UI"/>
          <w:sz w:val="22"/>
          <w:szCs w:val="22"/>
        </w:rPr>
        <w:t xml:space="preserve">, je Poskytovatel povinen o této skutečnosti bezodkladně informovat Objednatele); </w:t>
      </w:r>
    </w:p>
    <w:p w14:paraId="68A1AA9E" w14:textId="77777777" w:rsidR="003B10C2" w:rsidRPr="00306C23" w:rsidRDefault="003B10C2" w:rsidP="00AF62CE">
      <w:pPr>
        <w:numPr>
          <w:ilvl w:val="1"/>
          <w:numId w:val="40"/>
        </w:numPr>
        <w:spacing w:line="276" w:lineRule="auto"/>
        <w:ind w:left="1134" w:hanging="357"/>
        <w:jc w:val="both"/>
        <w:rPr>
          <w:rFonts w:ascii="Segoe UI" w:hAnsi="Segoe UI" w:cs="Segoe UI"/>
          <w:sz w:val="22"/>
          <w:szCs w:val="22"/>
        </w:rPr>
      </w:pPr>
      <w:r w:rsidRPr="00306C23">
        <w:rPr>
          <w:rFonts w:ascii="Segoe UI" w:hAnsi="Segoe UI" w:cs="Segoe UI"/>
          <w:sz w:val="22"/>
          <w:szCs w:val="22"/>
        </w:rPr>
        <w:t>lhůtu splatnosti Faktury;</w:t>
      </w:r>
    </w:p>
    <w:p w14:paraId="1D7D4B4A" w14:textId="45DA1EA8" w:rsidR="003B10C2" w:rsidRPr="00306C23" w:rsidRDefault="003B10C2" w:rsidP="00AF62CE">
      <w:pPr>
        <w:numPr>
          <w:ilvl w:val="1"/>
          <w:numId w:val="40"/>
        </w:numPr>
        <w:spacing w:line="276" w:lineRule="auto"/>
        <w:ind w:left="1134" w:hanging="357"/>
        <w:jc w:val="both"/>
        <w:rPr>
          <w:rFonts w:ascii="Segoe UI" w:hAnsi="Segoe UI" w:cs="Segoe UI"/>
          <w:sz w:val="22"/>
          <w:szCs w:val="22"/>
        </w:rPr>
      </w:pPr>
      <w:r w:rsidRPr="00306C23">
        <w:rPr>
          <w:rFonts w:ascii="Segoe UI" w:hAnsi="Segoe UI" w:cs="Segoe UI"/>
          <w:sz w:val="22"/>
          <w:szCs w:val="22"/>
        </w:rPr>
        <w:t xml:space="preserve">povinnou přílohou Faktur jsou i schválené </w:t>
      </w:r>
      <w:r w:rsidR="00F46C47" w:rsidRPr="00306C23">
        <w:rPr>
          <w:rFonts w:ascii="Segoe UI" w:hAnsi="Segoe UI" w:cs="Segoe UI"/>
          <w:sz w:val="22"/>
          <w:szCs w:val="22"/>
        </w:rPr>
        <w:t>Výkazy</w:t>
      </w:r>
      <w:r w:rsidRPr="00306C23">
        <w:rPr>
          <w:rFonts w:ascii="Segoe UI" w:hAnsi="Segoe UI" w:cs="Segoe UI"/>
          <w:sz w:val="22"/>
          <w:szCs w:val="22"/>
        </w:rPr>
        <w:t xml:space="preserve"> za rozhodné období</w:t>
      </w:r>
      <w:r w:rsidR="00F46C47" w:rsidRPr="00306C23">
        <w:rPr>
          <w:rFonts w:ascii="Segoe UI" w:hAnsi="Segoe UI" w:cs="Segoe UI"/>
          <w:sz w:val="22"/>
          <w:szCs w:val="22"/>
        </w:rPr>
        <w:t xml:space="preserve"> a akceptační protokoly k</w:t>
      </w:r>
      <w:r w:rsidR="00BD01F3" w:rsidRPr="00306C23">
        <w:rPr>
          <w:rFonts w:ascii="Segoe UI" w:hAnsi="Segoe UI" w:cs="Segoe UI"/>
          <w:sz w:val="22"/>
          <w:szCs w:val="22"/>
        </w:rPr>
        <w:t> </w:t>
      </w:r>
      <w:r w:rsidR="00F46C47" w:rsidRPr="00306C23">
        <w:rPr>
          <w:rFonts w:ascii="Segoe UI" w:hAnsi="Segoe UI" w:cs="Segoe UI"/>
          <w:sz w:val="22"/>
          <w:szCs w:val="22"/>
        </w:rPr>
        <w:t>Výstupům</w:t>
      </w:r>
      <w:r w:rsidR="00BD01F3" w:rsidRPr="00306C23">
        <w:rPr>
          <w:rFonts w:ascii="Segoe UI" w:hAnsi="Segoe UI" w:cs="Segoe UI"/>
          <w:sz w:val="22"/>
          <w:szCs w:val="22"/>
        </w:rPr>
        <w:t>,</w:t>
      </w:r>
      <w:r w:rsidR="00D8007A" w:rsidRPr="00306C23">
        <w:rPr>
          <w:rFonts w:ascii="Segoe UI" w:hAnsi="Segoe UI" w:cs="Segoe UI"/>
          <w:sz w:val="22"/>
          <w:szCs w:val="22"/>
        </w:rPr>
        <w:t xml:space="preserve"> včetně</w:t>
      </w:r>
      <w:r w:rsidR="00D8007A" w:rsidRPr="00306C23">
        <w:rPr>
          <w:rFonts w:ascii="Segoe UI" w:eastAsia="Calibri" w:hAnsi="Segoe UI" w:cs="Segoe UI"/>
          <w:sz w:val="22"/>
          <w:szCs w:val="22"/>
        </w:rPr>
        <w:t xml:space="preserve"> přehledu Poskytovatelem zpracované a předané dokumentace v rámci Výstupu</w:t>
      </w:r>
      <w:r w:rsidRPr="00306C23">
        <w:rPr>
          <w:rFonts w:ascii="Segoe UI" w:hAnsi="Segoe UI" w:cs="Segoe UI"/>
          <w:sz w:val="22"/>
          <w:szCs w:val="22"/>
        </w:rPr>
        <w:t xml:space="preserve">.  </w:t>
      </w:r>
    </w:p>
    <w:p w14:paraId="1A81FD2E" w14:textId="4AE41B0F" w:rsidR="003B10C2" w:rsidRPr="00306C23" w:rsidRDefault="003B10C2"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Splatnost Faktur je stanovena do </w:t>
      </w:r>
      <w:r w:rsidR="00D62617" w:rsidRPr="00306C23">
        <w:rPr>
          <w:rFonts w:ascii="Segoe UI" w:hAnsi="Segoe UI" w:cs="Segoe UI"/>
          <w:b/>
          <w:bCs/>
          <w:sz w:val="22"/>
          <w:szCs w:val="22"/>
        </w:rPr>
        <w:t>30</w:t>
      </w:r>
      <w:r w:rsidR="00D62617" w:rsidRPr="00306C23">
        <w:rPr>
          <w:rFonts w:ascii="Segoe UI" w:hAnsi="Segoe UI" w:cs="Segoe UI"/>
          <w:sz w:val="22"/>
          <w:szCs w:val="22"/>
        </w:rPr>
        <w:t xml:space="preserve"> (slovy: třicet dnů)</w:t>
      </w:r>
      <w:r w:rsidRPr="00306C23">
        <w:rPr>
          <w:rFonts w:ascii="Segoe UI" w:hAnsi="Segoe UI" w:cs="Segoe UI"/>
          <w:sz w:val="22"/>
          <w:szCs w:val="22"/>
        </w:rPr>
        <w:t xml:space="preserve"> ode dne doručení Faktury Objednateli. </w:t>
      </w:r>
      <w:r w:rsidR="00F46C47" w:rsidRPr="00306C23">
        <w:rPr>
          <w:rFonts w:ascii="Segoe UI" w:hAnsi="Segoe UI" w:cs="Segoe UI"/>
          <w:sz w:val="22"/>
          <w:szCs w:val="22"/>
        </w:rPr>
        <w:t>Strany</w:t>
      </w:r>
      <w:r w:rsidR="007C4E25" w:rsidRPr="00306C23">
        <w:rPr>
          <w:rFonts w:ascii="Segoe UI" w:hAnsi="Segoe UI" w:cs="Segoe UI"/>
          <w:sz w:val="22"/>
          <w:szCs w:val="22"/>
        </w:rPr>
        <w:t xml:space="preserve"> Smlouvy</w:t>
      </w:r>
      <w:r w:rsidR="00F46C47" w:rsidRPr="00306C23">
        <w:rPr>
          <w:rFonts w:ascii="Segoe UI" w:hAnsi="Segoe UI" w:cs="Segoe UI"/>
          <w:sz w:val="22"/>
          <w:szCs w:val="22"/>
        </w:rPr>
        <w:t xml:space="preserve"> se v souladu se zákonem o DPH dohodly, že </w:t>
      </w:r>
      <w:r w:rsidR="0058236C" w:rsidRPr="00306C23">
        <w:rPr>
          <w:rFonts w:ascii="Segoe UI" w:hAnsi="Segoe UI" w:cs="Segoe UI"/>
          <w:sz w:val="22"/>
          <w:szCs w:val="22"/>
        </w:rPr>
        <w:t>F</w:t>
      </w:r>
      <w:r w:rsidR="00F46C47" w:rsidRPr="00306C23">
        <w:rPr>
          <w:rFonts w:ascii="Segoe UI" w:hAnsi="Segoe UI" w:cs="Segoe UI"/>
          <w:sz w:val="22"/>
          <w:szCs w:val="22"/>
        </w:rPr>
        <w:t xml:space="preserve">aktura bude </w:t>
      </w:r>
      <w:r w:rsidR="0058236C" w:rsidRPr="00306C23">
        <w:rPr>
          <w:rFonts w:ascii="Segoe UI" w:hAnsi="Segoe UI" w:cs="Segoe UI"/>
          <w:sz w:val="22"/>
          <w:szCs w:val="22"/>
        </w:rPr>
        <w:t>O</w:t>
      </w:r>
      <w:r w:rsidR="00F46C47" w:rsidRPr="00306C23">
        <w:rPr>
          <w:rFonts w:ascii="Segoe UI" w:hAnsi="Segoe UI" w:cs="Segoe UI"/>
          <w:sz w:val="22"/>
          <w:szCs w:val="22"/>
        </w:rPr>
        <w:t>bjednateli zaslána elektronicky (</w:t>
      </w:r>
      <w:r w:rsidR="0058236C" w:rsidRPr="00306C23">
        <w:rPr>
          <w:rFonts w:ascii="Segoe UI" w:hAnsi="Segoe UI" w:cs="Segoe UI"/>
          <w:sz w:val="22"/>
          <w:szCs w:val="22"/>
        </w:rPr>
        <w:t xml:space="preserve">dále jen </w:t>
      </w:r>
      <w:r w:rsidR="00F46C47" w:rsidRPr="00306C23">
        <w:rPr>
          <w:rFonts w:ascii="Segoe UI" w:hAnsi="Segoe UI" w:cs="Segoe UI"/>
          <w:sz w:val="22"/>
          <w:szCs w:val="22"/>
        </w:rPr>
        <w:t>„</w:t>
      </w:r>
      <w:r w:rsidR="007630A8" w:rsidRPr="00306C23">
        <w:rPr>
          <w:rFonts w:ascii="Segoe UI" w:hAnsi="Segoe UI" w:cs="Segoe UI"/>
          <w:b/>
          <w:bCs/>
          <w:i/>
          <w:iCs/>
          <w:sz w:val="22"/>
          <w:szCs w:val="22"/>
        </w:rPr>
        <w:t>E</w:t>
      </w:r>
      <w:r w:rsidR="00F46C47" w:rsidRPr="00306C23">
        <w:rPr>
          <w:rFonts w:ascii="Segoe UI" w:hAnsi="Segoe UI" w:cs="Segoe UI"/>
          <w:b/>
          <w:bCs/>
          <w:i/>
          <w:iCs/>
          <w:sz w:val="22"/>
          <w:szCs w:val="22"/>
        </w:rPr>
        <w:t>lektronická faktura</w:t>
      </w:r>
      <w:r w:rsidR="00F46C47" w:rsidRPr="00306C23">
        <w:rPr>
          <w:rFonts w:ascii="Segoe UI" w:hAnsi="Segoe UI" w:cs="Segoe UI"/>
          <w:sz w:val="22"/>
          <w:szCs w:val="22"/>
        </w:rPr>
        <w:t xml:space="preserve">"), a to výlučně na e-mailovou adresu: </w:t>
      </w:r>
      <w:hyperlink r:id="rId10" w:history="1">
        <w:r w:rsidR="00F46C47" w:rsidRPr="00306C23">
          <w:rPr>
            <w:rStyle w:val="Hypertextovodkaz"/>
            <w:rFonts w:ascii="Segoe UI" w:hAnsi="Segoe UI" w:cs="Segoe UI"/>
            <w:sz w:val="22"/>
            <w:szCs w:val="22"/>
          </w:rPr>
          <w:t>isdocx@pvs.cz</w:t>
        </w:r>
      </w:hyperlink>
      <w:r w:rsidR="00F46C47" w:rsidRPr="00306C23">
        <w:rPr>
          <w:rFonts w:ascii="Segoe UI" w:hAnsi="Segoe UI" w:cs="Segoe UI"/>
          <w:sz w:val="22"/>
          <w:szCs w:val="22"/>
        </w:rPr>
        <w:t xml:space="preserve">. Elektronická faktura bude v elektronické podobě a tato elektronická podoba bude představovat originální verzi evidovanou v účetnictví </w:t>
      </w:r>
      <w:r w:rsidR="007630A8" w:rsidRPr="00306C23">
        <w:rPr>
          <w:rFonts w:ascii="Segoe UI" w:hAnsi="Segoe UI" w:cs="Segoe UI"/>
          <w:sz w:val="22"/>
          <w:szCs w:val="22"/>
        </w:rPr>
        <w:t>O</w:t>
      </w:r>
      <w:r w:rsidR="00F46C47" w:rsidRPr="00306C23">
        <w:rPr>
          <w:rFonts w:ascii="Segoe UI" w:hAnsi="Segoe UI" w:cs="Segoe UI"/>
          <w:sz w:val="22"/>
          <w:szCs w:val="22"/>
        </w:rPr>
        <w:t xml:space="preserve">bjednatele. Elektronická faktura bude vyhotovena ve formátu ISDOCX, v četnosti 1 faktura = 1 soubor. Přílohy </w:t>
      </w:r>
      <w:r w:rsidR="007630A8" w:rsidRPr="00306C23">
        <w:rPr>
          <w:rFonts w:ascii="Segoe UI" w:hAnsi="Segoe UI" w:cs="Segoe UI"/>
          <w:sz w:val="22"/>
          <w:szCs w:val="22"/>
        </w:rPr>
        <w:t>E</w:t>
      </w:r>
      <w:r w:rsidR="00F46C47" w:rsidRPr="00306C23">
        <w:rPr>
          <w:rFonts w:ascii="Segoe UI" w:hAnsi="Segoe UI" w:cs="Segoe UI"/>
          <w:sz w:val="22"/>
          <w:szCs w:val="22"/>
        </w:rPr>
        <w:t xml:space="preserve">lektronické faktury, které nejsou součástí daňového dokladu, budou zasílány </w:t>
      </w:r>
      <w:r w:rsidR="007630A8" w:rsidRPr="00306C23">
        <w:rPr>
          <w:rFonts w:ascii="Segoe UI" w:hAnsi="Segoe UI" w:cs="Segoe UI"/>
          <w:sz w:val="22"/>
          <w:szCs w:val="22"/>
        </w:rPr>
        <w:t>O</w:t>
      </w:r>
      <w:r w:rsidR="00F46C47" w:rsidRPr="00306C23">
        <w:rPr>
          <w:rFonts w:ascii="Segoe UI" w:hAnsi="Segoe UI" w:cs="Segoe UI"/>
          <w:sz w:val="22"/>
          <w:szCs w:val="22"/>
        </w:rPr>
        <w:t xml:space="preserve">bjednateli pouze ve formátech </w:t>
      </w:r>
      <w:r w:rsidR="00BB56D6" w:rsidRPr="00306C23">
        <w:rPr>
          <w:rFonts w:ascii="Segoe UI" w:hAnsi="Segoe UI" w:cs="Segoe UI"/>
          <w:sz w:val="22"/>
          <w:szCs w:val="22"/>
        </w:rPr>
        <w:t>rtf.</w:t>
      </w:r>
      <w:r w:rsidR="00F46C47" w:rsidRPr="00306C23">
        <w:rPr>
          <w:rFonts w:ascii="Segoe UI" w:hAnsi="Segoe UI" w:cs="Segoe UI"/>
          <w:sz w:val="22"/>
          <w:szCs w:val="22"/>
        </w:rPr>
        <w:t xml:space="preserve">, </w:t>
      </w:r>
      <w:r w:rsidR="00BB56D6" w:rsidRPr="00306C23">
        <w:rPr>
          <w:rFonts w:ascii="Segoe UI" w:hAnsi="Segoe UI" w:cs="Segoe UI"/>
          <w:sz w:val="22"/>
          <w:szCs w:val="22"/>
        </w:rPr>
        <w:t>pdf.</w:t>
      </w:r>
      <w:r w:rsidR="00F46C47" w:rsidRPr="00306C23">
        <w:rPr>
          <w:rFonts w:ascii="Segoe UI" w:hAnsi="Segoe UI" w:cs="Segoe UI"/>
          <w:sz w:val="22"/>
          <w:szCs w:val="22"/>
        </w:rPr>
        <w:t xml:space="preserve">, </w:t>
      </w:r>
      <w:r w:rsidR="00BB56D6" w:rsidRPr="00306C23">
        <w:rPr>
          <w:rFonts w:ascii="Segoe UI" w:hAnsi="Segoe UI" w:cs="Segoe UI"/>
          <w:sz w:val="22"/>
          <w:szCs w:val="22"/>
        </w:rPr>
        <w:t>doc.</w:t>
      </w:r>
      <w:r w:rsidR="00F46C47" w:rsidRPr="00306C23">
        <w:rPr>
          <w:rFonts w:ascii="Segoe UI" w:hAnsi="Segoe UI" w:cs="Segoe UI"/>
          <w:sz w:val="22"/>
          <w:szCs w:val="22"/>
        </w:rPr>
        <w:t xml:space="preserve">, </w:t>
      </w:r>
      <w:r w:rsidR="00BB56D6" w:rsidRPr="00306C23">
        <w:rPr>
          <w:rFonts w:ascii="Segoe UI" w:hAnsi="Segoe UI" w:cs="Segoe UI"/>
          <w:sz w:val="22"/>
          <w:szCs w:val="22"/>
        </w:rPr>
        <w:t>doc</w:t>
      </w:r>
      <w:r w:rsidR="00F46C47" w:rsidRPr="00306C23">
        <w:rPr>
          <w:rFonts w:ascii="Segoe UI" w:hAnsi="Segoe UI" w:cs="Segoe UI"/>
          <w:sz w:val="22"/>
          <w:szCs w:val="22"/>
        </w:rPr>
        <w:t>x</w:t>
      </w:r>
      <w:r w:rsidR="00BB56D6" w:rsidRPr="00306C23">
        <w:rPr>
          <w:rFonts w:ascii="Segoe UI" w:hAnsi="Segoe UI" w:cs="Segoe UI"/>
          <w:sz w:val="22"/>
          <w:szCs w:val="22"/>
        </w:rPr>
        <w:t>.</w:t>
      </w:r>
      <w:r w:rsidR="00F46C47" w:rsidRPr="00306C23">
        <w:rPr>
          <w:rFonts w:ascii="Segoe UI" w:hAnsi="Segoe UI" w:cs="Segoe UI"/>
          <w:sz w:val="22"/>
          <w:szCs w:val="22"/>
        </w:rPr>
        <w:t xml:space="preserve">, </w:t>
      </w:r>
      <w:r w:rsidR="00BB56D6" w:rsidRPr="00306C23">
        <w:rPr>
          <w:rFonts w:ascii="Segoe UI" w:hAnsi="Segoe UI" w:cs="Segoe UI"/>
          <w:sz w:val="22"/>
          <w:szCs w:val="22"/>
        </w:rPr>
        <w:t>xls.</w:t>
      </w:r>
      <w:r w:rsidR="00F46C47" w:rsidRPr="00306C23">
        <w:rPr>
          <w:rFonts w:ascii="Segoe UI" w:hAnsi="Segoe UI" w:cs="Segoe UI"/>
          <w:sz w:val="22"/>
          <w:szCs w:val="22"/>
        </w:rPr>
        <w:t xml:space="preserve">, </w:t>
      </w:r>
      <w:r w:rsidR="00BB56D6" w:rsidRPr="00306C23">
        <w:rPr>
          <w:rFonts w:ascii="Segoe UI" w:hAnsi="Segoe UI" w:cs="Segoe UI"/>
          <w:sz w:val="22"/>
          <w:szCs w:val="22"/>
        </w:rPr>
        <w:t>xls</w:t>
      </w:r>
      <w:r w:rsidR="00F46C47" w:rsidRPr="00306C23">
        <w:rPr>
          <w:rFonts w:ascii="Segoe UI" w:hAnsi="Segoe UI" w:cs="Segoe UI"/>
          <w:sz w:val="22"/>
          <w:szCs w:val="22"/>
        </w:rPr>
        <w:t xml:space="preserve">x. V případě, kdy bude zaslána </w:t>
      </w:r>
      <w:r w:rsidR="007630A8" w:rsidRPr="00306C23">
        <w:rPr>
          <w:rFonts w:ascii="Segoe UI" w:hAnsi="Segoe UI" w:cs="Segoe UI"/>
          <w:sz w:val="22"/>
          <w:szCs w:val="22"/>
        </w:rPr>
        <w:t>O</w:t>
      </w:r>
      <w:r w:rsidR="00F46C47" w:rsidRPr="00306C23">
        <w:rPr>
          <w:rFonts w:ascii="Segoe UI" w:hAnsi="Segoe UI" w:cs="Segoe UI"/>
          <w:sz w:val="22"/>
          <w:szCs w:val="22"/>
        </w:rPr>
        <w:t xml:space="preserve">bjednateli </w:t>
      </w:r>
      <w:r w:rsidR="007630A8" w:rsidRPr="00306C23">
        <w:rPr>
          <w:rFonts w:ascii="Segoe UI" w:hAnsi="Segoe UI" w:cs="Segoe UI"/>
          <w:sz w:val="22"/>
          <w:szCs w:val="22"/>
        </w:rPr>
        <w:t>E</w:t>
      </w:r>
      <w:r w:rsidR="00F46C47" w:rsidRPr="00306C23">
        <w:rPr>
          <w:rFonts w:ascii="Segoe UI" w:hAnsi="Segoe UI" w:cs="Segoe UI"/>
          <w:sz w:val="22"/>
          <w:szCs w:val="22"/>
        </w:rPr>
        <w:t xml:space="preserve">lektronická faktura, zavazuje se </w:t>
      </w:r>
      <w:r w:rsidR="00A4765B" w:rsidRPr="00306C23">
        <w:rPr>
          <w:rFonts w:ascii="Segoe UI" w:hAnsi="Segoe UI" w:cs="Segoe UI"/>
          <w:sz w:val="22"/>
          <w:szCs w:val="22"/>
        </w:rPr>
        <w:t>Poskytovatel</w:t>
      </w:r>
      <w:r w:rsidR="00F46C47" w:rsidRPr="00306C23">
        <w:rPr>
          <w:rFonts w:ascii="Segoe UI" w:hAnsi="Segoe UI" w:cs="Segoe UI"/>
          <w:sz w:val="22"/>
          <w:szCs w:val="22"/>
        </w:rPr>
        <w:t xml:space="preserve"> nezasílat stejnou </w:t>
      </w:r>
      <w:r w:rsidR="007630A8" w:rsidRPr="00306C23">
        <w:rPr>
          <w:rFonts w:ascii="Segoe UI" w:hAnsi="Segoe UI" w:cs="Segoe UI"/>
          <w:sz w:val="22"/>
          <w:szCs w:val="22"/>
        </w:rPr>
        <w:t>F</w:t>
      </w:r>
      <w:r w:rsidR="00F46C47" w:rsidRPr="00306C23">
        <w:rPr>
          <w:rFonts w:ascii="Segoe UI" w:hAnsi="Segoe UI" w:cs="Segoe UI"/>
          <w:sz w:val="22"/>
          <w:szCs w:val="22"/>
        </w:rPr>
        <w:t xml:space="preserve">akturu duplicitně v listinné podobě. V případě, že není možné generovat </w:t>
      </w:r>
      <w:r w:rsidR="00D52996" w:rsidRPr="00306C23">
        <w:rPr>
          <w:rFonts w:ascii="Segoe UI" w:hAnsi="Segoe UI" w:cs="Segoe UI"/>
          <w:sz w:val="22"/>
          <w:szCs w:val="22"/>
        </w:rPr>
        <w:t>E</w:t>
      </w:r>
      <w:r w:rsidR="00F46C47" w:rsidRPr="00306C23">
        <w:rPr>
          <w:rFonts w:ascii="Segoe UI" w:hAnsi="Segoe UI" w:cs="Segoe UI"/>
          <w:sz w:val="22"/>
          <w:szCs w:val="22"/>
        </w:rPr>
        <w:t xml:space="preserve">lektronickou fakturu přímo z účetního systému </w:t>
      </w:r>
      <w:r w:rsidR="00D52996" w:rsidRPr="00306C23">
        <w:rPr>
          <w:rFonts w:ascii="Segoe UI" w:hAnsi="Segoe UI" w:cs="Segoe UI"/>
          <w:sz w:val="22"/>
          <w:szCs w:val="22"/>
        </w:rPr>
        <w:t>Poskytovatele</w:t>
      </w:r>
      <w:r w:rsidR="00F46C47" w:rsidRPr="00306C23">
        <w:rPr>
          <w:rFonts w:ascii="Segoe UI" w:hAnsi="Segoe UI" w:cs="Segoe UI"/>
          <w:sz w:val="22"/>
          <w:szCs w:val="22"/>
        </w:rPr>
        <w:t>, bude opatřena zaručeným elektronickým podpisem založeným na kvalifikovaném certifikátu ve smyslu zákona č. 297/2016 Sb., o službách vytvářejících důvěru pro elektronické transakce podpisu, ve znění pozdějších předpisů</w:t>
      </w:r>
      <w:r w:rsidR="00D52996" w:rsidRPr="00306C23">
        <w:rPr>
          <w:rFonts w:ascii="Segoe UI" w:hAnsi="Segoe UI" w:cs="Segoe UI"/>
          <w:sz w:val="22"/>
          <w:szCs w:val="22"/>
        </w:rPr>
        <w:t>;</w:t>
      </w:r>
      <w:r w:rsidR="00F46C47" w:rsidRPr="00306C23">
        <w:rPr>
          <w:rFonts w:ascii="Segoe UI" w:hAnsi="Segoe UI" w:cs="Segoe UI"/>
          <w:sz w:val="22"/>
          <w:szCs w:val="22"/>
        </w:rPr>
        <w:t xml:space="preserve"> kvalifikovaný certifikát musí být vydán jedním z Ministerstvem vnitra ČR akreditovaných poskytovatelů certifikačních služeb. V tomto případě bude </w:t>
      </w:r>
      <w:r w:rsidR="00D52996" w:rsidRPr="00306C23">
        <w:rPr>
          <w:rFonts w:ascii="Segoe UI" w:hAnsi="Segoe UI" w:cs="Segoe UI"/>
          <w:sz w:val="22"/>
          <w:szCs w:val="22"/>
        </w:rPr>
        <w:t>F</w:t>
      </w:r>
      <w:r w:rsidR="00F46C47" w:rsidRPr="00306C23">
        <w:rPr>
          <w:rFonts w:ascii="Segoe UI" w:hAnsi="Segoe UI" w:cs="Segoe UI"/>
          <w:sz w:val="22"/>
          <w:szCs w:val="22"/>
        </w:rPr>
        <w:t xml:space="preserve">aktura zaslána na e-mailovou adresu: </w:t>
      </w:r>
      <w:hyperlink r:id="rId11" w:history="1">
        <w:r w:rsidR="00F46C47" w:rsidRPr="00306C23">
          <w:rPr>
            <w:rStyle w:val="Hypertextovodkaz"/>
            <w:rFonts w:ascii="Segoe UI" w:hAnsi="Segoe UI" w:cs="Segoe UI"/>
            <w:sz w:val="22"/>
            <w:szCs w:val="22"/>
          </w:rPr>
          <w:t>fakturace@pvs.cz</w:t>
        </w:r>
      </w:hyperlink>
      <w:r w:rsidR="00F46C47" w:rsidRPr="00306C23">
        <w:rPr>
          <w:rFonts w:ascii="Segoe UI" w:hAnsi="Segoe UI" w:cs="Segoe UI"/>
          <w:sz w:val="22"/>
          <w:szCs w:val="22"/>
        </w:rPr>
        <w:t>.</w:t>
      </w:r>
    </w:p>
    <w:p w14:paraId="7DB464F8" w14:textId="2FDF764B" w:rsidR="003B10C2" w:rsidRPr="00306C23" w:rsidRDefault="003B10C2" w:rsidP="008544D9">
      <w:pPr>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eastAsia="Calibri" w:hAnsi="Segoe UI" w:cs="Segoe UI"/>
          <w:sz w:val="22"/>
          <w:szCs w:val="22"/>
        </w:rPr>
        <w:t xml:space="preserve">Nebude-li jakákoliv Faktura obsahovat některou povinnou nebo dohodnutou náležitost nebo bude-li chybně vyúčtována cena nebo DPH, je Objednatel oprávněn tuto </w:t>
      </w:r>
      <w:r w:rsidR="000E6947" w:rsidRPr="00306C23">
        <w:rPr>
          <w:rFonts w:ascii="Segoe UI" w:eastAsia="Calibri" w:hAnsi="Segoe UI" w:cs="Segoe UI"/>
          <w:sz w:val="22"/>
          <w:szCs w:val="22"/>
        </w:rPr>
        <w:t>F</w:t>
      </w:r>
      <w:r w:rsidRPr="00306C23">
        <w:rPr>
          <w:rFonts w:ascii="Segoe UI" w:eastAsia="Calibri" w:hAnsi="Segoe UI" w:cs="Segoe UI"/>
          <w:sz w:val="22"/>
          <w:szCs w:val="22"/>
        </w:rPr>
        <w:t xml:space="preserve">akturu před uplynutím lhůty splatnosti bez zaplacení vrátit Poskytovateli k provedení opravy s vyznačením důvodu vrácení. Poskytovatel provede opravu vystavením nové </w:t>
      </w:r>
      <w:r w:rsidR="000E6947" w:rsidRPr="00306C23">
        <w:rPr>
          <w:rFonts w:ascii="Segoe UI" w:eastAsia="Calibri" w:hAnsi="Segoe UI" w:cs="Segoe UI"/>
          <w:sz w:val="22"/>
          <w:szCs w:val="22"/>
        </w:rPr>
        <w:t>F</w:t>
      </w:r>
      <w:r w:rsidRPr="00306C23">
        <w:rPr>
          <w:rFonts w:ascii="Segoe UI" w:eastAsia="Calibri" w:hAnsi="Segoe UI" w:cs="Segoe UI"/>
          <w:sz w:val="22"/>
          <w:szCs w:val="22"/>
        </w:rPr>
        <w:t xml:space="preserve">aktury. Vrácením vadné </w:t>
      </w:r>
      <w:r w:rsidR="000E6947" w:rsidRPr="00306C23">
        <w:rPr>
          <w:rFonts w:ascii="Segoe UI" w:eastAsia="Calibri" w:hAnsi="Segoe UI" w:cs="Segoe UI"/>
          <w:sz w:val="22"/>
          <w:szCs w:val="22"/>
        </w:rPr>
        <w:t>F</w:t>
      </w:r>
      <w:r w:rsidRPr="00306C23">
        <w:rPr>
          <w:rFonts w:ascii="Segoe UI" w:eastAsia="Calibri" w:hAnsi="Segoe UI" w:cs="Segoe UI"/>
          <w:sz w:val="22"/>
          <w:szCs w:val="22"/>
        </w:rPr>
        <w:t xml:space="preserve">aktury Poskytovateli přestává běžet původní lhůta splatnosti. Nová lhůta splatnosti běží ode dne vystavení nové </w:t>
      </w:r>
      <w:r w:rsidR="000E6947" w:rsidRPr="00306C23">
        <w:rPr>
          <w:rFonts w:ascii="Segoe UI" w:eastAsia="Calibri" w:hAnsi="Segoe UI" w:cs="Segoe UI"/>
          <w:sz w:val="22"/>
          <w:szCs w:val="22"/>
        </w:rPr>
        <w:t>F</w:t>
      </w:r>
      <w:r w:rsidRPr="00306C23">
        <w:rPr>
          <w:rFonts w:ascii="Segoe UI" w:eastAsia="Calibri" w:hAnsi="Segoe UI" w:cs="Segoe UI"/>
          <w:sz w:val="22"/>
          <w:szCs w:val="22"/>
        </w:rPr>
        <w:t>aktury.</w:t>
      </w:r>
    </w:p>
    <w:p w14:paraId="4C562ABC" w14:textId="54D511B2" w:rsidR="00F46C47" w:rsidRPr="00306C23" w:rsidRDefault="00F46C47"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7C4E25" w:rsidRPr="00306C23">
        <w:rPr>
          <w:rFonts w:ascii="Segoe UI" w:hAnsi="Segoe UI" w:cs="Segoe UI"/>
          <w:sz w:val="22"/>
          <w:szCs w:val="22"/>
        </w:rPr>
        <w:t xml:space="preserve"> prohlašuje a</w:t>
      </w:r>
      <w:r w:rsidRPr="00306C23">
        <w:rPr>
          <w:rFonts w:ascii="Segoe UI" w:hAnsi="Segoe UI" w:cs="Segoe UI"/>
          <w:sz w:val="22"/>
          <w:szCs w:val="22"/>
        </w:rPr>
        <w:t xml:space="preserve"> zavazuje</w:t>
      </w:r>
      <w:r w:rsidR="007C4E25" w:rsidRPr="00306C23">
        <w:rPr>
          <w:rFonts w:ascii="Segoe UI" w:hAnsi="Segoe UI" w:cs="Segoe UI"/>
          <w:sz w:val="22"/>
          <w:szCs w:val="22"/>
        </w:rPr>
        <w:t xml:space="preserve"> se</w:t>
      </w:r>
      <w:r w:rsidRPr="00306C23">
        <w:rPr>
          <w:rFonts w:ascii="Segoe UI" w:hAnsi="Segoe UI" w:cs="Segoe UI"/>
          <w:sz w:val="22"/>
          <w:szCs w:val="22"/>
        </w:rPr>
        <w:t>, že</w:t>
      </w:r>
      <w:r w:rsidR="00D67933" w:rsidRPr="00306C23">
        <w:rPr>
          <w:rFonts w:ascii="Segoe UI" w:hAnsi="Segoe UI" w:cs="Segoe UI"/>
          <w:sz w:val="22"/>
          <w:szCs w:val="22"/>
        </w:rPr>
        <w:t>:</w:t>
      </w:r>
    </w:p>
    <w:p w14:paraId="53FB3053" w14:textId="0D14AB57" w:rsidR="00BF383B" w:rsidRPr="00306C23" w:rsidRDefault="00BB56D6" w:rsidP="00AE37A4">
      <w:pPr>
        <w:pStyle w:val="Odrazkapro1a11"/>
      </w:pPr>
      <w:r w:rsidRPr="00306C23">
        <w:lastRenderedPageBreak/>
        <w:t>B</w:t>
      </w:r>
      <w:r w:rsidR="00F46C47" w:rsidRPr="00306C23">
        <w:t xml:space="preserve">ankovní účet jím určený k úhradě plnění podle této </w:t>
      </w:r>
      <w:r w:rsidR="00BF383B" w:rsidRPr="00306C23">
        <w:t>S</w:t>
      </w:r>
      <w:r w:rsidR="00F46C47" w:rsidRPr="00306C23">
        <w:t>mlouvy je účtem zveřejněným ve smyslu §</w:t>
      </w:r>
      <w:r w:rsidR="000E6947" w:rsidRPr="00306C23">
        <w:t xml:space="preserve"> </w:t>
      </w:r>
      <w:r w:rsidR="00F46C47" w:rsidRPr="00306C23">
        <w:t>96 odst. 2 zákona o DPH;</w:t>
      </w:r>
    </w:p>
    <w:p w14:paraId="2917E2BE" w14:textId="2C4723F1" w:rsidR="00F46C47" w:rsidRPr="00306C23" w:rsidRDefault="00BB56D6" w:rsidP="00AE37A4">
      <w:pPr>
        <w:pStyle w:val="Odrazkapro1a11"/>
      </w:pPr>
      <w:r w:rsidRPr="00306C23">
        <w:t>N</w:t>
      </w:r>
      <w:r w:rsidR="00F46C47" w:rsidRPr="00306C23">
        <w:t xml:space="preserve">eprodleně písemně oznámí </w:t>
      </w:r>
      <w:r w:rsidR="00BF383B" w:rsidRPr="00306C23">
        <w:t>O</w:t>
      </w:r>
      <w:r w:rsidR="00F46C47" w:rsidRPr="00306C23">
        <w:t>bjednateli své označení za nespolehlivého plátce ve smyslu §</w:t>
      </w:r>
      <w:r w:rsidR="00BF383B" w:rsidRPr="00306C23">
        <w:t xml:space="preserve"> </w:t>
      </w:r>
      <w:r w:rsidR="00F46C47" w:rsidRPr="00306C23">
        <w:t>106a zákona o DPH</w:t>
      </w:r>
      <w:r w:rsidR="00F30076" w:rsidRPr="00306C23">
        <w:t>;</w:t>
      </w:r>
    </w:p>
    <w:p w14:paraId="0FA1413B" w14:textId="3211C6DE" w:rsidR="00F46C47" w:rsidRPr="00306C23" w:rsidRDefault="00BB56D6" w:rsidP="00AE37A4">
      <w:pPr>
        <w:pStyle w:val="Odrazkapro1a11"/>
      </w:pPr>
      <w:r w:rsidRPr="00306C23">
        <w:t>N</w:t>
      </w:r>
      <w:r w:rsidR="00F46C47" w:rsidRPr="00306C23">
        <w:t xml:space="preserve">eprodleně písemně oznámí </w:t>
      </w:r>
      <w:r w:rsidR="00BF383B" w:rsidRPr="00306C23">
        <w:t>O</w:t>
      </w:r>
      <w:r w:rsidR="00F46C47" w:rsidRPr="00306C23">
        <w:t>bjednateli svou insolvenci nebo hrozbu jejího vzniku</w:t>
      </w:r>
      <w:r w:rsidR="007D18FB" w:rsidRPr="00306C23">
        <w:t>.</w:t>
      </w:r>
    </w:p>
    <w:p w14:paraId="6768B202" w14:textId="6F070E95" w:rsidR="00F46C47" w:rsidRPr="00306C23" w:rsidRDefault="00F46C47" w:rsidP="008F7803">
      <w:pPr>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S</w:t>
      </w:r>
      <w:r w:rsidR="007C4E25" w:rsidRPr="00306C23">
        <w:rPr>
          <w:rFonts w:ascii="Segoe UI" w:hAnsi="Segoe UI" w:cs="Segoe UI"/>
          <w:sz w:val="22"/>
          <w:szCs w:val="22"/>
        </w:rPr>
        <w:t>trany Smlouvy</w:t>
      </w:r>
      <w:r w:rsidRPr="00306C23">
        <w:rPr>
          <w:rFonts w:ascii="Segoe UI" w:hAnsi="Segoe UI" w:cs="Segoe UI"/>
          <w:sz w:val="22"/>
          <w:szCs w:val="22"/>
        </w:rPr>
        <w:t xml:space="preserve"> se dohodly, že Objednatel je v případě vzniku ručení podle §109 zákona o DPH oprávněn bez souhlasu </w:t>
      </w:r>
      <w:r w:rsidR="00A4765B" w:rsidRPr="00306C23">
        <w:rPr>
          <w:rFonts w:ascii="Segoe UI" w:hAnsi="Segoe UI" w:cs="Segoe UI"/>
          <w:sz w:val="22"/>
          <w:szCs w:val="22"/>
        </w:rPr>
        <w:t>Poskytovatele</w:t>
      </w:r>
      <w:r w:rsidRPr="00306C23">
        <w:rPr>
          <w:rFonts w:ascii="Segoe UI" w:hAnsi="Segoe UI" w:cs="Segoe UI"/>
          <w:sz w:val="22"/>
          <w:szCs w:val="22"/>
        </w:rPr>
        <w:t xml:space="preserve"> postupovat podle §109a zákona o DPH s</w:t>
      </w:r>
      <w:r w:rsidR="00BB56D6" w:rsidRPr="00306C23">
        <w:rPr>
          <w:rFonts w:ascii="Segoe UI" w:hAnsi="Segoe UI" w:cs="Segoe UI"/>
          <w:sz w:val="22"/>
          <w:szCs w:val="22"/>
        </w:rPr>
        <w:t> </w:t>
      </w:r>
      <w:r w:rsidRPr="00306C23">
        <w:rPr>
          <w:rFonts w:ascii="Segoe UI" w:hAnsi="Segoe UI" w:cs="Segoe UI"/>
          <w:sz w:val="22"/>
          <w:szCs w:val="22"/>
        </w:rPr>
        <w:t>tím, že v rozsahu zaplacení DPH na příslušný účet správce daně ze strany Objednatele se závazek Objednatele vůči Poskytovateli považuje za splněný, pakliže objednatel doručí Poskytovatel písemnou informaci o takovém postupu Objednatele.</w:t>
      </w:r>
    </w:p>
    <w:p w14:paraId="4B9717EC" w14:textId="7C96F576" w:rsidR="003B10C2" w:rsidRPr="00306C23" w:rsidRDefault="00F46C47"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 </w:t>
      </w:r>
      <w:r w:rsidR="003B10C2" w:rsidRPr="00306C23">
        <w:rPr>
          <w:rFonts w:ascii="Segoe UI" w:hAnsi="Segoe UI" w:cs="Segoe UI"/>
          <w:sz w:val="22"/>
          <w:szCs w:val="22"/>
        </w:rPr>
        <w:t xml:space="preserve">Objednatel neposkytuje Poskytovateli na cenu </w:t>
      </w:r>
      <w:r w:rsidR="002D262A" w:rsidRPr="00306C23">
        <w:rPr>
          <w:rFonts w:ascii="Segoe UI" w:hAnsi="Segoe UI" w:cs="Segoe UI"/>
          <w:sz w:val="22"/>
          <w:szCs w:val="22"/>
        </w:rPr>
        <w:t xml:space="preserve">za </w:t>
      </w:r>
      <w:r w:rsidR="003B10C2" w:rsidRPr="00306C23">
        <w:rPr>
          <w:rFonts w:ascii="Segoe UI" w:hAnsi="Segoe UI" w:cs="Segoe UI"/>
          <w:sz w:val="22"/>
          <w:szCs w:val="22"/>
        </w:rPr>
        <w:t>Plnění jakékoliv zálohy.</w:t>
      </w:r>
    </w:p>
    <w:p w14:paraId="7248A382" w14:textId="3123A2AB" w:rsidR="003B10C2" w:rsidRPr="00306C23" w:rsidRDefault="003B10C2" w:rsidP="008544D9">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 není oprávněn započíst jakékoliv pohledávky proti nárokům Objednatele. Pohledávky a nároky Poskytovatele vzniklé v souvislosti s</w:t>
      </w:r>
      <w:r w:rsidR="006F55F8" w:rsidRPr="00306C23">
        <w:rPr>
          <w:rFonts w:ascii="Segoe UI" w:hAnsi="Segoe UI" w:cs="Segoe UI"/>
          <w:sz w:val="22"/>
          <w:szCs w:val="22"/>
        </w:rPr>
        <w:t>e</w:t>
      </w:r>
      <w:r w:rsidR="006B7F46" w:rsidRPr="00306C23">
        <w:rPr>
          <w:rFonts w:ascii="Segoe UI" w:hAnsi="Segoe UI" w:cs="Segoe UI"/>
          <w:sz w:val="22"/>
          <w:szCs w:val="22"/>
        </w:rPr>
        <w:t xml:space="preserve"> </w:t>
      </w:r>
      <w:r w:rsidR="007B24B5" w:rsidRPr="00306C23">
        <w:rPr>
          <w:rFonts w:ascii="Segoe UI" w:hAnsi="Segoe UI" w:cs="Segoe UI"/>
          <w:sz w:val="22"/>
          <w:szCs w:val="22"/>
        </w:rPr>
        <w:t>Smlouvou</w:t>
      </w:r>
      <w:r w:rsidRPr="00306C23">
        <w:rPr>
          <w:rFonts w:ascii="Segoe UI" w:hAnsi="Segoe UI" w:cs="Segoe UI"/>
          <w:sz w:val="22"/>
          <w:szCs w:val="22"/>
        </w:rPr>
        <w:t xml:space="preserve"> nesmějí být postoupeny třetím osobám, zastaveny, nebo s nimi jinak disponováno. Právní jednání Poskytovatele v rozporu s tímto ustanovení bude považováno za rozpor</w:t>
      </w:r>
      <w:r w:rsidR="005B18FE" w:rsidRPr="00306C23">
        <w:rPr>
          <w:rFonts w:ascii="Segoe UI" w:hAnsi="Segoe UI" w:cs="Segoe UI"/>
          <w:sz w:val="22"/>
          <w:szCs w:val="22"/>
        </w:rPr>
        <w:t>né</w:t>
      </w:r>
      <w:r w:rsidRPr="00306C23">
        <w:rPr>
          <w:rFonts w:ascii="Segoe UI" w:hAnsi="Segoe UI" w:cs="Segoe UI"/>
          <w:sz w:val="22"/>
          <w:szCs w:val="22"/>
        </w:rPr>
        <w:t xml:space="preserve"> s dobrými mravy.</w:t>
      </w:r>
    </w:p>
    <w:p w14:paraId="6A50E918" w14:textId="77ED3435" w:rsidR="002F3AB2" w:rsidRPr="00306C23" w:rsidRDefault="002F3AB2" w:rsidP="005D6351">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Objednatel si vyhrazuje právo využít služeb soudního znalce v příslušném oboru</w:t>
      </w:r>
      <w:r w:rsidR="00FB6293" w:rsidRPr="00306C23">
        <w:rPr>
          <w:rFonts w:ascii="Segoe UI" w:hAnsi="Segoe UI" w:cs="Segoe UI"/>
          <w:sz w:val="22"/>
          <w:szCs w:val="22"/>
        </w:rPr>
        <w:t xml:space="preserve">/odborníka ustanoveného </w:t>
      </w:r>
      <w:r w:rsidR="008F7803" w:rsidRPr="00306C23">
        <w:rPr>
          <w:rFonts w:ascii="Segoe UI" w:hAnsi="Segoe UI" w:cs="Segoe UI"/>
          <w:sz w:val="22"/>
          <w:szCs w:val="22"/>
        </w:rPr>
        <w:t xml:space="preserve">Objednatelem, </w:t>
      </w:r>
      <w:r w:rsidRPr="00306C23">
        <w:rPr>
          <w:rFonts w:ascii="Segoe UI" w:hAnsi="Segoe UI" w:cs="Segoe UI"/>
          <w:sz w:val="22"/>
          <w:szCs w:val="22"/>
        </w:rPr>
        <w:t xml:space="preserve">a to za účelem nezávislého posouzení Výkazu nebo akceptačního protokolu předloženého </w:t>
      </w:r>
      <w:r w:rsidR="00D05D05" w:rsidRPr="00306C23">
        <w:rPr>
          <w:rFonts w:ascii="Segoe UI" w:hAnsi="Segoe UI" w:cs="Segoe UI"/>
          <w:sz w:val="22"/>
          <w:szCs w:val="22"/>
        </w:rPr>
        <w:t>Poskytovatel</w:t>
      </w:r>
      <w:r w:rsidRPr="00306C23">
        <w:rPr>
          <w:rFonts w:ascii="Segoe UI" w:hAnsi="Segoe UI" w:cs="Segoe UI"/>
          <w:sz w:val="22"/>
          <w:szCs w:val="22"/>
        </w:rPr>
        <w:t>em, zejména z pohledu adekvátnosti rozsahu vykazovaných člověkohodin ve vztahu ke skutečně poskytnutému Plnění. V</w:t>
      </w:r>
      <w:r w:rsidR="00863909" w:rsidRPr="00306C23">
        <w:rPr>
          <w:rFonts w:ascii="Segoe UI" w:hAnsi="Segoe UI" w:cs="Segoe UI"/>
          <w:sz w:val="22"/>
          <w:szCs w:val="22"/>
        </w:rPr>
        <w:t> </w:t>
      </w:r>
      <w:r w:rsidRPr="00306C23">
        <w:rPr>
          <w:rFonts w:ascii="Segoe UI" w:hAnsi="Segoe UI" w:cs="Segoe UI"/>
          <w:sz w:val="22"/>
          <w:szCs w:val="22"/>
        </w:rPr>
        <w:t xml:space="preserve">případě, že bude skutečný počet </w:t>
      </w:r>
      <w:r w:rsidR="00D05D05" w:rsidRPr="00306C23">
        <w:rPr>
          <w:rFonts w:ascii="Segoe UI" w:hAnsi="Segoe UI" w:cs="Segoe UI"/>
          <w:sz w:val="22"/>
          <w:szCs w:val="22"/>
        </w:rPr>
        <w:t>Poskytovatel</w:t>
      </w:r>
      <w:r w:rsidRPr="00306C23">
        <w:rPr>
          <w:rFonts w:ascii="Segoe UI" w:hAnsi="Segoe UI" w:cs="Segoe UI"/>
          <w:sz w:val="22"/>
          <w:szCs w:val="22"/>
        </w:rPr>
        <w:t xml:space="preserve">em vykázaných člověkohodin pro dané Plnění přesahovat o více než </w:t>
      </w:r>
      <w:r w:rsidRPr="00306C23">
        <w:rPr>
          <w:rFonts w:ascii="Segoe UI" w:hAnsi="Segoe UI" w:cs="Segoe UI"/>
          <w:b/>
          <w:bCs/>
          <w:sz w:val="22"/>
          <w:szCs w:val="22"/>
        </w:rPr>
        <w:t>10</w:t>
      </w:r>
      <w:r w:rsidRPr="00306C23">
        <w:rPr>
          <w:rFonts w:ascii="Segoe UI" w:hAnsi="Segoe UI" w:cs="Segoe UI"/>
          <w:sz w:val="22"/>
          <w:szCs w:val="22"/>
        </w:rPr>
        <w:t xml:space="preserve"> % počet člověkohodin určený pro dané Plnění soudním znalcem, je Objednatel oprávněn Výkaz nebo akceptační protokol </w:t>
      </w:r>
      <w:r w:rsidR="00D05D05" w:rsidRPr="00306C23">
        <w:rPr>
          <w:rFonts w:ascii="Segoe UI" w:hAnsi="Segoe UI" w:cs="Segoe UI"/>
          <w:sz w:val="22"/>
          <w:szCs w:val="22"/>
        </w:rPr>
        <w:t>Poskytovatel</w:t>
      </w:r>
      <w:r w:rsidRPr="00306C23">
        <w:rPr>
          <w:rFonts w:ascii="Segoe UI" w:hAnsi="Segoe UI" w:cs="Segoe UI"/>
          <w:sz w:val="22"/>
          <w:szCs w:val="22"/>
        </w:rPr>
        <w:t>i vrátit k</w:t>
      </w:r>
      <w:r w:rsidR="00863909" w:rsidRPr="00306C23">
        <w:rPr>
          <w:rFonts w:ascii="Segoe UI" w:hAnsi="Segoe UI" w:cs="Segoe UI"/>
          <w:sz w:val="22"/>
          <w:szCs w:val="22"/>
        </w:rPr>
        <w:t> </w:t>
      </w:r>
      <w:r w:rsidRPr="00306C23">
        <w:rPr>
          <w:rFonts w:ascii="Segoe UI" w:hAnsi="Segoe UI" w:cs="Segoe UI"/>
          <w:sz w:val="22"/>
          <w:szCs w:val="22"/>
        </w:rPr>
        <w:t xml:space="preserve">přepracování a </w:t>
      </w:r>
      <w:r w:rsidR="00D05D05" w:rsidRPr="00306C23">
        <w:rPr>
          <w:rFonts w:ascii="Segoe UI" w:hAnsi="Segoe UI" w:cs="Segoe UI"/>
          <w:sz w:val="22"/>
          <w:szCs w:val="22"/>
        </w:rPr>
        <w:t>Poskytovatel</w:t>
      </w:r>
      <w:r w:rsidRPr="00306C23">
        <w:rPr>
          <w:rFonts w:ascii="Segoe UI" w:hAnsi="Segoe UI" w:cs="Segoe UI"/>
          <w:sz w:val="22"/>
          <w:szCs w:val="22"/>
        </w:rPr>
        <w:t xml:space="preserve"> je povinen vrácený Výkaz nebo akceptační protokol upravit v souladu se stanoviskem soudního znalce. </w:t>
      </w:r>
      <w:r w:rsidR="00D05D05" w:rsidRPr="00306C23">
        <w:rPr>
          <w:rFonts w:ascii="Segoe UI" w:hAnsi="Segoe UI" w:cs="Segoe UI"/>
          <w:sz w:val="22"/>
          <w:szCs w:val="22"/>
        </w:rPr>
        <w:t>Poskytovatel</w:t>
      </w:r>
      <w:r w:rsidR="00863909" w:rsidRPr="00306C23">
        <w:rPr>
          <w:rFonts w:ascii="Segoe UI" w:hAnsi="Segoe UI" w:cs="Segoe UI"/>
          <w:sz w:val="22"/>
          <w:szCs w:val="22"/>
        </w:rPr>
        <w:t xml:space="preserve"> je povinen v takovém případě uhradit Objednateli náklady soudního znalce vynaložené na posouzení Výkazu nebo akceptačního protokolu předloženého </w:t>
      </w:r>
      <w:r w:rsidR="00D05D05" w:rsidRPr="00306C23">
        <w:rPr>
          <w:rFonts w:ascii="Segoe UI" w:hAnsi="Segoe UI" w:cs="Segoe UI"/>
          <w:sz w:val="22"/>
          <w:szCs w:val="22"/>
        </w:rPr>
        <w:t>Poskytovatel</w:t>
      </w:r>
      <w:r w:rsidR="00863909" w:rsidRPr="00306C23">
        <w:rPr>
          <w:rFonts w:ascii="Segoe UI" w:hAnsi="Segoe UI" w:cs="Segoe UI"/>
          <w:sz w:val="22"/>
          <w:szCs w:val="22"/>
        </w:rPr>
        <w:t xml:space="preserve">em. Do doby obdržení posouzení Výkazu nebo akceptačního protokolu předloženého </w:t>
      </w:r>
      <w:r w:rsidR="00D05D05" w:rsidRPr="00306C23">
        <w:rPr>
          <w:rFonts w:ascii="Segoe UI" w:hAnsi="Segoe UI" w:cs="Segoe UI"/>
          <w:sz w:val="22"/>
          <w:szCs w:val="22"/>
        </w:rPr>
        <w:t>Poskytovatel</w:t>
      </w:r>
      <w:r w:rsidR="00863909" w:rsidRPr="00306C23">
        <w:rPr>
          <w:rFonts w:ascii="Segoe UI" w:hAnsi="Segoe UI" w:cs="Segoe UI"/>
          <w:sz w:val="22"/>
          <w:szCs w:val="22"/>
        </w:rPr>
        <w:t>em soudním znalcem bude akceptace</w:t>
      </w:r>
      <w:r w:rsidR="008F7803" w:rsidRPr="00306C23">
        <w:rPr>
          <w:rFonts w:ascii="Segoe UI" w:hAnsi="Segoe UI" w:cs="Segoe UI"/>
          <w:sz w:val="22"/>
          <w:szCs w:val="22"/>
        </w:rPr>
        <w:t xml:space="preserve"> </w:t>
      </w:r>
      <w:r w:rsidR="00863909" w:rsidRPr="00306C23">
        <w:rPr>
          <w:rFonts w:ascii="Segoe UI" w:hAnsi="Segoe UI" w:cs="Segoe UI"/>
          <w:sz w:val="22"/>
          <w:szCs w:val="22"/>
        </w:rPr>
        <w:t>pozastavena.</w:t>
      </w:r>
    </w:p>
    <w:p w14:paraId="55646E0E" w14:textId="1485DAAB" w:rsidR="00D310D9" w:rsidRPr="00306C23" w:rsidRDefault="005E34D4" w:rsidP="005D6351">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Č</w:t>
      </w:r>
      <w:r w:rsidR="00D310D9" w:rsidRPr="00306C23">
        <w:rPr>
          <w:rFonts w:ascii="Segoe UI" w:hAnsi="Segoe UI" w:cs="Segoe UI"/>
          <w:sz w:val="22"/>
          <w:szCs w:val="22"/>
        </w:rPr>
        <w:t>lověko</w:t>
      </w:r>
      <w:r w:rsidR="00A0533A" w:rsidRPr="00306C23">
        <w:rPr>
          <w:rFonts w:ascii="Segoe UI" w:hAnsi="Segoe UI" w:cs="Segoe UI"/>
          <w:sz w:val="22"/>
          <w:szCs w:val="22"/>
        </w:rPr>
        <w:t>hodinou</w:t>
      </w:r>
      <w:r w:rsidR="00D310D9" w:rsidRPr="00306C23">
        <w:rPr>
          <w:rFonts w:ascii="Segoe UI" w:hAnsi="Segoe UI" w:cs="Segoe UI"/>
          <w:sz w:val="22"/>
          <w:szCs w:val="22"/>
        </w:rPr>
        <w:t xml:space="preserve"> se pro účely </w:t>
      </w:r>
      <w:r w:rsidR="007B24B5" w:rsidRPr="00306C23">
        <w:rPr>
          <w:rFonts w:ascii="Segoe UI" w:hAnsi="Segoe UI" w:cs="Segoe UI"/>
          <w:sz w:val="22"/>
          <w:szCs w:val="22"/>
        </w:rPr>
        <w:t>Smlouvy</w:t>
      </w:r>
      <w:r w:rsidR="00D310D9" w:rsidRPr="00306C23">
        <w:rPr>
          <w:rFonts w:ascii="Segoe UI" w:hAnsi="Segoe UI" w:cs="Segoe UI"/>
          <w:sz w:val="22"/>
          <w:szCs w:val="22"/>
        </w:rPr>
        <w:t xml:space="preserve"> rozumí </w:t>
      </w:r>
      <w:r w:rsidRPr="00306C23">
        <w:rPr>
          <w:rFonts w:ascii="Segoe UI" w:hAnsi="Segoe UI" w:cs="Segoe UI"/>
          <w:sz w:val="22"/>
          <w:szCs w:val="22"/>
        </w:rPr>
        <w:t>jedna hodina</w:t>
      </w:r>
      <w:r w:rsidR="00D310D9" w:rsidRPr="00306C23">
        <w:rPr>
          <w:rFonts w:ascii="Segoe UI" w:hAnsi="Segoe UI" w:cs="Segoe UI"/>
          <w:sz w:val="22"/>
          <w:szCs w:val="22"/>
        </w:rPr>
        <w:t xml:space="preserve"> odborného plnění poskytovaného jedním členem </w:t>
      </w:r>
      <w:r w:rsidR="00557AB0" w:rsidRPr="00306C23">
        <w:rPr>
          <w:rFonts w:ascii="Segoe UI" w:hAnsi="Segoe UI" w:cs="Segoe UI"/>
          <w:sz w:val="22"/>
          <w:szCs w:val="22"/>
        </w:rPr>
        <w:t>Realizačního</w:t>
      </w:r>
      <w:r w:rsidR="00D310D9" w:rsidRPr="00306C23">
        <w:rPr>
          <w:rFonts w:ascii="Segoe UI" w:hAnsi="Segoe UI" w:cs="Segoe UI"/>
          <w:sz w:val="22"/>
          <w:szCs w:val="22"/>
        </w:rPr>
        <w:t xml:space="preserve"> týmu ve smyslu </w:t>
      </w:r>
      <w:r w:rsidR="00DE289A" w:rsidRPr="00306C23">
        <w:rPr>
          <w:rFonts w:ascii="Segoe UI" w:hAnsi="Segoe UI" w:cs="Segoe UI"/>
          <w:sz w:val="22"/>
          <w:szCs w:val="22"/>
        </w:rPr>
        <w:t>P</w:t>
      </w:r>
      <w:r w:rsidR="00D310D9" w:rsidRPr="00306C23">
        <w:rPr>
          <w:rFonts w:ascii="Segoe UI" w:hAnsi="Segoe UI" w:cs="Segoe UI"/>
          <w:sz w:val="22"/>
          <w:szCs w:val="22"/>
        </w:rPr>
        <w:t xml:space="preserve">řílohy č. 1 </w:t>
      </w:r>
      <w:r w:rsidR="007B24B5" w:rsidRPr="00306C23">
        <w:rPr>
          <w:rFonts w:ascii="Segoe UI" w:hAnsi="Segoe UI" w:cs="Segoe UI"/>
          <w:sz w:val="22"/>
          <w:szCs w:val="22"/>
        </w:rPr>
        <w:t>Smlouvy</w:t>
      </w:r>
      <w:r w:rsidR="00D310D9" w:rsidRPr="00306C23">
        <w:rPr>
          <w:rFonts w:ascii="Segoe UI" w:hAnsi="Segoe UI" w:cs="Segoe UI"/>
          <w:sz w:val="22"/>
          <w:szCs w:val="22"/>
        </w:rPr>
        <w:t xml:space="preserve">. Objednatel bude evidovat práci členů </w:t>
      </w:r>
      <w:r w:rsidR="00D11EAA" w:rsidRPr="00306C23">
        <w:rPr>
          <w:rFonts w:ascii="Segoe UI" w:hAnsi="Segoe UI" w:cs="Segoe UI"/>
          <w:sz w:val="22"/>
          <w:szCs w:val="22"/>
        </w:rPr>
        <w:t>Realizačního týmu</w:t>
      </w:r>
      <w:r w:rsidR="00D310D9" w:rsidRPr="00306C23">
        <w:rPr>
          <w:rFonts w:ascii="Segoe UI" w:hAnsi="Segoe UI" w:cs="Segoe UI"/>
          <w:sz w:val="22"/>
          <w:szCs w:val="22"/>
        </w:rPr>
        <w:t xml:space="preserve"> s přesností na dokončenou</w:t>
      </w:r>
      <w:r w:rsidR="00460296" w:rsidRPr="00306C23">
        <w:rPr>
          <w:rFonts w:ascii="Segoe UI" w:hAnsi="Segoe UI" w:cs="Segoe UI"/>
          <w:sz w:val="22"/>
          <w:szCs w:val="22"/>
        </w:rPr>
        <w:t xml:space="preserve"> </w:t>
      </w:r>
      <w:r w:rsidR="00D310D9" w:rsidRPr="00306C23">
        <w:rPr>
          <w:rFonts w:ascii="Segoe UI" w:hAnsi="Segoe UI" w:cs="Segoe UI"/>
          <w:b/>
          <w:bCs/>
          <w:sz w:val="22"/>
          <w:szCs w:val="22"/>
        </w:rPr>
        <w:t>½</w:t>
      </w:r>
      <w:r w:rsidR="0030673C" w:rsidRPr="00306C23">
        <w:rPr>
          <w:rFonts w:ascii="Segoe UI" w:hAnsi="Segoe UI" w:cs="Segoe UI"/>
          <w:sz w:val="22"/>
          <w:szCs w:val="22"/>
        </w:rPr>
        <w:t xml:space="preserve"> </w:t>
      </w:r>
      <w:r w:rsidR="00D310D9" w:rsidRPr="00306C23">
        <w:rPr>
          <w:rFonts w:ascii="Segoe UI" w:hAnsi="Segoe UI" w:cs="Segoe UI"/>
          <w:sz w:val="22"/>
          <w:szCs w:val="22"/>
        </w:rPr>
        <w:t>člověkohodiny.</w:t>
      </w:r>
    </w:p>
    <w:p w14:paraId="2E42C122" w14:textId="48FD3729" w:rsidR="00316CB4" w:rsidRPr="00306C23" w:rsidRDefault="00316CB4" w:rsidP="00AE37A4">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w:t>
      </w:r>
      <w:r w:rsidR="00AE2893" w:rsidRPr="00306C23">
        <w:rPr>
          <w:rFonts w:ascii="Segoe UI" w:hAnsi="Segoe UI" w:cs="Segoe UI"/>
          <w:sz w:val="22"/>
          <w:szCs w:val="22"/>
        </w:rPr>
        <w:t>trany Smlouvy</w:t>
      </w:r>
      <w:r w:rsidRPr="00306C23">
        <w:rPr>
          <w:rFonts w:ascii="Segoe UI" w:hAnsi="Segoe UI" w:cs="Segoe UI"/>
          <w:sz w:val="22"/>
          <w:szCs w:val="22"/>
        </w:rPr>
        <w:t xml:space="preserve"> se dohodly, že v případě </w:t>
      </w:r>
      <w:r w:rsidR="00A60999" w:rsidRPr="00306C23">
        <w:rPr>
          <w:rFonts w:ascii="Segoe UI" w:hAnsi="Segoe UI" w:cs="Segoe UI"/>
          <w:sz w:val="22"/>
          <w:szCs w:val="22"/>
        </w:rPr>
        <w:t xml:space="preserve">využití </w:t>
      </w:r>
      <w:r w:rsidR="00C5045C" w:rsidRPr="00306C23">
        <w:rPr>
          <w:rFonts w:ascii="Segoe UI" w:hAnsi="Segoe UI" w:cs="Segoe UI"/>
          <w:sz w:val="22"/>
          <w:szCs w:val="22"/>
        </w:rPr>
        <w:t xml:space="preserve">vyhrazeného </w:t>
      </w:r>
      <w:r w:rsidR="00A60999" w:rsidRPr="00306C23">
        <w:rPr>
          <w:rFonts w:ascii="Segoe UI" w:hAnsi="Segoe UI" w:cs="Segoe UI"/>
          <w:sz w:val="22"/>
          <w:szCs w:val="22"/>
        </w:rPr>
        <w:t>práv</w:t>
      </w:r>
      <w:r w:rsidR="00C5045C" w:rsidRPr="00306C23">
        <w:rPr>
          <w:rFonts w:ascii="Segoe UI" w:hAnsi="Segoe UI" w:cs="Segoe UI"/>
          <w:sz w:val="22"/>
          <w:szCs w:val="22"/>
        </w:rPr>
        <w:t xml:space="preserve">a Objednatele </w:t>
      </w:r>
      <w:r w:rsidR="00A60999" w:rsidRPr="00306C23">
        <w:rPr>
          <w:rFonts w:ascii="Segoe UI" w:hAnsi="Segoe UI" w:cs="Segoe UI"/>
          <w:sz w:val="22"/>
          <w:szCs w:val="22"/>
        </w:rPr>
        <w:t xml:space="preserve">požadovat </w:t>
      </w:r>
      <w:r w:rsidR="00177C8F" w:rsidRPr="00306C23">
        <w:rPr>
          <w:rFonts w:ascii="Segoe UI" w:hAnsi="Segoe UI" w:cs="Segoe UI"/>
          <w:sz w:val="22"/>
          <w:szCs w:val="22"/>
        </w:rPr>
        <w:t xml:space="preserve">podle odst. 5.2 Smlouvy </w:t>
      </w:r>
      <w:r w:rsidR="00A60999" w:rsidRPr="00306C23">
        <w:rPr>
          <w:rFonts w:ascii="Segoe UI" w:hAnsi="Segoe UI" w:cs="Segoe UI"/>
          <w:sz w:val="22"/>
          <w:szCs w:val="22"/>
        </w:rPr>
        <w:t xml:space="preserve">poskytování </w:t>
      </w:r>
      <w:r w:rsidR="00170939" w:rsidRPr="00306C23">
        <w:rPr>
          <w:rFonts w:ascii="Segoe UI" w:hAnsi="Segoe UI" w:cs="Segoe UI"/>
          <w:sz w:val="22"/>
          <w:szCs w:val="22"/>
        </w:rPr>
        <w:t>Plnění</w:t>
      </w:r>
      <w:r w:rsidR="00A60999" w:rsidRPr="00306C23">
        <w:rPr>
          <w:rFonts w:ascii="Segoe UI" w:hAnsi="Segoe UI" w:cs="Segoe UI"/>
          <w:sz w:val="22"/>
          <w:szCs w:val="22"/>
        </w:rPr>
        <w:t xml:space="preserve"> i po 31. 12. 2028,</w:t>
      </w:r>
      <w:r w:rsidR="0032092E" w:rsidRPr="00306C23">
        <w:rPr>
          <w:rFonts w:ascii="Segoe UI" w:hAnsi="Segoe UI" w:cs="Segoe UI"/>
          <w:sz w:val="22"/>
          <w:szCs w:val="22"/>
        </w:rPr>
        <w:t xml:space="preserve"> se </w:t>
      </w:r>
      <w:r w:rsidR="00336270" w:rsidRPr="00306C23">
        <w:rPr>
          <w:rFonts w:ascii="Segoe UI" w:hAnsi="Segoe UI" w:cs="Segoe UI"/>
          <w:sz w:val="22"/>
          <w:szCs w:val="22"/>
        </w:rPr>
        <w:t xml:space="preserve">hodinové sazby uvedené v Příloze </w:t>
      </w:r>
      <w:r w:rsidR="00CD4AB9" w:rsidRPr="00306C23">
        <w:rPr>
          <w:rFonts w:ascii="Segoe UI" w:hAnsi="Segoe UI" w:cs="Segoe UI"/>
          <w:sz w:val="22"/>
          <w:szCs w:val="22"/>
        </w:rPr>
        <w:t xml:space="preserve">č. </w:t>
      </w:r>
      <w:r w:rsidR="00336270" w:rsidRPr="00306C23">
        <w:rPr>
          <w:rFonts w:ascii="Segoe UI" w:hAnsi="Segoe UI" w:cs="Segoe UI"/>
          <w:sz w:val="22"/>
          <w:szCs w:val="22"/>
        </w:rPr>
        <w:t xml:space="preserve">2 Smlouvy </w:t>
      </w:r>
      <w:r w:rsidR="00F13C7D" w:rsidRPr="00306C23">
        <w:rPr>
          <w:rFonts w:ascii="Segoe UI" w:hAnsi="Segoe UI" w:cs="Segoe UI"/>
          <w:sz w:val="22"/>
          <w:szCs w:val="22"/>
        </w:rPr>
        <w:t xml:space="preserve">upraví pro období od 1. 1. 2029 </w:t>
      </w:r>
      <w:r w:rsidR="002D784F" w:rsidRPr="00306C23">
        <w:rPr>
          <w:rFonts w:ascii="Segoe UI" w:hAnsi="Segoe UI" w:cs="Segoe UI"/>
          <w:sz w:val="22"/>
          <w:szCs w:val="22"/>
        </w:rPr>
        <w:t>Index</w:t>
      </w:r>
      <w:r w:rsidR="00F853B7" w:rsidRPr="00306C23">
        <w:rPr>
          <w:rFonts w:ascii="Segoe UI" w:hAnsi="Segoe UI" w:cs="Segoe UI"/>
          <w:sz w:val="22"/>
          <w:szCs w:val="22"/>
        </w:rPr>
        <w:t>em</w:t>
      </w:r>
      <w:r w:rsidR="002D784F" w:rsidRPr="00306C23">
        <w:rPr>
          <w:rFonts w:ascii="Segoe UI" w:hAnsi="Segoe UI" w:cs="Segoe UI"/>
          <w:sz w:val="22"/>
          <w:szCs w:val="22"/>
        </w:rPr>
        <w:t xml:space="preserve"> cen </w:t>
      </w:r>
      <w:r w:rsidR="002D784F" w:rsidRPr="00306C23">
        <w:rPr>
          <w:rFonts w:ascii="Segoe UI" w:hAnsi="Segoe UI" w:cs="Segoe UI"/>
          <w:sz w:val="22"/>
          <w:szCs w:val="22"/>
        </w:rPr>
        <w:lastRenderedPageBreak/>
        <w:t>v</w:t>
      </w:r>
      <w:r w:rsidR="00A642EF" w:rsidRPr="00306C23">
        <w:rPr>
          <w:rFonts w:ascii="Segoe UI" w:hAnsi="Segoe UI" w:cs="Segoe UI"/>
          <w:sz w:val="22"/>
          <w:szCs w:val="22"/>
        </w:rPr>
        <w:t> </w:t>
      </w:r>
      <w:r w:rsidR="002D784F" w:rsidRPr="00306C23">
        <w:rPr>
          <w:rFonts w:ascii="Segoe UI" w:hAnsi="Segoe UI" w:cs="Segoe UI"/>
          <w:sz w:val="22"/>
          <w:szCs w:val="22"/>
        </w:rPr>
        <w:t>tržních službách</w:t>
      </w:r>
      <w:r w:rsidR="00F13C7D" w:rsidRPr="00306C23">
        <w:rPr>
          <w:rFonts w:ascii="Segoe UI" w:hAnsi="Segoe UI" w:cs="Segoe UI"/>
          <w:sz w:val="22"/>
          <w:szCs w:val="22"/>
        </w:rPr>
        <w:t xml:space="preserve"> </w:t>
      </w:r>
      <w:r w:rsidR="00F853B7" w:rsidRPr="00306C23">
        <w:rPr>
          <w:rFonts w:ascii="Segoe UI" w:hAnsi="Segoe UI" w:cs="Segoe UI"/>
          <w:sz w:val="22"/>
          <w:szCs w:val="22"/>
        </w:rPr>
        <w:t>– meziroční index (stejné období předchozího roku = 100)</w:t>
      </w:r>
      <w:r w:rsidR="00495EF3" w:rsidRPr="00306C23">
        <w:rPr>
          <w:rFonts w:ascii="Segoe UI" w:hAnsi="Segoe UI" w:cs="Segoe UI"/>
          <w:sz w:val="22"/>
          <w:szCs w:val="22"/>
        </w:rPr>
        <w:t xml:space="preserve"> pro rok 2027</w:t>
      </w:r>
      <w:r w:rsidR="001435F8" w:rsidRPr="00306C23">
        <w:rPr>
          <w:rFonts w:ascii="Segoe UI" w:hAnsi="Segoe UI" w:cs="Segoe UI"/>
          <w:sz w:val="22"/>
          <w:szCs w:val="22"/>
        </w:rPr>
        <w:t xml:space="preserve"> – M69 Právní a účetnické služby, uveřejněným Českým </w:t>
      </w:r>
      <w:r w:rsidR="00495EF3" w:rsidRPr="00306C23">
        <w:rPr>
          <w:rFonts w:ascii="Segoe UI" w:hAnsi="Segoe UI" w:cs="Segoe UI"/>
          <w:sz w:val="22"/>
          <w:szCs w:val="22"/>
        </w:rPr>
        <w:t>statistickým úřadem.</w:t>
      </w:r>
    </w:p>
    <w:p w14:paraId="00214F2C" w14:textId="31494D0D" w:rsidR="00D07F7E" w:rsidRPr="00306C23" w:rsidRDefault="00D07F7E" w:rsidP="7953A669">
      <w:pPr>
        <w:pStyle w:val="Nadpis1"/>
        <w:numPr>
          <w:ilvl w:val="0"/>
          <w:numId w:val="2"/>
        </w:numPr>
        <w:spacing w:before="360" w:after="240" w:line="276" w:lineRule="auto"/>
        <w:ind w:left="1559" w:hanging="482"/>
        <w:rPr>
          <w:rFonts w:ascii="Segoe UI" w:hAnsi="Segoe UI" w:cs="Segoe UI"/>
          <w:b/>
          <w:bCs/>
          <w:sz w:val="22"/>
          <w:szCs w:val="22"/>
          <w:lang w:val="cs-CZ"/>
        </w:rPr>
      </w:pPr>
      <w:bookmarkStart w:id="21" w:name="_Ref349408244"/>
      <w:bookmarkStart w:id="22" w:name="_Toc404846714"/>
      <w:r w:rsidRPr="00306C23">
        <w:rPr>
          <w:rFonts w:ascii="Segoe UI" w:hAnsi="Segoe UI" w:cs="Segoe UI"/>
          <w:b/>
          <w:bCs/>
          <w:sz w:val="22"/>
          <w:szCs w:val="22"/>
          <w:lang w:val="cs-CZ"/>
        </w:rPr>
        <w:t>PŘEDÁNÍ, PŘEVZETÍ A AKCEPTACE</w:t>
      </w:r>
      <w:bookmarkEnd w:id="21"/>
      <w:bookmarkEnd w:id="22"/>
    </w:p>
    <w:p w14:paraId="4A81F7A0" w14:textId="73B60E26" w:rsidR="00701225" w:rsidRPr="00306C23" w:rsidRDefault="004662E5" w:rsidP="00FC184F">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Předání a převzetí Plnění prováděného na základě Pokynů, jehož výsledkem nejsou definované Výstupy, bude probíhat průběžně, na měsíční bázi, a to formou Vý</w:t>
      </w:r>
      <w:r w:rsidR="007E5C9A" w:rsidRPr="00306C23">
        <w:rPr>
          <w:rFonts w:ascii="Segoe UI" w:hAnsi="Segoe UI" w:cs="Segoe UI"/>
          <w:sz w:val="22"/>
          <w:szCs w:val="22"/>
        </w:rPr>
        <w:t>kazů</w:t>
      </w:r>
      <w:r w:rsidRPr="00306C23">
        <w:rPr>
          <w:rFonts w:ascii="Segoe UI" w:hAnsi="Segoe UI" w:cs="Segoe UI"/>
          <w:sz w:val="22"/>
          <w:szCs w:val="22"/>
        </w:rPr>
        <w:t xml:space="preserve"> dle vzoru uvedeného v Příloze </w:t>
      </w:r>
      <w:r w:rsidR="00C14B43" w:rsidRPr="00306C23">
        <w:rPr>
          <w:rFonts w:ascii="Segoe UI" w:hAnsi="Segoe UI" w:cs="Segoe UI"/>
          <w:sz w:val="22"/>
          <w:szCs w:val="22"/>
        </w:rPr>
        <w:t xml:space="preserve">č. </w:t>
      </w:r>
      <w:r w:rsidR="00A45A44" w:rsidRPr="00306C23">
        <w:rPr>
          <w:rFonts w:ascii="Segoe UI" w:hAnsi="Segoe UI" w:cs="Segoe UI"/>
          <w:sz w:val="22"/>
          <w:szCs w:val="22"/>
        </w:rPr>
        <w:t>7</w:t>
      </w:r>
      <w:r w:rsidRPr="00306C23">
        <w:rPr>
          <w:rFonts w:ascii="Segoe UI" w:hAnsi="Segoe UI" w:cs="Segoe UI"/>
          <w:sz w:val="22"/>
          <w:szCs w:val="22"/>
        </w:rPr>
        <w:t xml:space="preserve"> Smlouvy. </w:t>
      </w:r>
      <w:r w:rsidR="00AE404C" w:rsidRPr="00306C23">
        <w:rPr>
          <w:rFonts w:ascii="Segoe UI" w:hAnsi="Segoe UI" w:cs="Segoe UI"/>
          <w:sz w:val="22"/>
          <w:szCs w:val="22"/>
        </w:rPr>
        <w:t xml:space="preserve">Rozsah </w:t>
      </w:r>
      <w:r w:rsidR="007E1E32" w:rsidRPr="00306C23">
        <w:rPr>
          <w:rFonts w:ascii="Segoe UI" w:hAnsi="Segoe UI" w:cs="Segoe UI"/>
          <w:sz w:val="22"/>
          <w:szCs w:val="22"/>
        </w:rPr>
        <w:t xml:space="preserve">vykázaných </w:t>
      </w:r>
      <w:r w:rsidR="00AE404C" w:rsidRPr="00306C23">
        <w:rPr>
          <w:rFonts w:ascii="Segoe UI" w:hAnsi="Segoe UI" w:cs="Segoe UI"/>
          <w:sz w:val="22"/>
          <w:szCs w:val="22"/>
        </w:rPr>
        <w:t>člověkohodin</w:t>
      </w:r>
      <w:r w:rsidRPr="00306C23">
        <w:rPr>
          <w:rFonts w:ascii="Segoe UI" w:hAnsi="Segoe UI" w:cs="Segoe UI"/>
          <w:sz w:val="22"/>
          <w:szCs w:val="22"/>
        </w:rPr>
        <w:t xml:space="preserve"> může Objednatel rozporovat způsobem uvedeným v </w:t>
      </w:r>
      <w:r w:rsidR="00637E4B">
        <w:rPr>
          <w:rFonts w:ascii="Segoe UI" w:hAnsi="Segoe UI" w:cs="Segoe UI"/>
          <w:sz w:val="22"/>
          <w:szCs w:val="22"/>
        </w:rPr>
        <w:t>odst</w:t>
      </w:r>
      <w:r w:rsidRPr="00306C23">
        <w:rPr>
          <w:rFonts w:ascii="Segoe UI" w:hAnsi="Segoe UI" w:cs="Segoe UI"/>
          <w:sz w:val="22"/>
          <w:szCs w:val="22"/>
        </w:rPr>
        <w:t>. 6.</w:t>
      </w:r>
      <w:r w:rsidR="00DE0493" w:rsidRPr="00306C23">
        <w:rPr>
          <w:rFonts w:ascii="Segoe UI" w:hAnsi="Segoe UI" w:cs="Segoe UI"/>
          <w:sz w:val="22"/>
          <w:szCs w:val="22"/>
        </w:rPr>
        <w:t>1</w:t>
      </w:r>
      <w:r w:rsidR="0091347C" w:rsidRPr="00306C23">
        <w:rPr>
          <w:rFonts w:ascii="Segoe UI" w:hAnsi="Segoe UI" w:cs="Segoe UI"/>
          <w:sz w:val="22"/>
          <w:szCs w:val="22"/>
        </w:rPr>
        <w:t>5</w:t>
      </w:r>
      <w:r w:rsidRPr="00306C23">
        <w:rPr>
          <w:rFonts w:ascii="Segoe UI" w:hAnsi="Segoe UI" w:cs="Segoe UI"/>
          <w:sz w:val="22"/>
          <w:szCs w:val="22"/>
        </w:rPr>
        <w:t xml:space="preserve"> Sm</w:t>
      </w:r>
      <w:r w:rsidR="00AE404C" w:rsidRPr="00306C23">
        <w:rPr>
          <w:rFonts w:ascii="Segoe UI" w:hAnsi="Segoe UI" w:cs="Segoe UI"/>
          <w:sz w:val="22"/>
          <w:szCs w:val="22"/>
        </w:rPr>
        <w:t>l</w:t>
      </w:r>
      <w:r w:rsidRPr="00306C23">
        <w:rPr>
          <w:rFonts w:ascii="Segoe UI" w:hAnsi="Segoe UI" w:cs="Segoe UI"/>
          <w:sz w:val="22"/>
          <w:szCs w:val="22"/>
        </w:rPr>
        <w:t>ouvy.</w:t>
      </w:r>
    </w:p>
    <w:p w14:paraId="2C3DCC57" w14:textId="0FF9FD34" w:rsidR="007B6364" w:rsidRPr="00306C23" w:rsidRDefault="007B6364" w:rsidP="00B90446">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Předání a převzetí Plnění ve formě definovaných </w:t>
      </w:r>
      <w:r w:rsidR="004662E5" w:rsidRPr="00306C23">
        <w:rPr>
          <w:rFonts w:ascii="Segoe UI" w:hAnsi="Segoe UI" w:cs="Segoe UI"/>
          <w:sz w:val="22"/>
          <w:szCs w:val="22"/>
        </w:rPr>
        <w:t xml:space="preserve">Výstupů </w:t>
      </w:r>
      <w:r w:rsidRPr="00306C23">
        <w:rPr>
          <w:rFonts w:ascii="Segoe UI" w:hAnsi="Segoe UI" w:cs="Segoe UI"/>
          <w:sz w:val="22"/>
          <w:szCs w:val="22"/>
        </w:rPr>
        <w:t xml:space="preserve">bude probíhat na základě akceptačního procesu definovaného v tomto článku. </w:t>
      </w:r>
    </w:p>
    <w:p w14:paraId="56A06BB8" w14:textId="485699B2" w:rsidR="00BF2F4A" w:rsidRPr="00306C23" w:rsidRDefault="00B376A7" w:rsidP="00B90446">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A</w:t>
      </w:r>
      <w:r w:rsidR="00EF1249" w:rsidRPr="00306C23">
        <w:rPr>
          <w:rFonts w:ascii="Segoe UI" w:hAnsi="Segoe UI" w:cs="Segoe UI"/>
          <w:sz w:val="22"/>
          <w:szCs w:val="22"/>
        </w:rPr>
        <w:t xml:space="preserve">kceptace </w:t>
      </w:r>
      <w:r w:rsidR="00CE0682" w:rsidRPr="00306C23">
        <w:rPr>
          <w:rFonts w:ascii="Segoe UI" w:hAnsi="Segoe UI" w:cs="Segoe UI"/>
          <w:sz w:val="22"/>
          <w:szCs w:val="22"/>
        </w:rPr>
        <w:t>Výstupů</w:t>
      </w:r>
      <w:r w:rsidR="005D3F33" w:rsidRPr="00306C23">
        <w:rPr>
          <w:rFonts w:ascii="Segoe UI" w:hAnsi="Segoe UI" w:cs="Segoe UI"/>
          <w:sz w:val="22"/>
          <w:szCs w:val="22"/>
        </w:rPr>
        <w:t xml:space="preserve"> </w:t>
      </w:r>
      <w:r w:rsidR="00D07F7E" w:rsidRPr="00306C23">
        <w:rPr>
          <w:rFonts w:ascii="Segoe UI" w:hAnsi="Segoe UI" w:cs="Segoe UI"/>
          <w:sz w:val="22"/>
          <w:szCs w:val="22"/>
        </w:rPr>
        <w:t xml:space="preserve">bude probíhat vždy </w:t>
      </w:r>
      <w:r w:rsidR="004662E5" w:rsidRPr="00306C23">
        <w:rPr>
          <w:rFonts w:ascii="Segoe UI" w:hAnsi="Segoe UI" w:cs="Segoe UI"/>
          <w:sz w:val="22"/>
          <w:szCs w:val="22"/>
        </w:rPr>
        <w:t>po předání Výstupů</w:t>
      </w:r>
      <w:r w:rsidR="004E449E" w:rsidRPr="00306C23">
        <w:rPr>
          <w:rFonts w:ascii="Segoe UI" w:hAnsi="Segoe UI" w:cs="Segoe UI"/>
          <w:sz w:val="22"/>
          <w:szCs w:val="22"/>
        </w:rPr>
        <w:t>,</w:t>
      </w:r>
      <w:r w:rsidR="00D07F7E" w:rsidRPr="00306C23">
        <w:rPr>
          <w:rFonts w:ascii="Segoe UI" w:hAnsi="Segoe UI" w:cs="Segoe UI"/>
          <w:sz w:val="22"/>
          <w:szCs w:val="22"/>
        </w:rPr>
        <w:t xml:space="preserve"> a to </w:t>
      </w:r>
      <w:r w:rsidR="000F1B4A" w:rsidRPr="00306C23">
        <w:rPr>
          <w:rFonts w:ascii="Segoe UI" w:hAnsi="Segoe UI" w:cs="Segoe UI"/>
          <w:sz w:val="22"/>
          <w:szCs w:val="22"/>
        </w:rPr>
        <w:t xml:space="preserve">na základě </w:t>
      </w:r>
      <w:r w:rsidR="00BF2F4A" w:rsidRPr="00306C23">
        <w:rPr>
          <w:rFonts w:ascii="Segoe UI" w:hAnsi="Segoe UI" w:cs="Segoe UI"/>
          <w:sz w:val="22"/>
          <w:szCs w:val="22"/>
        </w:rPr>
        <w:t>následující akceptační procedury.</w:t>
      </w:r>
    </w:p>
    <w:p w14:paraId="62FAAA8B" w14:textId="14229A15" w:rsidR="00BF2F4A" w:rsidRPr="00306C23" w:rsidRDefault="00BF2F4A" w:rsidP="004406A7">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 xml:space="preserve">Akceptace řádně provedeného </w:t>
      </w:r>
      <w:r w:rsidR="00CE0682" w:rsidRPr="00306C23">
        <w:rPr>
          <w:rFonts w:ascii="Segoe UI" w:hAnsi="Segoe UI" w:cs="Segoe UI"/>
          <w:sz w:val="22"/>
          <w:szCs w:val="22"/>
        </w:rPr>
        <w:t>Výstupu</w:t>
      </w:r>
      <w:r w:rsidRPr="00306C23">
        <w:rPr>
          <w:rFonts w:ascii="Segoe UI" w:hAnsi="Segoe UI" w:cs="Segoe UI"/>
          <w:sz w:val="22"/>
          <w:szCs w:val="22"/>
        </w:rPr>
        <w:t xml:space="preserve"> bude probíhat na základě akceptačních kritérií a v termínech uvedených </w:t>
      </w:r>
      <w:r w:rsidR="00CE0682" w:rsidRPr="00306C23">
        <w:rPr>
          <w:rFonts w:ascii="Segoe UI" w:hAnsi="Segoe UI" w:cs="Segoe UI"/>
          <w:sz w:val="22"/>
          <w:szCs w:val="22"/>
        </w:rPr>
        <w:t xml:space="preserve">pro příslušný Výstup v Pokynu či této </w:t>
      </w:r>
      <w:r w:rsidR="0001787A" w:rsidRPr="00306C23">
        <w:rPr>
          <w:rFonts w:ascii="Segoe UI" w:hAnsi="Segoe UI" w:cs="Segoe UI"/>
          <w:sz w:val="22"/>
          <w:szCs w:val="22"/>
        </w:rPr>
        <w:t>Smlouvě</w:t>
      </w:r>
      <w:r w:rsidR="00CE0682" w:rsidRPr="00306C23">
        <w:rPr>
          <w:rFonts w:ascii="Segoe UI" w:hAnsi="Segoe UI" w:cs="Segoe UI"/>
          <w:sz w:val="22"/>
          <w:szCs w:val="22"/>
        </w:rPr>
        <w:t>;</w:t>
      </w:r>
    </w:p>
    <w:p w14:paraId="626E19D0" w14:textId="0A4DF418" w:rsidR="00BF2F4A" w:rsidRPr="00306C23" w:rsidRDefault="00BF2F4A" w:rsidP="004406A7">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 xml:space="preserve">Akceptační </w:t>
      </w:r>
      <w:r w:rsidR="006F3C66" w:rsidRPr="00306C23">
        <w:rPr>
          <w:rFonts w:ascii="Segoe UI" w:hAnsi="Segoe UI" w:cs="Segoe UI"/>
          <w:sz w:val="22"/>
          <w:szCs w:val="22"/>
        </w:rPr>
        <w:t>řízení</w:t>
      </w:r>
      <w:r w:rsidRPr="00306C23">
        <w:rPr>
          <w:rFonts w:ascii="Segoe UI" w:hAnsi="Segoe UI" w:cs="Segoe UI"/>
          <w:sz w:val="22"/>
          <w:szCs w:val="22"/>
        </w:rPr>
        <w:t xml:space="preserve"> zahrnuje ověření řádného provedení </w:t>
      </w:r>
      <w:r w:rsidR="00CE0682" w:rsidRPr="00306C23">
        <w:rPr>
          <w:rFonts w:ascii="Segoe UI" w:hAnsi="Segoe UI" w:cs="Segoe UI"/>
          <w:sz w:val="22"/>
          <w:szCs w:val="22"/>
        </w:rPr>
        <w:t>příslušného Výs</w:t>
      </w:r>
      <w:r w:rsidR="006F55F8" w:rsidRPr="00306C23">
        <w:rPr>
          <w:rFonts w:ascii="Segoe UI" w:hAnsi="Segoe UI" w:cs="Segoe UI"/>
          <w:sz w:val="22"/>
          <w:szCs w:val="22"/>
        </w:rPr>
        <w:t>t</w:t>
      </w:r>
      <w:r w:rsidR="00CE0682" w:rsidRPr="00306C23">
        <w:rPr>
          <w:rFonts w:ascii="Segoe UI" w:hAnsi="Segoe UI" w:cs="Segoe UI"/>
          <w:sz w:val="22"/>
          <w:szCs w:val="22"/>
        </w:rPr>
        <w:t>upu a</w:t>
      </w:r>
      <w:r w:rsidRPr="00306C23">
        <w:rPr>
          <w:rFonts w:ascii="Segoe UI" w:hAnsi="Segoe UI" w:cs="Segoe UI"/>
          <w:sz w:val="22"/>
          <w:szCs w:val="22"/>
        </w:rPr>
        <w:t xml:space="preserve"> jeho skutečných vlastností s jeho specifikací stanovenou </w:t>
      </w:r>
      <w:r w:rsidR="007B24B5" w:rsidRPr="00306C23">
        <w:rPr>
          <w:rFonts w:ascii="Segoe UI" w:hAnsi="Segoe UI" w:cs="Segoe UI"/>
          <w:sz w:val="22"/>
          <w:szCs w:val="22"/>
        </w:rPr>
        <w:t>Smlouvou</w:t>
      </w:r>
      <w:r w:rsidR="00CE0682" w:rsidRPr="00306C23">
        <w:rPr>
          <w:rFonts w:ascii="Segoe UI" w:hAnsi="Segoe UI" w:cs="Segoe UI"/>
          <w:sz w:val="22"/>
          <w:szCs w:val="22"/>
        </w:rPr>
        <w:t xml:space="preserve"> či Pokynem</w:t>
      </w:r>
      <w:r w:rsidR="008C200F" w:rsidRPr="00306C23">
        <w:rPr>
          <w:rFonts w:ascii="Segoe UI" w:hAnsi="Segoe UI" w:cs="Segoe UI"/>
          <w:sz w:val="22"/>
          <w:szCs w:val="22"/>
        </w:rPr>
        <w:t>;</w:t>
      </w:r>
    </w:p>
    <w:p w14:paraId="4D7DE457" w14:textId="19FE3F27" w:rsidR="004406A7" w:rsidRPr="00306C23" w:rsidRDefault="006F3C66" w:rsidP="004406A7">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 xml:space="preserve">Akceptační řízení bude zahájeno předáním a převzetím </w:t>
      </w:r>
      <w:r w:rsidR="00CE0682" w:rsidRPr="00306C23">
        <w:rPr>
          <w:rFonts w:ascii="Segoe UI" w:hAnsi="Segoe UI" w:cs="Segoe UI"/>
          <w:sz w:val="22"/>
          <w:szCs w:val="22"/>
        </w:rPr>
        <w:t>Výstupu;</w:t>
      </w:r>
    </w:p>
    <w:p w14:paraId="53AE22CB" w14:textId="2CDD6056" w:rsidR="004406A7" w:rsidRPr="00306C23" w:rsidRDefault="004406A7" w:rsidP="004406A7">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 xml:space="preserve">O provedeném akceptačním řízení </w:t>
      </w:r>
      <w:r w:rsidR="00701225" w:rsidRPr="00306C23">
        <w:rPr>
          <w:rFonts w:ascii="Segoe UI" w:hAnsi="Segoe UI" w:cs="Segoe UI"/>
          <w:sz w:val="22"/>
          <w:szCs w:val="22"/>
        </w:rPr>
        <w:t xml:space="preserve">Strany </w:t>
      </w:r>
      <w:r w:rsidR="007B24B5" w:rsidRPr="00306C23">
        <w:rPr>
          <w:rFonts w:ascii="Segoe UI" w:hAnsi="Segoe UI" w:cs="Segoe UI"/>
          <w:sz w:val="22"/>
          <w:szCs w:val="22"/>
        </w:rPr>
        <w:t>Smlouvy</w:t>
      </w:r>
      <w:r w:rsidRPr="00306C23">
        <w:rPr>
          <w:rFonts w:ascii="Segoe UI" w:hAnsi="Segoe UI" w:cs="Segoe UI"/>
          <w:sz w:val="22"/>
          <w:szCs w:val="22"/>
        </w:rPr>
        <w:t xml:space="preserve"> pořídí akceptační protokol, ve kterém musí být uvedeno:</w:t>
      </w:r>
    </w:p>
    <w:p w14:paraId="16847EBC" w14:textId="77777777" w:rsidR="004406A7" w:rsidRPr="00306C23" w:rsidRDefault="004406A7" w:rsidP="00AB2A8C">
      <w:pPr>
        <w:pStyle w:val="Odstavecseseznamem"/>
        <w:widowControl w:val="0"/>
        <w:numPr>
          <w:ilvl w:val="0"/>
          <w:numId w:val="24"/>
        </w:numPr>
        <w:spacing w:before="120" w:after="120" w:line="276" w:lineRule="auto"/>
        <w:contextualSpacing w:val="0"/>
        <w:jc w:val="both"/>
        <w:rPr>
          <w:rFonts w:ascii="Segoe UI" w:hAnsi="Segoe UI" w:cs="Segoe UI"/>
          <w:sz w:val="22"/>
          <w:szCs w:val="22"/>
        </w:rPr>
      </w:pPr>
      <w:r w:rsidRPr="00306C23">
        <w:rPr>
          <w:rFonts w:ascii="Segoe UI" w:hAnsi="Segoe UI" w:cs="Segoe UI"/>
          <w:sz w:val="22"/>
          <w:szCs w:val="22"/>
        </w:rPr>
        <w:t>Akceptováno bez výhrad; nebo</w:t>
      </w:r>
    </w:p>
    <w:p w14:paraId="467E76DF" w14:textId="4DC4EB52" w:rsidR="00BF2F4A" w:rsidRPr="00306C23" w:rsidRDefault="004406A7" w:rsidP="00AB2A8C">
      <w:pPr>
        <w:pStyle w:val="Odstavecseseznamem"/>
        <w:widowControl w:val="0"/>
        <w:numPr>
          <w:ilvl w:val="0"/>
          <w:numId w:val="24"/>
        </w:numPr>
        <w:spacing w:before="120" w:after="120" w:line="276" w:lineRule="auto"/>
        <w:contextualSpacing w:val="0"/>
        <w:jc w:val="both"/>
        <w:rPr>
          <w:rFonts w:ascii="Segoe UI" w:hAnsi="Segoe UI" w:cs="Segoe UI"/>
          <w:sz w:val="22"/>
          <w:szCs w:val="22"/>
        </w:rPr>
      </w:pPr>
      <w:r w:rsidRPr="00306C23">
        <w:rPr>
          <w:rFonts w:ascii="Segoe UI" w:hAnsi="Segoe UI" w:cs="Segoe UI"/>
          <w:sz w:val="22"/>
          <w:szCs w:val="22"/>
        </w:rPr>
        <w:t>Neakceptováno.</w:t>
      </w:r>
    </w:p>
    <w:p w14:paraId="4FAAB587" w14:textId="77777777" w:rsidR="004406A7" w:rsidRPr="00306C23" w:rsidRDefault="004406A7" w:rsidP="004406A7">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V závislosti na kategorii zjištěných vad může být výsledkem akceptačního řízení:</w:t>
      </w:r>
    </w:p>
    <w:p w14:paraId="6302D3C8" w14:textId="3D5321CC" w:rsidR="004406A7" w:rsidRPr="00306C23" w:rsidRDefault="004406A7" w:rsidP="00AB2A8C">
      <w:pPr>
        <w:pStyle w:val="Odstavecseseznamem"/>
        <w:widowControl w:val="0"/>
        <w:numPr>
          <w:ilvl w:val="0"/>
          <w:numId w:val="25"/>
        </w:numPr>
        <w:spacing w:before="120" w:after="120" w:line="276" w:lineRule="auto"/>
        <w:contextualSpacing w:val="0"/>
        <w:jc w:val="both"/>
        <w:rPr>
          <w:rFonts w:ascii="Segoe UI" w:hAnsi="Segoe UI" w:cs="Segoe UI"/>
          <w:sz w:val="22"/>
          <w:szCs w:val="22"/>
        </w:rPr>
      </w:pPr>
      <w:r w:rsidRPr="00306C23">
        <w:rPr>
          <w:rFonts w:ascii="Segoe UI" w:hAnsi="Segoe UI" w:cs="Segoe UI"/>
          <w:sz w:val="22"/>
          <w:szCs w:val="22"/>
        </w:rPr>
        <w:t>Akceptováno bez výhrad – v případě, že Objednatel v průběhu akceptačního řízení nenalezne v předaném plnění žádné vady ani nedodělky, uvede Objednatel do akceptačního protokolu, že předané plnění bylo akceptováno bez výhrad a akceptační protokol potvrdí svým podpisem</w:t>
      </w:r>
      <w:r w:rsidR="00701225" w:rsidRPr="00306C23">
        <w:rPr>
          <w:rFonts w:ascii="Segoe UI" w:hAnsi="Segoe UI" w:cs="Segoe UI"/>
          <w:sz w:val="22"/>
          <w:szCs w:val="22"/>
          <w:lang w:val="cs-CZ"/>
        </w:rPr>
        <w:t>; t</w:t>
      </w:r>
      <w:r w:rsidRPr="00306C23">
        <w:rPr>
          <w:rFonts w:ascii="Segoe UI" w:hAnsi="Segoe UI" w:cs="Segoe UI"/>
          <w:sz w:val="22"/>
          <w:szCs w:val="22"/>
          <w:lang w:val="cs-CZ"/>
        </w:rPr>
        <w:t>ím se považuje</w:t>
      </w:r>
      <w:r w:rsidRPr="00306C23">
        <w:rPr>
          <w:rFonts w:ascii="Segoe UI" w:hAnsi="Segoe UI" w:cs="Segoe UI"/>
          <w:sz w:val="22"/>
          <w:szCs w:val="22"/>
        </w:rPr>
        <w:t xml:space="preserve"> </w:t>
      </w:r>
      <w:r w:rsidRPr="00306C23">
        <w:rPr>
          <w:rFonts w:ascii="Segoe UI" w:hAnsi="Segoe UI" w:cs="Segoe UI"/>
          <w:sz w:val="22"/>
          <w:szCs w:val="22"/>
          <w:lang w:val="cs-CZ"/>
        </w:rPr>
        <w:t>Plnění</w:t>
      </w:r>
      <w:r w:rsidRPr="00306C23">
        <w:rPr>
          <w:rFonts w:ascii="Segoe UI" w:hAnsi="Segoe UI" w:cs="Segoe UI"/>
          <w:sz w:val="22"/>
          <w:szCs w:val="22"/>
        </w:rPr>
        <w:t xml:space="preserve"> za řádně provedené;</w:t>
      </w:r>
    </w:p>
    <w:p w14:paraId="21560A4E" w14:textId="42E23FBC" w:rsidR="004406A7" w:rsidRPr="00306C23" w:rsidRDefault="004406A7" w:rsidP="00AB2A8C">
      <w:pPr>
        <w:pStyle w:val="Odstavecseseznamem"/>
        <w:widowControl w:val="0"/>
        <w:numPr>
          <w:ilvl w:val="0"/>
          <w:numId w:val="25"/>
        </w:numPr>
        <w:spacing w:before="120" w:after="120" w:line="276" w:lineRule="auto"/>
        <w:contextualSpacing w:val="0"/>
        <w:jc w:val="both"/>
        <w:rPr>
          <w:rFonts w:ascii="Segoe UI" w:hAnsi="Segoe UI" w:cs="Segoe UI"/>
          <w:sz w:val="22"/>
          <w:szCs w:val="22"/>
        </w:rPr>
      </w:pPr>
      <w:r w:rsidRPr="00306C23">
        <w:rPr>
          <w:rFonts w:ascii="Segoe UI" w:hAnsi="Segoe UI" w:cs="Segoe UI"/>
          <w:sz w:val="22"/>
          <w:szCs w:val="22"/>
        </w:rPr>
        <w:t xml:space="preserve">Neakceptováno – v případě stavu nesplňujícího podmínky pro „Akceptováno bez výhrad“ nebude předané </w:t>
      </w:r>
      <w:r w:rsidRPr="00306C23">
        <w:rPr>
          <w:rFonts w:ascii="Segoe UI" w:hAnsi="Segoe UI" w:cs="Segoe UI"/>
          <w:sz w:val="22"/>
          <w:szCs w:val="22"/>
          <w:lang w:val="cs-CZ"/>
        </w:rPr>
        <w:t>P</w:t>
      </w:r>
      <w:r w:rsidRPr="00306C23">
        <w:rPr>
          <w:rFonts w:ascii="Segoe UI" w:hAnsi="Segoe UI" w:cs="Segoe UI"/>
          <w:sz w:val="22"/>
          <w:szCs w:val="22"/>
        </w:rPr>
        <w:t>lnění akceptováno a</w:t>
      </w:r>
      <w:r w:rsidR="00701225" w:rsidRPr="00306C23">
        <w:rPr>
          <w:rFonts w:ascii="Segoe UI" w:hAnsi="Segoe UI" w:cs="Segoe UI"/>
          <w:sz w:val="22"/>
          <w:szCs w:val="22"/>
          <w:lang w:val="cs-CZ"/>
        </w:rPr>
        <w:t> </w:t>
      </w:r>
      <w:r w:rsidRPr="00306C23">
        <w:rPr>
          <w:rFonts w:ascii="Segoe UI" w:hAnsi="Segoe UI" w:cs="Segoe UI"/>
          <w:sz w:val="22"/>
          <w:szCs w:val="22"/>
        </w:rPr>
        <w:t xml:space="preserve">akceptační řízení bude skončeno s výsledkem „Neakceptováno“. </w:t>
      </w:r>
      <w:r w:rsidR="004662E5" w:rsidRPr="00306C23">
        <w:rPr>
          <w:rFonts w:ascii="Segoe UI" w:hAnsi="Segoe UI" w:cs="Segoe UI"/>
          <w:sz w:val="22"/>
          <w:szCs w:val="22"/>
        </w:rPr>
        <w:t xml:space="preserve">Plnění v takovém případě nebylo </w:t>
      </w:r>
      <w:r w:rsidR="008E015D" w:rsidRPr="00306C23">
        <w:rPr>
          <w:rFonts w:ascii="Segoe UI" w:hAnsi="Segoe UI" w:cs="Segoe UI"/>
          <w:sz w:val="22"/>
          <w:szCs w:val="22"/>
        </w:rPr>
        <w:t xml:space="preserve">řádně </w:t>
      </w:r>
      <w:r w:rsidR="00BD01F3" w:rsidRPr="00306C23">
        <w:rPr>
          <w:rFonts w:ascii="Segoe UI" w:hAnsi="Segoe UI" w:cs="Segoe UI"/>
          <w:sz w:val="22"/>
          <w:szCs w:val="22"/>
        </w:rPr>
        <w:t>p</w:t>
      </w:r>
      <w:r w:rsidR="004662E5" w:rsidRPr="00306C23">
        <w:rPr>
          <w:rFonts w:ascii="Segoe UI" w:hAnsi="Segoe UI" w:cs="Segoe UI"/>
          <w:sz w:val="22"/>
          <w:szCs w:val="22"/>
        </w:rPr>
        <w:t>oskytnuto</w:t>
      </w:r>
      <w:r w:rsidR="007E5C9A" w:rsidRPr="00306C23">
        <w:rPr>
          <w:rFonts w:ascii="Segoe UI" w:hAnsi="Segoe UI" w:cs="Segoe UI"/>
          <w:sz w:val="22"/>
          <w:szCs w:val="22"/>
        </w:rPr>
        <w:t>.</w:t>
      </w:r>
    </w:p>
    <w:p w14:paraId="2E73F5E4" w14:textId="58828557" w:rsidR="004406A7" w:rsidRPr="00306C23" w:rsidRDefault="004406A7" w:rsidP="3C58883A">
      <w:pPr>
        <w:widowControl w:val="0"/>
        <w:numPr>
          <w:ilvl w:val="2"/>
          <w:numId w:val="2"/>
        </w:numPr>
        <w:spacing w:before="120" w:after="120" w:line="276" w:lineRule="auto"/>
        <w:jc w:val="both"/>
        <w:rPr>
          <w:rFonts w:ascii="Segoe UI" w:eastAsia="Segoe UI" w:hAnsi="Segoe UI" w:cs="Segoe UI"/>
          <w:sz w:val="22"/>
          <w:szCs w:val="22"/>
        </w:rPr>
      </w:pPr>
      <w:r w:rsidRPr="00306C23">
        <w:rPr>
          <w:rFonts w:ascii="Segoe UI" w:hAnsi="Segoe UI" w:cs="Segoe UI"/>
          <w:sz w:val="22"/>
          <w:szCs w:val="22"/>
        </w:rPr>
        <w:t xml:space="preserve">V případě výsledku „Neakceptováno“ musí akceptační protokol obsahovat </w:t>
      </w:r>
      <w:r w:rsidRPr="00306C23">
        <w:rPr>
          <w:rFonts w:ascii="Segoe UI" w:hAnsi="Segoe UI" w:cs="Segoe UI"/>
          <w:sz w:val="22"/>
          <w:szCs w:val="22"/>
        </w:rPr>
        <w:lastRenderedPageBreak/>
        <w:t xml:space="preserve">vyjádření Objednatele a </w:t>
      </w:r>
      <w:r w:rsidR="00D05D05" w:rsidRPr="00306C23">
        <w:rPr>
          <w:rFonts w:ascii="Segoe UI" w:hAnsi="Segoe UI" w:cs="Segoe UI"/>
          <w:sz w:val="22"/>
          <w:szCs w:val="22"/>
        </w:rPr>
        <w:t>Poskytovatel</w:t>
      </w:r>
      <w:r w:rsidRPr="00306C23">
        <w:rPr>
          <w:rFonts w:ascii="Segoe UI" w:hAnsi="Segoe UI" w:cs="Segoe UI"/>
          <w:sz w:val="22"/>
          <w:szCs w:val="22"/>
        </w:rPr>
        <w:t>e ke zjištěným vadám a termín jejich odstranění</w:t>
      </w:r>
      <w:r w:rsidR="00BD01F3" w:rsidRPr="00306C23">
        <w:rPr>
          <w:rFonts w:ascii="Segoe UI" w:hAnsi="Segoe UI" w:cs="Segoe UI"/>
          <w:sz w:val="22"/>
          <w:szCs w:val="22"/>
        </w:rPr>
        <w:t xml:space="preserve">. </w:t>
      </w:r>
      <w:r w:rsidR="00313EAD" w:rsidRPr="00306C23">
        <w:rPr>
          <w:rFonts w:ascii="Segoe UI" w:hAnsi="Segoe UI" w:cs="Segoe UI"/>
          <w:sz w:val="22"/>
          <w:szCs w:val="22"/>
        </w:rPr>
        <w:t xml:space="preserve">Pokud není Výstup akceptován ve sjednaném termínu, nachází se Poskytovatel v prodlení s dodáním příslušné části Plnění. </w:t>
      </w:r>
      <w:r w:rsidR="007A63D7" w:rsidRPr="00306C23">
        <w:rPr>
          <w:rFonts w:ascii="Segoe UI" w:hAnsi="Segoe UI" w:cs="Segoe UI"/>
          <w:sz w:val="22"/>
          <w:szCs w:val="22"/>
        </w:rPr>
        <w:t>N</w:t>
      </w:r>
      <w:r w:rsidR="00BD01F3" w:rsidRPr="00306C23">
        <w:rPr>
          <w:rFonts w:ascii="Segoe UI" w:hAnsi="Segoe UI" w:cs="Segoe UI"/>
          <w:sz w:val="22"/>
          <w:szCs w:val="22"/>
        </w:rPr>
        <w:t>ení</w:t>
      </w:r>
      <w:r w:rsidR="007A63D7" w:rsidRPr="00306C23">
        <w:rPr>
          <w:rFonts w:ascii="Segoe UI" w:hAnsi="Segoe UI" w:cs="Segoe UI"/>
          <w:sz w:val="22"/>
          <w:szCs w:val="22"/>
        </w:rPr>
        <w:t>-li</w:t>
      </w:r>
      <w:r w:rsidR="00BD01F3" w:rsidRPr="00306C23">
        <w:rPr>
          <w:rFonts w:ascii="Segoe UI" w:hAnsi="Segoe UI" w:cs="Segoe UI"/>
          <w:sz w:val="22"/>
          <w:szCs w:val="22"/>
        </w:rPr>
        <w:t xml:space="preserve"> stanoveno jinak, </w:t>
      </w:r>
      <w:r w:rsidR="00D05D05" w:rsidRPr="00306C23">
        <w:rPr>
          <w:rFonts w:ascii="Segoe UI" w:hAnsi="Segoe UI" w:cs="Segoe UI"/>
          <w:sz w:val="22"/>
          <w:szCs w:val="22"/>
        </w:rPr>
        <w:t>Poskytovatel</w:t>
      </w:r>
      <w:r w:rsidRPr="00306C23">
        <w:rPr>
          <w:rFonts w:ascii="Segoe UI" w:hAnsi="Segoe UI" w:cs="Segoe UI"/>
          <w:sz w:val="22"/>
          <w:szCs w:val="22"/>
        </w:rPr>
        <w:t xml:space="preserve"> je povinen </w:t>
      </w:r>
      <w:r w:rsidR="00BB40FF" w:rsidRPr="00306C23">
        <w:rPr>
          <w:rFonts w:ascii="Segoe UI" w:hAnsi="Segoe UI" w:cs="Segoe UI"/>
          <w:sz w:val="22"/>
          <w:szCs w:val="22"/>
        </w:rPr>
        <w:t>odstranit</w:t>
      </w:r>
      <w:r w:rsidRPr="00306C23">
        <w:rPr>
          <w:rFonts w:ascii="Segoe UI" w:hAnsi="Segoe UI" w:cs="Segoe UI"/>
          <w:sz w:val="22"/>
          <w:szCs w:val="22"/>
        </w:rPr>
        <w:t xml:space="preserve"> vady</w:t>
      </w:r>
      <w:r w:rsidR="00BB40FF" w:rsidRPr="00306C23">
        <w:rPr>
          <w:rFonts w:ascii="Segoe UI" w:hAnsi="Segoe UI" w:cs="Segoe UI"/>
          <w:sz w:val="22"/>
          <w:szCs w:val="22"/>
        </w:rPr>
        <w:t xml:space="preserve"> Plnění</w:t>
      </w:r>
      <w:r w:rsidRPr="00306C23">
        <w:rPr>
          <w:rFonts w:ascii="Segoe UI" w:hAnsi="Segoe UI" w:cs="Segoe UI"/>
          <w:sz w:val="22"/>
          <w:szCs w:val="22"/>
        </w:rPr>
        <w:t xml:space="preserve"> bez zbytečného odkladu</w:t>
      </w:r>
      <w:r w:rsidR="00BD01F3" w:rsidRPr="00306C23">
        <w:rPr>
          <w:rFonts w:ascii="Segoe UI" w:hAnsi="Segoe UI" w:cs="Segoe UI"/>
          <w:sz w:val="22"/>
          <w:szCs w:val="22"/>
        </w:rPr>
        <w:t>.</w:t>
      </w:r>
      <w:r w:rsidRPr="00306C23">
        <w:rPr>
          <w:rFonts w:ascii="Segoe UI" w:hAnsi="Segoe UI" w:cs="Segoe UI"/>
          <w:sz w:val="22"/>
          <w:szCs w:val="22"/>
        </w:rPr>
        <w:t xml:space="preserve"> Po odstranění všech zjištěných vad</w:t>
      </w:r>
      <w:r w:rsidR="00F9017E" w:rsidRPr="00306C23">
        <w:rPr>
          <w:rFonts w:ascii="Segoe UI" w:hAnsi="Segoe UI" w:cs="Segoe UI"/>
          <w:sz w:val="22"/>
          <w:szCs w:val="22"/>
        </w:rPr>
        <w:t xml:space="preserve"> formou přepracování, doplnění či vyhotovení nového Výstupu</w:t>
      </w:r>
      <w:r w:rsidRPr="00306C23">
        <w:rPr>
          <w:rFonts w:ascii="Segoe UI" w:hAnsi="Segoe UI" w:cs="Segoe UI"/>
          <w:sz w:val="22"/>
          <w:szCs w:val="22"/>
        </w:rPr>
        <w:t xml:space="preserve"> v</w:t>
      </w:r>
      <w:r w:rsidR="00701225" w:rsidRPr="00306C23">
        <w:rPr>
          <w:rFonts w:ascii="Segoe UI" w:hAnsi="Segoe UI" w:cs="Segoe UI"/>
          <w:sz w:val="22"/>
          <w:szCs w:val="22"/>
        </w:rPr>
        <w:t> </w:t>
      </w:r>
      <w:r w:rsidRPr="00306C23">
        <w:rPr>
          <w:rFonts w:ascii="Segoe UI" w:hAnsi="Segoe UI" w:cs="Segoe UI"/>
          <w:sz w:val="22"/>
          <w:szCs w:val="22"/>
        </w:rPr>
        <w:t xml:space="preserve">dohodnutých termínech proběhne nové akceptační řízení dle tohoto článku </w:t>
      </w:r>
      <w:r w:rsidR="007B24B5" w:rsidRPr="00306C23">
        <w:rPr>
          <w:rFonts w:ascii="Segoe UI" w:hAnsi="Segoe UI" w:cs="Segoe UI"/>
          <w:sz w:val="22"/>
          <w:szCs w:val="22"/>
        </w:rPr>
        <w:t>Smlouvy</w:t>
      </w:r>
      <w:r w:rsidRPr="00306C23">
        <w:rPr>
          <w:rFonts w:ascii="Segoe UI" w:hAnsi="Segoe UI" w:cs="Segoe UI"/>
          <w:sz w:val="22"/>
          <w:szCs w:val="22"/>
        </w:rPr>
        <w:t>.</w:t>
      </w:r>
      <w:r w:rsidR="3ACEBE9E" w:rsidRPr="00306C23">
        <w:rPr>
          <w:rFonts w:ascii="Segoe UI" w:hAnsi="Segoe UI" w:cs="Segoe UI"/>
          <w:sz w:val="22"/>
          <w:szCs w:val="22"/>
        </w:rPr>
        <w:t xml:space="preserve"> </w:t>
      </w:r>
      <w:r w:rsidR="3ACEBE9E" w:rsidRPr="00306C23">
        <w:rPr>
          <w:rFonts w:ascii="Segoe UI" w:eastAsia="Segoe UI" w:hAnsi="Segoe UI" w:cs="Segoe UI"/>
          <w:sz w:val="22"/>
          <w:szCs w:val="22"/>
        </w:rPr>
        <w:t xml:space="preserve">Případné opakování akceptačního řízení z důvodu prvotní neakceptace nemá vliv na sjednaný termín </w:t>
      </w:r>
      <w:r w:rsidR="00F9017E" w:rsidRPr="00306C23">
        <w:rPr>
          <w:rFonts w:ascii="Segoe UI" w:eastAsia="Segoe UI" w:hAnsi="Segoe UI" w:cs="Segoe UI"/>
          <w:sz w:val="22"/>
          <w:szCs w:val="22"/>
        </w:rPr>
        <w:t>Plnění formou Výstupu</w:t>
      </w:r>
      <w:r w:rsidR="3ACEBE9E" w:rsidRPr="00306C23">
        <w:rPr>
          <w:rFonts w:ascii="Segoe UI" w:eastAsia="Segoe UI" w:hAnsi="Segoe UI" w:cs="Segoe UI"/>
          <w:sz w:val="22"/>
          <w:szCs w:val="22"/>
        </w:rPr>
        <w:t>.</w:t>
      </w:r>
    </w:p>
    <w:p w14:paraId="19110D99" w14:textId="1CCE8A1C" w:rsidR="006F3C66" w:rsidRPr="00306C23" w:rsidRDefault="006F3C66" w:rsidP="004406A7">
      <w:pPr>
        <w:widowControl w:val="0"/>
        <w:numPr>
          <w:ilvl w:val="2"/>
          <w:numId w:val="2"/>
        </w:numPr>
        <w:spacing w:before="120" w:after="120" w:line="276" w:lineRule="auto"/>
        <w:jc w:val="both"/>
        <w:rPr>
          <w:rFonts w:ascii="Segoe UI" w:hAnsi="Segoe UI" w:cs="Segoe UI"/>
          <w:sz w:val="22"/>
          <w:szCs w:val="22"/>
        </w:rPr>
      </w:pPr>
      <w:r w:rsidRPr="00306C23">
        <w:rPr>
          <w:rFonts w:ascii="Segoe UI" w:hAnsi="Segoe UI" w:cs="Segoe UI"/>
          <w:sz w:val="22"/>
          <w:szCs w:val="22"/>
        </w:rPr>
        <w:t xml:space="preserve">Akceptace </w:t>
      </w:r>
      <w:r w:rsidR="00F9017E" w:rsidRPr="00306C23">
        <w:rPr>
          <w:rFonts w:ascii="Segoe UI" w:hAnsi="Segoe UI" w:cs="Segoe UI"/>
          <w:sz w:val="22"/>
          <w:szCs w:val="22"/>
        </w:rPr>
        <w:t>Výstupu</w:t>
      </w:r>
      <w:r w:rsidRPr="00306C23">
        <w:rPr>
          <w:rFonts w:ascii="Segoe UI" w:hAnsi="Segoe UI" w:cs="Segoe UI"/>
          <w:sz w:val="22"/>
          <w:szCs w:val="22"/>
        </w:rPr>
        <w:t xml:space="preserve"> Objednatelem nebrání pozdějším výhradám Objednatele </w:t>
      </w:r>
      <w:r w:rsidR="00130039" w:rsidRPr="00306C23">
        <w:rPr>
          <w:rFonts w:ascii="Segoe UI" w:hAnsi="Segoe UI" w:cs="Segoe UI"/>
          <w:sz w:val="22"/>
          <w:szCs w:val="22"/>
        </w:rPr>
        <w:t>ohledně</w:t>
      </w:r>
      <w:r w:rsidRPr="00306C23">
        <w:rPr>
          <w:rFonts w:ascii="Segoe UI" w:hAnsi="Segoe UI" w:cs="Segoe UI"/>
          <w:sz w:val="22"/>
          <w:szCs w:val="22"/>
        </w:rPr>
        <w:t> souladu poskytnuté</w:t>
      </w:r>
      <w:r w:rsidR="00CE0682" w:rsidRPr="00306C23">
        <w:rPr>
          <w:rFonts w:ascii="Segoe UI" w:hAnsi="Segoe UI" w:cs="Segoe UI"/>
          <w:sz w:val="22"/>
          <w:szCs w:val="22"/>
        </w:rPr>
        <w:t xml:space="preserve"> části Plnění s</w:t>
      </w:r>
      <w:r w:rsidR="00FF490D" w:rsidRPr="00306C23">
        <w:rPr>
          <w:rFonts w:ascii="Segoe UI" w:hAnsi="Segoe UI" w:cs="Segoe UI"/>
          <w:sz w:val="22"/>
          <w:szCs w:val="22"/>
        </w:rPr>
        <w:t>e</w:t>
      </w:r>
      <w:r w:rsidRPr="00306C23">
        <w:rPr>
          <w:rFonts w:ascii="Segoe UI" w:hAnsi="Segoe UI" w:cs="Segoe UI"/>
          <w:sz w:val="22"/>
          <w:szCs w:val="22"/>
        </w:rPr>
        <w:t> </w:t>
      </w:r>
      <w:r w:rsidR="007B24B5" w:rsidRPr="00306C23">
        <w:rPr>
          <w:rFonts w:ascii="Segoe UI" w:hAnsi="Segoe UI" w:cs="Segoe UI"/>
          <w:sz w:val="22"/>
          <w:szCs w:val="22"/>
        </w:rPr>
        <w:t>Smlouvou</w:t>
      </w:r>
      <w:r w:rsidRPr="00306C23">
        <w:rPr>
          <w:rFonts w:ascii="Segoe UI" w:hAnsi="Segoe UI" w:cs="Segoe UI"/>
          <w:sz w:val="22"/>
          <w:szCs w:val="22"/>
        </w:rPr>
        <w:t xml:space="preserve"> a příslušn</w:t>
      </w:r>
      <w:r w:rsidR="00CE0682" w:rsidRPr="00306C23">
        <w:rPr>
          <w:rFonts w:ascii="Segoe UI" w:hAnsi="Segoe UI" w:cs="Segoe UI"/>
          <w:sz w:val="22"/>
          <w:szCs w:val="22"/>
        </w:rPr>
        <w:t>ým Pokynem</w:t>
      </w:r>
      <w:r w:rsidR="00AE404C" w:rsidRPr="00306C23">
        <w:rPr>
          <w:rFonts w:ascii="Segoe UI" w:hAnsi="Segoe UI" w:cs="Segoe UI"/>
          <w:sz w:val="22"/>
          <w:szCs w:val="22"/>
        </w:rPr>
        <w:t>, ani nemá vliv na uplatnění práv z vad</w:t>
      </w:r>
      <w:r w:rsidRPr="00306C23">
        <w:rPr>
          <w:rFonts w:ascii="Segoe UI" w:hAnsi="Segoe UI" w:cs="Segoe UI"/>
          <w:sz w:val="22"/>
          <w:szCs w:val="22"/>
        </w:rPr>
        <w:t>.</w:t>
      </w:r>
    </w:p>
    <w:p w14:paraId="2C794B6C" w14:textId="2CFCA809" w:rsidR="00D07F7E" w:rsidRPr="00306C23" w:rsidRDefault="00D07F7E" w:rsidP="00B62266">
      <w:pPr>
        <w:pStyle w:val="Nadpis1"/>
        <w:numPr>
          <w:ilvl w:val="0"/>
          <w:numId w:val="2"/>
        </w:numPr>
        <w:spacing w:before="360" w:after="240" w:line="276" w:lineRule="auto"/>
        <w:ind w:left="1854"/>
        <w:rPr>
          <w:rFonts w:ascii="Segoe UI" w:hAnsi="Segoe UI" w:cs="Segoe UI"/>
          <w:b/>
          <w:sz w:val="22"/>
          <w:szCs w:val="22"/>
          <w:lang w:val="cs-CZ"/>
        </w:rPr>
      </w:pPr>
      <w:bookmarkStart w:id="23" w:name="_Ref327347574"/>
      <w:bookmarkStart w:id="24" w:name="_Ref349512777"/>
      <w:bookmarkStart w:id="25" w:name="_Toc404846715"/>
      <w:r w:rsidRPr="00306C23">
        <w:rPr>
          <w:rFonts w:ascii="Segoe UI" w:hAnsi="Segoe UI" w:cs="Segoe UI"/>
          <w:b/>
          <w:sz w:val="22"/>
          <w:szCs w:val="22"/>
          <w:lang w:val="cs-CZ"/>
        </w:rPr>
        <w:t>DALŠÍ PRÁVA A POVINNOSTI STRAN</w:t>
      </w:r>
      <w:bookmarkEnd w:id="23"/>
      <w:bookmarkEnd w:id="24"/>
      <w:bookmarkEnd w:id="25"/>
      <w:r w:rsidR="00413059" w:rsidRPr="00306C23">
        <w:rPr>
          <w:rFonts w:ascii="Segoe UI" w:hAnsi="Segoe UI" w:cs="Segoe UI"/>
          <w:b/>
          <w:sz w:val="22"/>
          <w:szCs w:val="22"/>
          <w:lang w:val="cs-CZ"/>
        </w:rPr>
        <w:t xml:space="preserve"> </w:t>
      </w:r>
      <w:r w:rsidR="007B24B5" w:rsidRPr="00306C23">
        <w:rPr>
          <w:rFonts w:ascii="Segoe UI" w:hAnsi="Segoe UI" w:cs="Segoe UI"/>
          <w:b/>
          <w:sz w:val="22"/>
          <w:szCs w:val="22"/>
          <w:lang w:val="cs-CZ"/>
        </w:rPr>
        <w:t>SMLOUVY</w:t>
      </w:r>
    </w:p>
    <w:p w14:paraId="444F465A" w14:textId="1322344E" w:rsidR="00D07F7E" w:rsidRPr="00306C23" w:rsidRDefault="00D05D05" w:rsidP="006962CD">
      <w:pPr>
        <w:widowControl w:val="0"/>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eastAsia="Calibri" w:hAnsi="Segoe UI" w:cs="Segoe UI"/>
          <w:sz w:val="22"/>
          <w:szCs w:val="22"/>
        </w:rPr>
        <w:t>Poskytovatel</w:t>
      </w:r>
      <w:r w:rsidR="00D07F7E" w:rsidRPr="00306C23">
        <w:rPr>
          <w:rFonts w:ascii="Segoe UI" w:eastAsia="Calibri" w:hAnsi="Segoe UI" w:cs="Segoe UI"/>
          <w:sz w:val="22"/>
          <w:szCs w:val="22"/>
        </w:rPr>
        <w:t xml:space="preserve"> je povinen:</w:t>
      </w:r>
    </w:p>
    <w:p w14:paraId="304AB58D" w14:textId="6462054B" w:rsidR="00D07F7E" w:rsidRPr="00306C23" w:rsidRDefault="00D07F7E" w:rsidP="006962CD">
      <w:pPr>
        <w:widowControl w:val="0"/>
        <w:numPr>
          <w:ilvl w:val="0"/>
          <w:numId w:val="4"/>
        </w:numPr>
        <w:spacing w:before="120" w:after="120" w:line="276" w:lineRule="auto"/>
        <w:jc w:val="both"/>
        <w:rPr>
          <w:rFonts w:ascii="Segoe UI" w:eastAsia="Calibri" w:hAnsi="Segoe UI" w:cs="Segoe UI"/>
          <w:sz w:val="22"/>
          <w:szCs w:val="22"/>
        </w:rPr>
      </w:pPr>
      <w:r w:rsidRPr="00306C23">
        <w:rPr>
          <w:rFonts w:ascii="Segoe UI" w:eastAsia="Calibri" w:hAnsi="Segoe UI" w:cs="Segoe UI"/>
          <w:sz w:val="22"/>
          <w:szCs w:val="22"/>
        </w:rPr>
        <w:t xml:space="preserve">poskytovat řádně a včas </w:t>
      </w:r>
      <w:r w:rsidR="00263395" w:rsidRPr="00306C23">
        <w:rPr>
          <w:rFonts w:ascii="Segoe UI" w:eastAsia="Calibri" w:hAnsi="Segoe UI" w:cs="Segoe UI"/>
          <w:sz w:val="22"/>
          <w:szCs w:val="22"/>
        </w:rPr>
        <w:t>P</w:t>
      </w:r>
      <w:r w:rsidRPr="00306C23">
        <w:rPr>
          <w:rFonts w:ascii="Segoe UI" w:eastAsia="Calibri" w:hAnsi="Segoe UI" w:cs="Segoe UI"/>
          <w:sz w:val="22"/>
          <w:szCs w:val="22"/>
        </w:rPr>
        <w:t xml:space="preserve">lnění podle </w:t>
      </w:r>
      <w:r w:rsidR="007B24B5" w:rsidRPr="00306C23">
        <w:rPr>
          <w:rFonts w:ascii="Segoe UI" w:eastAsia="Calibri" w:hAnsi="Segoe UI" w:cs="Segoe UI"/>
          <w:sz w:val="22"/>
          <w:szCs w:val="22"/>
        </w:rPr>
        <w:t>Smlouvy</w:t>
      </w:r>
      <w:r w:rsidRPr="00306C23">
        <w:rPr>
          <w:rFonts w:ascii="Segoe UI" w:eastAsia="Calibri" w:hAnsi="Segoe UI" w:cs="Segoe UI"/>
          <w:sz w:val="22"/>
          <w:szCs w:val="22"/>
        </w:rPr>
        <w:t xml:space="preserve"> bez faktických a právních vad.</w:t>
      </w:r>
    </w:p>
    <w:p w14:paraId="32F36F0D" w14:textId="68EC5005" w:rsidR="00460296" w:rsidRPr="00306C23" w:rsidRDefault="00D07F7E" w:rsidP="00460296">
      <w:pPr>
        <w:widowControl w:val="0"/>
        <w:numPr>
          <w:ilvl w:val="0"/>
          <w:numId w:val="4"/>
        </w:numPr>
        <w:spacing w:before="120" w:after="120" w:line="276" w:lineRule="auto"/>
        <w:jc w:val="both"/>
        <w:rPr>
          <w:rFonts w:ascii="Segoe UI" w:eastAsia="Calibri" w:hAnsi="Segoe UI" w:cs="Segoe UI"/>
          <w:sz w:val="22"/>
          <w:szCs w:val="22"/>
        </w:rPr>
      </w:pPr>
      <w:r w:rsidRPr="00306C23">
        <w:rPr>
          <w:rFonts w:ascii="Segoe UI" w:eastAsia="Calibri" w:hAnsi="Segoe UI" w:cs="Segoe UI"/>
          <w:sz w:val="22"/>
          <w:szCs w:val="22"/>
        </w:rPr>
        <w:t xml:space="preserve">postupovat při plnění předmětu </w:t>
      </w:r>
      <w:r w:rsidR="007B24B5" w:rsidRPr="00306C23">
        <w:rPr>
          <w:rFonts w:ascii="Segoe UI" w:eastAsia="Calibri" w:hAnsi="Segoe UI" w:cs="Segoe UI"/>
          <w:sz w:val="22"/>
          <w:szCs w:val="22"/>
        </w:rPr>
        <w:t>Smlouvy</w:t>
      </w:r>
      <w:r w:rsidRPr="00306C23">
        <w:rPr>
          <w:rFonts w:ascii="Segoe UI" w:eastAsia="Calibri" w:hAnsi="Segoe UI" w:cs="Segoe UI"/>
          <w:sz w:val="22"/>
          <w:szCs w:val="22"/>
        </w:rPr>
        <w:t xml:space="preserve"> s odbornou péčí, podle nejlepších znalostí a schopností</w:t>
      </w:r>
      <w:r w:rsidR="00F83589" w:rsidRPr="00306C23">
        <w:rPr>
          <w:rFonts w:ascii="Segoe UI" w:eastAsia="Calibri" w:hAnsi="Segoe UI" w:cs="Segoe UI"/>
          <w:sz w:val="22"/>
          <w:szCs w:val="22"/>
        </w:rPr>
        <w:t xml:space="preserve"> odpovídajících aktuálnímu stavu technologického vývoje a poznání v oblasti Plnění</w:t>
      </w:r>
      <w:r w:rsidR="00460296" w:rsidRPr="00306C23">
        <w:rPr>
          <w:rFonts w:ascii="Segoe UI" w:eastAsia="Calibri" w:hAnsi="Segoe UI" w:cs="Segoe UI"/>
          <w:sz w:val="22"/>
          <w:szCs w:val="22"/>
        </w:rPr>
        <w:t xml:space="preserve"> </w:t>
      </w:r>
      <w:r w:rsidRPr="00306C23">
        <w:rPr>
          <w:rFonts w:ascii="Segoe UI" w:eastAsia="Calibri" w:hAnsi="Segoe UI" w:cs="Segoe UI"/>
          <w:sz w:val="22"/>
          <w:szCs w:val="22"/>
        </w:rPr>
        <w:t>a</w:t>
      </w:r>
      <w:r w:rsidR="00460296" w:rsidRPr="00306C23">
        <w:rPr>
          <w:rFonts w:ascii="Segoe UI" w:eastAsia="Calibri" w:hAnsi="Segoe UI" w:cs="Segoe UI"/>
          <w:sz w:val="22"/>
          <w:szCs w:val="22"/>
        </w:rPr>
        <w:t xml:space="preserve"> dále</w:t>
      </w:r>
      <w:r w:rsidR="009D4721" w:rsidRPr="00306C23">
        <w:rPr>
          <w:rFonts w:ascii="Segoe UI" w:eastAsia="Calibri" w:hAnsi="Segoe UI" w:cs="Segoe UI"/>
          <w:sz w:val="22"/>
          <w:szCs w:val="22"/>
        </w:rPr>
        <w:t> </w:t>
      </w:r>
      <w:r w:rsidRPr="00306C23">
        <w:rPr>
          <w:rFonts w:ascii="Segoe UI" w:eastAsia="Calibri" w:hAnsi="Segoe UI" w:cs="Segoe UI"/>
          <w:sz w:val="22"/>
          <w:szCs w:val="22"/>
        </w:rPr>
        <w:t>postupovat v souladu s pokyny</w:t>
      </w:r>
      <w:r w:rsidR="00460296" w:rsidRPr="00306C23">
        <w:rPr>
          <w:rFonts w:ascii="Segoe UI" w:eastAsia="Calibri" w:hAnsi="Segoe UI" w:cs="Segoe UI"/>
          <w:sz w:val="22"/>
          <w:szCs w:val="22"/>
        </w:rPr>
        <w:t xml:space="preserve"> Objednatele</w:t>
      </w:r>
      <w:r w:rsidRPr="00306C23">
        <w:rPr>
          <w:rFonts w:ascii="Segoe UI" w:eastAsia="Calibri" w:hAnsi="Segoe UI" w:cs="Segoe UI"/>
          <w:sz w:val="22"/>
          <w:szCs w:val="22"/>
        </w:rPr>
        <w:t xml:space="preserve"> a </w:t>
      </w:r>
      <w:r w:rsidR="0015739F" w:rsidRPr="00306C23">
        <w:rPr>
          <w:rFonts w:ascii="Segoe UI" w:eastAsia="Calibri" w:hAnsi="Segoe UI" w:cs="Segoe UI"/>
          <w:sz w:val="22"/>
          <w:szCs w:val="22"/>
        </w:rPr>
        <w:t xml:space="preserve">aktuálními </w:t>
      </w:r>
      <w:r w:rsidRPr="00306C23">
        <w:rPr>
          <w:rFonts w:ascii="Segoe UI" w:eastAsia="Calibri" w:hAnsi="Segoe UI" w:cs="Segoe UI"/>
          <w:sz w:val="22"/>
          <w:szCs w:val="22"/>
        </w:rPr>
        <w:t>interními předpisy souvisejícími s</w:t>
      </w:r>
      <w:r w:rsidR="009D4721" w:rsidRPr="00306C23">
        <w:rPr>
          <w:rFonts w:ascii="Segoe UI" w:eastAsia="Calibri" w:hAnsi="Segoe UI" w:cs="Segoe UI"/>
          <w:sz w:val="22"/>
          <w:szCs w:val="22"/>
        </w:rPr>
        <w:t> </w:t>
      </w:r>
      <w:r w:rsidRPr="00306C23">
        <w:rPr>
          <w:rFonts w:ascii="Segoe UI" w:eastAsia="Calibri" w:hAnsi="Segoe UI" w:cs="Segoe UI"/>
          <w:sz w:val="22"/>
          <w:szCs w:val="22"/>
        </w:rPr>
        <w:t xml:space="preserve">předmětem plnění </w:t>
      </w:r>
      <w:r w:rsidR="007B24B5" w:rsidRPr="00306C23">
        <w:rPr>
          <w:rFonts w:ascii="Segoe UI" w:eastAsia="Calibri" w:hAnsi="Segoe UI" w:cs="Segoe UI"/>
          <w:sz w:val="22"/>
          <w:szCs w:val="22"/>
        </w:rPr>
        <w:t>Smlouvy</w:t>
      </w:r>
      <w:r w:rsidRPr="00306C23">
        <w:rPr>
          <w:rFonts w:ascii="Segoe UI" w:eastAsia="Calibri" w:hAnsi="Segoe UI" w:cs="Segoe UI"/>
          <w:sz w:val="22"/>
          <w:szCs w:val="22"/>
        </w:rPr>
        <w:t xml:space="preserve">, které Objednatel </w:t>
      </w:r>
      <w:r w:rsidR="00D05D05" w:rsidRPr="00306C23">
        <w:rPr>
          <w:rFonts w:ascii="Segoe UI" w:eastAsia="Calibri" w:hAnsi="Segoe UI" w:cs="Segoe UI"/>
          <w:sz w:val="22"/>
          <w:szCs w:val="22"/>
        </w:rPr>
        <w:t>Poskytovatel</w:t>
      </w:r>
      <w:r w:rsidRPr="00306C23">
        <w:rPr>
          <w:rFonts w:ascii="Segoe UI" w:eastAsia="Calibri" w:hAnsi="Segoe UI" w:cs="Segoe UI"/>
          <w:sz w:val="22"/>
          <w:szCs w:val="22"/>
        </w:rPr>
        <w:t>i poskytne, nebo s</w:t>
      </w:r>
      <w:r w:rsidR="00460296" w:rsidRPr="00306C23">
        <w:rPr>
          <w:rFonts w:ascii="Segoe UI" w:eastAsia="Calibri" w:hAnsi="Segoe UI" w:cs="Segoe UI"/>
          <w:sz w:val="22"/>
          <w:szCs w:val="22"/>
        </w:rPr>
        <w:t> </w:t>
      </w:r>
      <w:r w:rsidRPr="00306C23">
        <w:rPr>
          <w:rFonts w:ascii="Segoe UI" w:eastAsia="Calibri" w:hAnsi="Segoe UI" w:cs="Segoe UI"/>
          <w:sz w:val="22"/>
          <w:szCs w:val="22"/>
        </w:rPr>
        <w:t>pokyny jím pověřených osob.</w:t>
      </w:r>
      <w:r w:rsidR="00460296" w:rsidRPr="00306C23">
        <w:rPr>
          <w:rFonts w:ascii="Segoe UI" w:eastAsia="Calibri" w:hAnsi="Segoe UI" w:cs="Segoe UI"/>
          <w:sz w:val="22"/>
          <w:szCs w:val="22"/>
        </w:rPr>
        <w:t xml:space="preserve"> V případě, že pokyny Objednatele budou v rozporu s obecně závaznými právními předpisy, bude </w:t>
      </w:r>
      <w:r w:rsidR="00D05D05" w:rsidRPr="00306C23">
        <w:rPr>
          <w:rFonts w:ascii="Segoe UI" w:eastAsia="Calibri" w:hAnsi="Segoe UI" w:cs="Segoe UI"/>
          <w:sz w:val="22"/>
          <w:szCs w:val="22"/>
        </w:rPr>
        <w:t>Poskytovatel</w:t>
      </w:r>
      <w:r w:rsidR="00460296" w:rsidRPr="00306C23">
        <w:rPr>
          <w:rFonts w:ascii="Segoe UI" w:eastAsia="Calibri" w:hAnsi="Segoe UI" w:cs="Segoe UI"/>
          <w:sz w:val="22"/>
          <w:szCs w:val="22"/>
        </w:rPr>
        <w:t xml:space="preserve"> na tuto skutečnost povinen Objednatele </w:t>
      </w:r>
      <w:r w:rsidR="000D41DE" w:rsidRPr="00306C23">
        <w:rPr>
          <w:rFonts w:ascii="Segoe UI" w:eastAsia="Calibri" w:hAnsi="Segoe UI" w:cs="Segoe UI"/>
          <w:sz w:val="22"/>
          <w:szCs w:val="22"/>
        </w:rPr>
        <w:t xml:space="preserve">písemně </w:t>
      </w:r>
      <w:r w:rsidR="00460296" w:rsidRPr="00306C23">
        <w:rPr>
          <w:rFonts w:ascii="Segoe UI" w:eastAsia="Calibri" w:hAnsi="Segoe UI" w:cs="Segoe UI"/>
          <w:sz w:val="22"/>
          <w:szCs w:val="22"/>
        </w:rPr>
        <w:t xml:space="preserve">upozornit. </w:t>
      </w:r>
      <w:r w:rsidR="009A220F" w:rsidRPr="00306C23">
        <w:rPr>
          <w:rFonts w:ascii="Segoe UI" w:eastAsia="Calibri" w:hAnsi="Segoe UI" w:cs="Segoe UI"/>
          <w:sz w:val="22"/>
          <w:szCs w:val="22"/>
        </w:rPr>
        <w:t>Sdělí</w:t>
      </w:r>
      <w:r w:rsidR="00460296" w:rsidRPr="00306C23">
        <w:rPr>
          <w:rFonts w:ascii="Segoe UI" w:eastAsia="Calibri" w:hAnsi="Segoe UI" w:cs="Segoe UI"/>
          <w:sz w:val="22"/>
          <w:szCs w:val="22"/>
        </w:rPr>
        <w:t xml:space="preserve">-li Objednatel </w:t>
      </w:r>
      <w:r w:rsidR="009A220F" w:rsidRPr="00306C23">
        <w:rPr>
          <w:rFonts w:ascii="Segoe UI" w:eastAsia="Calibri" w:hAnsi="Segoe UI" w:cs="Segoe UI"/>
          <w:sz w:val="22"/>
          <w:szCs w:val="22"/>
        </w:rPr>
        <w:t xml:space="preserve">písemně Poskytovateli, že </w:t>
      </w:r>
      <w:r w:rsidR="00460296" w:rsidRPr="00306C23">
        <w:rPr>
          <w:rFonts w:ascii="Segoe UI" w:eastAsia="Calibri" w:hAnsi="Segoe UI" w:cs="Segoe UI"/>
          <w:sz w:val="22"/>
          <w:szCs w:val="22"/>
        </w:rPr>
        <w:t>na takovém pokynu trv</w:t>
      </w:r>
      <w:r w:rsidR="009A220F" w:rsidRPr="00306C23">
        <w:rPr>
          <w:rFonts w:ascii="Segoe UI" w:eastAsia="Calibri" w:hAnsi="Segoe UI" w:cs="Segoe UI"/>
          <w:sz w:val="22"/>
          <w:szCs w:val="22"/>
        </w:rPr>
        <w:t>á</w:t>
      </w:r>
      <w:r w:rsidR="00460296" w:rsidRPr="00306C23">
        <w:rPr>
          <w:rFonts w:ascii="Segoe UI" w:eastAsia="Calibri" w:hAnsi="Segoe UI" w:cs="Segoe UI"/>
          <w:sz w:val="22"/>
          <w:szCs w:val="22"/>
        </w:rPr>
        <w:t xml:space="preserve">, bude </w:t>
      </w:r>
      <w:r w:rsidR="00D05D05" w:rsidRPr="00306C23">
        <w:rPr>
          <w:rFonts w:ascii="Segoe UI" w:eastAsia="Calibri" w:hAnsi="Segoe UI" w:cs="Segoe UI"/>
          <w:sz w:val="22"/>
          <w:szCs w:val="22"/>
        </w:rPr>
        <w:t>Poskytovatel</w:t>
      </w:r>
      <w:r w:rsidR="00460296" w:rsidRPr="00306C23">
        <w:rPr>
          <w:rFonts w:ascii="Segoe UI" w:eastAsia="Calibri" w:hAnsi="Segoe UI" w:cs="Segoe UI"/>
          <w:sz w:val="22"/>
          <w:szCs w:val="22"/>
        </w:rPr>
        <w:t xml:space="preserve"> oprávněn splnění pokynu odmítnout.</w:t>
      </w:r>
    </w:p>
    <w:p w14:paraId="241B069E" w14:textId="1219438E" w:rsidR="00AE404C" w:rsidRPr="00306C23" w:rsidRDefault="00A642EF" w:rsidP="00460296">
      <w:pPr>
        <w:widowControl w:val="0"/>
        <w:numPr>
          <w:ilvl w:val="0"/>
          <w:numId w:val="4"/>
        </w:numPr>
        <w:spacing w:before="120" w:after="120" w:line="276" w:lineRule="auto"/>
        <w:jc w:val="both"/>
        <w:rPr>
          <w:rFonts w:ascii="Segoe UI" w:eastAsia="Calibri" w:hAnsi="Segoe UI" w:cs="Segoe UI"/>
          <w:sz w:val="22"/>
          <w:szCs w:val="22"/>
        </w:rPr>
      </w:pPr>
      <w:r w:rsidRPr="00306C23">
        <w:rPr>
          <w:rFonts w:ascii="Segoe UI" w:eastAsia="Calibri" w:hAnsi="Segoe UI" w:cs="Segoe UI"/>
          <w:sz w:val="22"/>
          <w:szCs w:val="22"/>
        </w:rPr>
        <w:t>p</w:t>
      </w:r>
      <w:r w:rsidR="00B91B1E" w:rsidRPr="00306C23">
        <w:rPr>
          <w:rFonts w:ascii="Segoe UI" w:eastAsia="Calibri" w:hAnsi="Segoe UI" w:cs="Segoe UI"/>
          <w:sz w:val="22"/>
          <w:szCs w:val="22"/>
        </w:rPr>
        <w:t xml:space="preserve">ostupovat při plnění předmětu </w:t>
      </w:r>
      <w:r w:rsidR="007B24B5" w:rsidRPr="00306C23">
        <w:rPr>
          <w:rFonts w:ascii="Segoe UI" w:eastAsia="Calibri" w:hAnsi="Segoe UI" w:cs="Segoe UI"/>
          <w:sz w:val="22"/>
          <w:szCs w:val="22"/>
        </w:rPr>
        <w:t>Smlouvy</w:t>
      </w:r>
      <w:r w:rsidR="00B91B1E" w:rsidRPr="00306C23">
        <w:rPr>
          <w:rFonts w:ascii="Segoe UI" w:eastAsia="Calibri" w:hAnsi="Segoe UI" w:cs="Segoe UI"/>
          <w:sz w:val="22"/>
          <w:szCs w:val="22"/>
        </w:rPr>
        <w:t xml:space="preserve"> v souladu s právními předpisy platnými vždy v době provádění jednotlivých činností a poskytován</w:t>
      </w:r>
      <w:r w:rsidR="00AE404C" w:rsidRPr="00306C23">
        <w:rPr>
          <w:rFonts w:ascii="Segoe UI" w:eastAsia="Calibri" w:hAnsi="Segoe UI" w:cs="Segoe UI"/>
          <w:sz w:val="22"/>
          <w:szCs w:val="22"/>
        </w:rPr>
        <w:t>í</w:t>
      </w:r>
      <w:r w:rsidR="00B91B1E" w:rsidRPr="00306C23">
        <w:rPr>
          <w:rFonts w:ascii="Segoe UI" w:eastAsia="Calibri" w:hAnsi="Segoe UI" w:cs="Segoe UI"/>
          <w:sz w:val="22"/>
          <w:szCs w:val="22"/>
        </w:rPr>
        <w:t xml:space="preserve"> jednotlivých plnění</w:t>
      </w:r>
      <w:r w:rsidR="008E3A01" w:rsidRPr="00306C23">
        <w:rPr>
          <w:rFonts w:ascii="Segoe UI" w:eastAsia="Calibri" w:hAnsi="Segoe UI" w:cs="Segoe UI"/>
          <w:sz w:val="22"/>
          <w:szCs w:val="22"/>
        </w:rPr>
        <w:t xml:space="preserve">; Poskytovatel je při jednotlivých činnostech povinen upozorňovat Objednatele na veškeré </w:t>
      </w:r>
      <w:r w:rsidR="004F472E" w:rsidRPr="00306C23">
        <w:rPr>
          <w:rFonts w:ascii="Segoe UI" w:eastAsia="Calibri" w:hAnsi="Segoe UI" w:cs="Segoe UI"/>
          <w:sz w:val="22"/>
          <w:szCs w:val="22"/>
        </w:rPr>
        <w:t>připravované</w:t>
      </w:r>
      <w:r w:rsidR="008E3A01" w:rsidRPr="00306C23">
        <w:rPr>
          <w:rFonts w:ascii="Segoe UI" w:eastAsia="Calibri" w:hAnsi="Segoe UI" w:cs="Segoe UI"/>
          <w:sz w:val="22"/>
          <w:szCs w:val="22"/>
        </w:rPr>
        <w:t xml:space="preserve"> </w:t>
      </w:r>
      <w:r w:rsidR="005B4CD8" w:rsidRPr="00306C23">
        <w:rPr>
          <w:rFonts w:ascii="Segoe UI" w:eastAsia="Calibri" w:hAnsi="Segoe UI" w:cs="Segoe UI"/>
          <w:sz w:val="22"/>
          <w:szCs w:val="22"/>
        </w:rPr>
        <w:t xml:space="preserve">legislativní </w:t>
      </w:r>
      <w:r w:rsidR="008E3A01" w:rsidRPr="00306C23">
        <w:rPr>
          <w:rFonts w:ascii="Segoe UI" w:eastAsia="Calibri" w:hAnsi="Segoe UI" w:cs="Segoe UI"/>
          <w:sz w:val="22"/>
          <w:szCs w:val="22"/>
        </w:rPr>
        <w:t>změny právních předpisů České republiky, jakož i</w:t>
      </w:r>
      <w:r w:rsidR="00DE3A7C" w:rsidRPr="00306C23">
        <w:rPr>
          <w:rFonts w:ascii="Segoe UI" w:eastAsia="Calibri" w:hAnsi="Segoe UI" w:cs="Segoe UI"/>
          <w:sz w:val="22"/>
          <w:szCs w:val="22"/>
        </w:rPr>
        <w:t> </w:t>
      </w:r>
      <w:r w:rsidR="008E3A01" w:rsidRPr="00306C23">
        <w:rPr>
          <w:rFonts w:ascii="Segoe UI" w:eastAsia="Calibri" w:hAnsi="Segoe UI" w:cs="Segoe UI"/>
          <w:sz w:val="22"/>
          <w:szCs w:val="22"/>
        </w:rPr>
        <w:t>právní</w:t>
      </w:r>
      <w:r w:rsidR="005B4CD8" w:rsidRPr="00306C23">
        <w:rPr>
          <w:rFonts w:ascii="Segoe UI" w:eastAsia="Calibri" w:hAnsi="Segoe UI" w:cs="Segoe UI"/>
          <w:sz w:val="22"/>
          <w:szCs w:val="22"/>
        </w:rPr>
        <w:t>ch</w:t>
      </w:r>
      <w:r w:rsidR="008E3A01" w:rsidRPr="00306C23">
        <w:rPr>
          <w:rFonts w:ascii="Segoe UI" w:eastAsia="Calibri" w:hAnsi="Segoe UI" w:cs="Segoe UI"/>
          <w:sz w:val="22"/>
          <w:szCs w:val="22"/>
        </w:rPr>
        <w:t xml:space="preserve"> předpis</w:t>
      </w:r>
      <w:r w:rsidR="005B4CD8" w:rsidRPr="00306C23">
        <w:rPr>
          <w:rFonts w:ascii="Segoe UI" w:eastAsia="Calibri" w:hAnsi="Segoe UI" w:cs="Segoe UI"/>
          <w:sz w:val="22"/>
          <w:szCs w:val="22"/>
        </w:rPr>
        <w:t>ů</w:t>
      </w:r>
      <w:r w:rsidR="008E3A01" w:rsidRPr="00306C23">
        <w:rPr>
          <w:rFonts w:ascii="Segoe UI" w:eastAsia="Calibri" w:hAnsi="Segoe UI" w:cs="Segoe UI"/>
          <w:sz w:val="22"/>
          <w:szCs w:val="22"/>
        </w:rPr>
        <w:t xml:space="preserve"> Evropské unie, které se mají stát součástí právního řádu České republiky</w:t>
      </w:r>
      <w:r w:rsidR="000E73A5" w:rsidRPr="00306C23">
        <w:rPr>
          <w:rFonts w:ascii="Segoe UI" w:eastAsia="Calibri" w:hAnsi="Segoe UI" w:cs="Segoe UI"/>
          <w:sz w:val="22"/>
          <w:szCs w:val="22"/>
        </w:rPr>
        <w:t xml:space="preserve"> nebo které bude Česká republika povinna </w:t>
      </w:r>
      <w:r w:rsidR="009F47C4" w:rsidRPr="00306C23">
        <w:rPr>
          <w:rFonts w:ascii="Segoe UI" w:eastAsia="Calibri" w:hAnsi="Segoe UI" w:cs="Segoe UI"/>
          <w:sz w:val="22"/>
          <w:szCs w:val="22"/>
        </w:rPr>
        <w:t>ve svém právním řádu implementovat</w:t>
      </w:r>
      <w:r w:rsidR="00A126A0" w:rsidRPr="00306C23">
        <w:rPr>
          <w:rFonts w:ascii="Segoe UI" w:eastAsia="Calibri" w:hAnsi="Segoe UI" w:cs="Segoe UI"/>
          <w:sz w:val="22"/>
          <w:szCs w:val="22"/>
        </w:rPr>
        <w:t xml:space="preserve">. </w:t>
      </w:r>
      <w:r w:rsidR="005B4CD8" w:rsidRPr="00306C23">
        <w:rPr>
          <w:rFonts w:ascii="Segoe UI" w:eastAsia="Calibri" w:hAnsi="Segoe UI" w:cs="Segoe UI"/>
          <w:sz w:val="22"/>
          <w:szCs w:val="22"/>
        </w:rPr>
        <w:t xml:space="preserve">Poskytovatel je povinen předkládat Objednateli možnosti řešení </w:t>
      </w:r>
      <w:r w:rsidR="00F53E04" w:rsidRPr="00306C23">
        <w:rPr>
          <w:rFonts w:ascii="Segoe UI" w:eastAsia="Calibri" w:hAnsi="Segoe UI" w:cs="Segoe UI"/>
          <w:sz w:val="22"/>
          <w:szCs w:val="22"/>
        </w:rPr>
        <w:t>v</w:t>
      </w:r>
      <w:r w:rsidR="00DE3A7C" w:rsidRPr="00306C23">
        <w:rPr>
          <w:rFonts w:ascii="Segoe UI" w:eastAsia="Calibri" w:hAnsi="Segoe UI" w:cs="Segoe UI"/>
          <w:sz w:val="22"/>
          <w:szCs w:val="22"/>
        </w:rPr>
        <w:t> </w:t>
      </w:r>
      <w:r w:rsidR="00F53E04" w:rsidRPr="00306C23">
        <w:rPr>
          <w:rFonts w:ascii="Segoe UI" w:eastAsia="Calibri" w:hAnsi="Segoe UI" w:cs="Segoe UI"/>
          <w:sz w:val="22"/>
          <w:szCs w:val="22"/>
        </w:rPr>
        <w:t>rámci jím poskytovaného</w:t>
      </w:r>
      <w:r w:rsidR="005B4CD8" w:rsidRPr="00306C23">
        <w:rPr>
          <w:rFonts w:ascii="Segoe UI" w:eastAsia="Calibri" w:hAnsi="Segoe UI" w:cs="Segoe UI"/>
          <w:sz w:val="22"/>
          <w:szCs w:val="22"/>
        </w:rPr>
        <w:t xml:space="preserve"> Plnění s</w:t>
      </w:r>
      <w:r w:rsidR="00BA5A2D" w:rsidRPr="00306C23">
        <w:rPr>
          <w:rFonts w:ascii="Segoe UI" w:eastAsia="Calibri" w:hAnsi="Segoe UI" w:cs="Segoe UI"/>
          <w:sz w:val="22"/>
          <w:szCs w:val="22"/>
        </w:rPr>
        <w:t> </w:t>
      </w:r>
      <w:r w:rsidR="005B4CD8" w:rsidRPr="00306C23">
        <w:rPr>
          <w:rFonts w:ascii="Segoe UI" w:eastAsia="Calibri" w:hAnsi="Segoe UI" w:cs="Segoe UI"/>
          <w:sz w:val="22"/>
          <w:szCs w:val="22"/>
        </w:rPr>
        <w:t>ohlede</w:t>
      </w:r>
      <w:r w:rsidR="00D75597" w:rsidRPr="00306C23">
        <w:rPr>
          <w:rFonts w:ascii="Segoe UI" w:eastAsia="Calibri" w:hAnsi="Segoe UI" w:cs="Segoe UI"/>
          <w:sz w:val="22"/>
          <w:szCs w:val="22"/>
        </w:rPr>
        <w:t>m</w:t>
      </w:r>
      <w:r w:rsidR="00BA5A2D" w:rsidRPr="00306C23">
        <w:rPr>
          <w:rFonts w:ascii="Segoe UI" w:eastAsia="Calibri" w:hAnsi="Segoe UI" w:cs="Segoe UI"/>
          <w:sz w:val="22"/>
          <w:szCs w:val="22"/>
        </w:rPr>
        <w:t xml:space="preserve"> na </w:t>
      </w:r>
      <w:r w:rsidR="001C7F36" w:rsidRPr="00306C23">
        <w:rPr>
          <w:rFonts w:ascii="Segoe UI" w:eastAsia="Calibri" w:hAnsi="Segoe UI" w:cs="Segoe UI"/>
          <w:sz w:val="22"/>
          <w:szCs w:val="22"/>
        </w:rPr>
        <w:t>uvedené</w:t>
      </w:r>
      <w:r w:rsidR="00BA5A2D" w:rsidRPr="00306C23">
        <w:rPr>
          <w:rFonts w:ascii="Segoe UI" w:eastAsia="Calibri" w:hAnsi="Segoe UI" w:cs="Segoe UI"/>
          <w:sz w:val="22"/>
          <w:szCs w:val="22"/>
        </w:rPr>
        <w:t xml:space="preserve"> legislativní změny</w:t>
      </w:r>
      <w:r w:rsidR="00A126A0" w:rsidRPr="00306C23">
        <w:rPr>
          <w:rFonts w:ascii="Segoe UI" w:eastAsia="Calibri" w:hAnsi="Segoe UI" w:cs="Segoe UI"/>
          <w:sz w:val="22"/>
          <w:szCs w:val="22"/>
        </w:rPr>
        <w:t>.</w:t>
      </w:r>
    </w:p>
    <w:p w14:paraId="18A653A0" w14:textId="1F71FF77" w:rsidR="00460296" w:rsidRPr="00306C23" w:rsidRDefault="00460296" w:rsidP="00460296">
      <w:pPr>
        <w:widowControl w:val="0"/>
        <w:numPr>
          <w:ilvl w:val="0"/>
          <w:numId w:val="4"/>
        </w:numPr>
        <w:spacing w:before="120" w:after="120" w:line="276" w:lineRule="auto"/>
        <w:jc w:val="both"/>
        <w:rPr>
          <w:rFonts w:ascii="Segoe UI" w:eastAsia="Calibri" w:hAnsi="Segoe UI" w:cs="Segoe UI"/>
          <w:sz w:val="22"/>
          <w:szCs w:val="22"/>
        </w:rPr>
      </w:pPr>
      <w:r w:rsidRPr="00306C23">
        <w:rPr>
          <w:rFonts w:ascii="Segoe UI" w:eastAsia="Calibri" w:hAnsi="Segoe UI" w:cs="Segoe UI"/>
          <w:sz w:val="22"/>
          <w:szCs w:val="22"/>
        </w:rPr>
        <w:t xml:space="preserve">sledovat a chránit oprávněné zájmy Objednatele a při veškeré své činnosti dbát dobrého jména Objednatele a nedopustit se jednání, které by mohlo dobré jméno </w:t>
      </w:r>
      <w:r w:rsidR="00933A4A" w:rsidRPr="00306C23">
        <w:rPr>
          <w:rFonts w:ascii="Segoe UI" w:eastAsia="Calibri" w:hAnsi="Segoe UI" w:cs="Segoe UI"/>
          <w:sz w:val="22"/>
          <w:szCs w:val="22"/>
        </w:rPr>
        <w:t>Objednatele,</w:t>
      </w:r>
      <w:r w:rsidRPr="00306C23">
        <w:rPr>
          <w:rFonts w:ascii="Segoe UI" w:eastAsia="Calibri" w:hAnsi="Segoe UI" w:cs="Segoe UI"/>
          <w:sz w:val="22"/>
          <w:szCs w:val="22"/>
        </w:rPr>
        <w:t xml:space="preserve"> jakkoliv ohrozit nebo poškodit. Má-li </w:t>
      </w:r>
      <w:r w:rsidR="00D05D05" w:rsidRPr="00306C23">
        <w:rPr>
          <w:rFonts w:ascii="Segoe UI" w:eastAsia="Calibri" w:hAnsi="Segoe UI" w:cs="Segoe UI"/>
          <w:sz w:val="22"/>
          <w:szCs w:val="22"/>
        </w:rPr>
        <w:t>Poskytovatel</w:t>
      </w:r>
      <w:r w:rsidRPr="00306C23">
        <w:rPr>
          <w:rFonts w:ascii="Segoe UI" w:eastAsia="Calibri" w:hAnsi="Segoe UI" w:cs="Segoe UI"/>
          <w:sz w:val="22"/>
          <w:szCs w:val="22"/>
        </w:rPr>
        <w:t xml:space="preserve"> pochybnosti, zda zamýšlený úkon je či není ve prospěch Objednatele, je povinen o této skutečnosti </w:t>
      </w:r>
      <w:r w:rsidRPr="00306C23">
        <w:rPr>
          <w:rFonts w:ascii="Segoe UI" w:eastAsia="Calibri" w:hAnsi="Segoe UI" w:cs="Segoe UI"/>
          <w:sz w:val="22"/>
          <w:szCs w:val="22"/>
        </w:rPr>
        <w:lastRenderedPageBreak/>
        <w:t>Objednatele neprodleně informovat a vyžádat si jeho písemné stanovisko, jak v dané záležitosti dále postupovat.</w:t>
      </w:r>
    </w:p>
    <w:p w14:paraId="6F5A89C4" w14:textId="57328228" w:rsidR="00617AE6" w:rsidRPr="00306C23" w:rsidRDefault="00617AE6" w:rsidP="00617AE6">
      <w:pPr>
        <w:widowControl w:val="0"/>
        <w:numPr>
          <w:ilvl w:val="0"/>
          <w:numId w:val="4"/>
        </w:numPr>
        <w:spacing w:before="120" w:after="120" w:line="276" w:lineRule="auto"/>
        <w:jc w:val="both"/>
        <w:rPr>
          <w:rFonts w:ascii="Segoe UI" w:eastAsia="Calibri" w:hAnsi="Segoe UI" w:cs="Segoe UI"/>
          <w:sz w:val="22"/>
          <w:szCs w:val="22"/>
        </w:rPr>
      </w:pPr>
      <w:r w:rsidRPr="00306C23">
        <w:rPr>
          <w:rFonts w:ascii="Segoe UI" w:eastAsia="Calibri" w:hAnsi="Segoe UI" w:cs="Segoe UI"/>
          <w:sz w:val="22"/>
          <w:szCs w:val="22"/>
        </w:rPr>
        <w:t xml:space="preserve">na žádost Objednatele spolupracovat či poskytnout maximální možnou součinnost případným dalším </w:t>
      </w:r>
      <w:r w:rsidR="00332AF8" w:rsidRPr="00306C23">
        <w:rPr>
          <w:rFonts w:ascii="Segoe UI" w:eastAsia="Calibri" w:hAnsi="Segoe UI" w:cs="Segoe UI"/>
          <w:sz w:val="22"/>
          <w:szCs w:val="22"/>
        </w:rPr>
        <w:t>osobám poskytujícím</w:t>
      </w:r>
      <w:r w:rsidRPr="00306C23">
        <w:rPr>
          <w:rFonts w:ascii="Segoe UI" w:eastAsia="Calibri" w:hAnsi="Segoe UI" w:cs="Segoe UI"/>
          <w:sz w:val="22"/>
          <w:szCs w:val="22"/>
        </w:rPr>
        <w:t xml:space="preserve"> Objednatel</w:t>
      </w:r>
      <w:r w:rsidR="00332AF8" w:rsidRPr="00306C23">
        <w:rPr>
          <w:rFonts w:ascii="Segoe UI" w:eastAsia="Calibri" w:hAnsi="Segoe UI" w:cs="Segoe UI"/>
          <w:sz w:val="22"/>
          <w:szCs w:val="22"/>
        </w:rPr>
        <w:t>i poradenské služby</w:t>
      </w:r>
      <w:r w:rsidRPr="00306C23">
        <w:rPr>
          <w:rFonts w:ascii="Segoe UI" w:eastAsia="Calibri" w:hAnsi="Segoe UI" w:cs="Segoe UI"/>
          <w:sz w:val="22"/>
          <w:szCs w:val="22"/>
        </w:rPr>
        <w:t>.</w:t>
      </w:r>
    </w:p>
    <w:p w14:paraId="44F16F05" w14:textId="6E415D86" w:rsidR="00D07F7E"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D07F7E" w:rsidRPr="00306C23">
        <w:rPr>
          <w:rFonts w:ascii="Segoe UI" w:hAnsi="Segoe UI" w:cs="Segoe UI"/>
          <w:sz w:val="22"/>
          <w:szCs w:val="22"/>
        </w:rPr>
        <w:t xml:space="preserve"> se zavazuje plnění předmětu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provést sám, nebo s využitím </w:t>
      </w:r>
      <w:r w:rsidRPr="00306C23">
        <w:rPr>
          <w:rFonts w:ascii="Segoe UI" w:hAnsi="Segoe UI" w:cs="Segoe UI"/>
          <w:sz w:val="22"/>
          <w:szCs w:val="22"/>
        </w:rPr>
        <w:t>Poddodavatel</w:t>
      </w:r>
      <w:r w:rsidR="00984FF8" w:rsidRPr="00306C23">
        <w:rPr>
          <w:rFonts w:ascii="Segoe UI" w:hAnsi="Segoe UI" w:cs="Segoe UI"/>
          <w:sz w:val="22"/>
          <w:szCs w:val="22"/>
        </w:rPr>
        <w:t>ů</w:t>
      </w:r>
      <w:r w:rsidR="00D07F7E" w:rsidRPr="00306C23">
        <w:rPr>
          <w:rFonts w:ascii="Segoe UI" w:hAnsi="Segoe UI" w:cs="Segoe UI"/>
          <w:sz w:val="22"/>
          <w:szCs w:val="22"/>
        </w:rPr>
        <w:t xml:space="preserve">, uvedených spolu s rozsahem jejich plnění v </w:t>
      </w:r>
      <w:r w:rsidR="000F01CD" w:rsidRPr="00306C23">
        <w:rPr>
          <w:rFonts w:ascii="Segoe UI" w:hAnsi="Segoe UI" w:cs="Segoe UI"/>
          <w:sz w:val="22"/>
          <w:szCs w:val="22"/>
        </w:rPr>
        <w:t>P</w:t>
      </w:r>
      <w:r w:rsidR="00D07F7E" w:rsidRPr="00306C23">
        <w:rPr>
          <w:rFonts w:ascii="Segoe UI" w:hAnsi="Segoe UI" w:cs="Segoe UI"/>
          <w:sz w:val="22"/>
          <w:szCs w:val="22"/>
        </w:rPr>
        <w:t xml:space="preserve">říloze č. </w:t>
      </w:r>
      <w:r w:rsidR="00E83756" w:rsidRPr="00306C23">
        <w:rPr>
          <w:rFonts w:ascii="Segoe UI" w:hAnsi="Segoe UI" w:cs="Segoe UI"/>
          <w:sz w:val="22"/>
          <w:szCs w:val="22"/>
        </w:rPr>
        <w:t>3</w:t>
      </w:r>
      <w:r w:rsidR="00D07F7E" w:rsidRPr="00306C23">
        <w:rPr>
          <w:rFonts w:ascii="Segoe UI" w:hAnsi="Segoe UI" w:cs="Segoe UI"/>
          <w:sz w:val="22"/>
          <w:szCs w:val="22"/>
        </w:rPr>
        <w:t xml:space="preserve">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w:t>
      </w:r>
      <w:r w:rsidRPr="00306C23">
        <w:rPr>
          <w:rFonts w:ascii="Segoe UI" w:hAnsi="Segoe UI" w:cs="Segoe UI"/>
          <w:sz w:val="22"/>
          <w:szCs w:val="22"/>
        </w:rPr>
        <w:t>Poskytovatel</w:t>
      </w:r>
      <w:r w:rsidR="00D07F7E" w:rsidRPr="00306C23">
        <w:rPr>
          <w:rFonts w:ascii="Segoe UI" w:hAnsi="Segoe UI" w:cs="Segoe UI"/>
          <w:sz w:val="22"/>
          <w:szCs w:val="22"/>
        </w:rPr>
        <w:t xml:space="preserve"> je povinen písemně informovat Objednatele o</w:t>
      </w:r>
      <w:r w:rsidR="00F6611D" w:rsidRPr="00306C23">
        <w:rPr>
          <w:rFonts w:ascii="Segoe UI" w:hAnsi="Segoe UI" w:cs="Segoe UI"/>
          <w:sz w:val="22"/>
          <w:szCs w:val="22"/>
        </w:rPr>
        <w:t> </w:t>
      </w:r>
      <w:r w:rsidR="00D07F7E" w:rsidRPr="00306C23">
        <w:rPr>
          <w:rFonts w:ascii="Segoe UI" w:hAnsi="Segoe UI" w:cs="Segoe UI"/>
          <w:sz w:val="22"/>
          <w:szCs w:val="22"/>
        </w:rPr>
        <w:t xml:space="preserve">všech svých </w:t>
      </w:r>
      <w:r w:rsidRPr="00306C23">
        <w:rPr>
          <w:rFonts w:ascii="Segoe UI" w:hAnsi="Segoe UI" w:cs="Segoe UI"/>
          <w:sz w:val="22"/>
          <w:szCs w:val="22"/>
        </w:rPr>
        <w:t>Poddodavatel</w:t>
      </w:r>
      <w:r w:rsidR="00984FF8" w:rsidRPr="00306C23">
        <w:rPr>
          <w:rFonts w:ascii="Segoe UI" w:hAnsi="Segoe UI" w:cs="Segoe UI"/>
          <w:sz w:val="22"/>
          <w:szCs w:val="22"/>
        </w:rPr>
        <w:t>ích</w:t>
      </w:r>
      <w:r w:rsidR="00D07F7E" w:rsidRPr="00306C23">
        <w:rPr>
          <w:rFonts w:ascii="Segoe UI" w:hAnsi="Segoe UI" w:cs="Segoe UI"/>
          <w:sz w:val="22"/>
          <w:szCs w:val="22"/>
        </w:rPr>
        <w:t xml:space="preserve"> (včetně jejich identifikačních a kontaktních údajů a o tom, které služby pro něj v rámci předmětu plnění každý </w:t>
      </w:r>
      <w:r w:rsidR="00984FF8" w:rsidRPr="00306C23">
        <w:rPr>
          <w:rFonts w:ascii="Segoe UI" w:hAnsi="Segoe UI" w:cs="Segoe UI"/>
          <w:sz w:val="22"/>
          <w:szCs w:val="22"/>
        </w:rPr>
        <w:t xml:space="preserve">z </w:t>
      </w:r>
      <w:r w:rsidRPr="00306C23">
        <w:rPr>
          <w:rFonts w:ascii="Segoe UI" w:hAnsi="Segoe UI" w:cs="Segoe UI"/>
          <w:sz w:val="22"/>
          <w:szCs w:val="22"/>
        </w:rPr>
        <w:t>Poddodavatel</w:t>
      </w:r>
      <w:r w:rsidR="00984FF8" w:rsidRPr="00306C23">
        <w:rPr>
          <w:rFonts w:ascii="Segoe UI" w:hAnsi="Segoe UI" w:cs="Segoe UI"/>
          <w:sz w:val="22"/>
          <w:szCs w:val="22"/>
        </w:rPr>
        <w:t>ů</w:t>
      </w:r>
      <w:r w:rsidR="00D07F7E" w:rsidRPr="00306C23">
        <w:rPr>
          <w:rFonts w:ascii="Segoe UI" w:hAnsi="Segoe UI" w:cs="Segoe UI"/>
          <w:sz w:val="22"/>
          <w:szCs w:val="22"/>
        </w:rPr>
        <w:t xml:space="preserve"> poskytuje) a o jejich změně, a to nejpozději do </w:t>
      </w:r>
      <w:r w:rsidR="00D07F7E" w:rsidRPr="00306C23">
        <w:rPr>
          <w:rFonts w:ascii="Segoe UI" w:hAnsi="Segoe UI" w:cs="Segoe UI"/>
          <w:b/>
          <w:bCs/>
          <w:sz w:val="22"/>
          <w:szCs w:val="22"/>
        </w:rPr>
        <w:t>7</w:t>
      </w:r>
      <w:r w:rsidR="00DE3A7C" w:rsidRPr="00306C23">
        <w:rPr>
          <w:rFonts w:ascii="Segoe UI" w:hAnsi="Segoe UI" w:cs="Segoe UI"/>
          <w:sz w:val="22"/>
          <w:szCs w:val="22"/>
        </w:rPr>
        <w:t> </w:t>
      </w:r>
      <w:r w:rsidR="00D32478" w:rsidRPr="00306C23">
        <w:rPr>
          <w:rFonts w:ascii="Segoe UI" w:hAnsi="Segoe UI" w:cs="Segoe UI"/>
          <w:sz w:val="22"/>
          <w:szCs w:val="22"/>
        </w:rPr>
        <w:t>kalendářních</w:t>
      </w:r>
      <w:r w:rsidR="00D07F7E" w:rsidRPr="00306C23">
        <w:rPr>
          <w:rFonts w:ascii="Segoe UI" w:hAnsi="Segoe UI" w:cs="Segoe UI"/>
          <w:sz w:val="22"/>
          <w:szCs w:val="22"/>
        </w:rPr>
        <w:t xml:space="preserve"> dnů ode dne, kdy </w:t>
      </w:r>
      <w:r w:rsidRPr="00306C23">
        <w:rPr>
          <w:rFonts w:ascii="Segoe UI" w:hAnsi="Segoe UI" w:cs="Segoe UI"/>
          <w:sz w:val="22"/>
          <w:szCs w:val="22"/>
        </w:rPr>
        <w:t>Poskytovatel</w:t>
      </w:r>
      <w:r w:rsidR="00D07F7E" w:rsidRPr="00306C23">
        <w:rPr>
          <w:rFonts w:ascii="Segoe UI" w:hAnsi="Segoe UI" w:cs="Segoe UI"/>
          <w:sz w:val="22"/>
          <w:szCs w:val="22"/>
        </w:rPr>
        <w:t xml:space="preserve"> vstoupil s</w:t>
      </w:r>
      <w:r w:rsidR="00F6611D" w:rsidRPr="00306C23">
        <w:rPr>
          <w:rFonts w:ascii="Segoe UI" w:hAnsi="Segoe UI" w:cs="Segoe UI"/>
          <w:sz w:val="22"/>
          <w:szCs w:val="22"/>
        </w:rPr>
        <w:t> </w:t>
      </w:r>
      <w:r w:rsidRPr="00306C23">
        <w:rPr>
          <w:rFonts w:ascii="Segoe UI" w:hAnsi="Segoe UI" w:cs="Segoe UI"/>
          <w:sz w:val="22"/>
          <w:szCs w:val="22"/>
        </w:rPr>
        <w:t>Poddodavatel</w:t>
      </w:r>
      <w:r w:rsidR="00413059" w:rsidRPr="00306C23">
        <w:rPr>
          <w:rFonts w:ascii="Segoe UI" w:hAnsi="Segoe UI" w:cs="Segoe UI"/>
          <w:sz w:val="22"/>
          <w:szCs w:val="22"/>
        </w:rPr>
        <w:t>em</w:t>
      </w:r>
      <w:r w:rsidR="00D07F7E" w:rsidRPr="00306C23">
        <w:rPr>
          <w:rFonts w:ascii="Segoe UI" w:hAnsi="Segoe UI" w:cs="Segoe UI"/>
          <w:sz w:val="22"/>
          <w:szCs w:val="22"/>
        </w:rPr>
        <w:t xml:space="preserve"> ve smluvní vztah či ode dne, kdy nastala změna.</w:t>
      </w:r>
      <w:r w:rsidR="00984FF8" w:rsidRPr="00306C23">
        <w:rPr>
          <w:rFonts w:ascii="Segoe UI" w:hAnsi="Segoe UI" w:cs="Segoe UI"/>
          <w:sz w:val="22"/>
          <w:szCs w:val="22"/>
        </w:rPr>
        <w:t xml:space="preserve"> Informační povinnost </w:t>
      </w:r>
      <w:r w:rsidRPr="00306C23">
        <w:rPr>
          <w:rFonts w:ascii="Segoe UI" w:hAnsi="Segoe UI" w:cs="Segoe UI"/>
          <w:sz w:val="22"/>
          <w:szCs w:val="22"/>
        </w:rPr>
        <w:t>Poskytovatel</w:t>
      </w:r>
      <w:r w:rsidR="00984FF8" w:rsidRPr="00306C23">
        <w:rPr>
          <w:rFonts w:ascii="Segoe UI" w:hAnsi="Segoe UI" w:cs="Segoe UI"/>
          <w:sz w:val="22"/>
          <w:szCs w:val="22"/>
        </w:rPr>
        <w:t>e dle § 105 odst. 3 ZZVZ tímto ustanovením není dotčena.</w:t>
      </w:r>
    </w:p>
    <w:p w14:paraId="7D3CE48F" w14:textId="39576CF5" w:rsidR="00D07F7E"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D07F7E" w:rsidRPr="00306C23">
        <w:rPr>
          <w:rFonts w:ascii="Segoe UI" w:hAnsi="Segoe UI" w:cs="Segoe UI"/>
          <w:sz w:val="22"/>
          <w:szCs w:val="22"/>
        </w:rPr>
        <w:t xml:space="preserve"> je oprávněn změnit </w:t>
      </w:r>
      <w:r w:rsidRPr="00306C23">
        <w:rPr>
          <w:rFonts w:ascii="Segoe UI" w:hAnsi="Segoe UI" w:cs="Segoe UI"/>
          <w:sz w:val="22"/>
          <w:szCs w:val="22"/>
        </w:rPr>
        <w:t>Poddodavatel</w:t>
      </w:r>
      <w:r w:rsidR="00984FF8" w:rsidRPr="00306C23">
        <w:rPr>
          <w:rFonts w:ascii="Segoe UI" w:hAnsi="Segoe UI" w:cs="Segoe UI"/>
          <w:sz w:val="22"/>
          <w:szCs w:val="22"/>
        </w:rPr>
        <w:t>e</w:t>
      </w:r>
      <w:r w:rsidR="00D07F7E" w:rsidRPr="00306C23">
        <w:rPr>
          <w:rFonts w:ascii="Segoe UI" w:hAnsi="Segoe UI" w:cs="Segoe UI"/>
          <w:sz w:val="22"/>
          <w:szCs w:val="22"/>
        </w:rPr>
        <w:t xml:space="preserve">, pomocí něhož prokázal splnění </w:t>
      </w:r>
      <w:r w:rsidR="000D1C63" w:rsidRPr="00306C23">
        <w:rPr>
          <w:rFonts w:ascii="Segoe UI" w:hAnsi="Segoe UI" w:cs="Segoe UI"/>
          <w:sz w:val="22"/>
          <w:szCs w:val="22"/>
        </w:rPr>
        <w:t xml:space="preserve">části </w:t>
      </w:r>
      <w:r w:rsidR="00D07F7E" w:rsidRPr="00306C23">
        <w:rPr>
          <w:rFonts w:ascii="Segoe UI" w:hAnsi="Segoe UI" w:cs="Segoe UI"/>
          <w:sz w:val="22"/>
          <w:szCs w:val="22"/>
        </w:rPr>
        <w:t xml:space="preserve">kvalifikace v rámci zadávacího řízení Veřejné zakázky, na </w:t>
      </w:r>
      <w:r w:rsidR="002A3CF9" w:rsidRPr="00306C23">
        <w:rPr>
          <w:rFonts w:ascii="Segoe UI" w:hAnsi="Segoe UI" w:cs="Segoe UI"/>
          <w:sz w:val="22"/>
          <w:szCs w:val="22"/>
        </w:rPr>
        <w:t xml:space="preserve">jehož </w:t>
      </w:r>
      <w:r w:rsidR="00D07F7E" w:rsidRPr="00306C23">
        <w:rPr>
          <w:rFonts w:ascii="Segoe UI" w:hAnsi="Segoe UI" w:cs="Segoe UI"/>
          <w:sz w:val="22"/>
          <w:szCs w:val="22"/>
        </w:rPr>
        <w:t xml:space="preserve">základě byla uzavřena </w:t>
      </w:r>
      <w:r w:rsidR="007B24B5" w:rsidRPr="00306C23">
        <w:rPr>
          <w:rFonts w:ascii="Segoe UI" w:hAnsi="Segoe UI" w:cs="Segoe UI"/>
          <w:sz w:val="22"/>
          <w:szCs w:val="22"/>
        </w:rPr>
        <w:t>Smlouva</w:t>
      </w:r>
      <w:r w:rsidR="00D07F7E" w:rsidRPr="00306C23">
        <w:rPr>
          <w:rFonts w:ascii="Segoe UI" w:hAnsi="Segoe UI" w:cs="Segoe UI"/>
          <w:sz w:val="22"/>
          <w:szCs w:val="22"/>
        </w:rPr>
        <w:t xml:space="preserve">, jen z vážných objektivních důvodů a s předchozím písemným souhlasem Objednatele, přičemž nový </w:t>
      </w:r>
      <w:r w:rsidRPr="00306C23">
        <w:rPr>
          <w:rFonts w:ascii="Segoe UI" w:hAnsi="Segoe UI" w:cs="Segoe UI"/>
          <w:sz w:val="22"/>
          <w:szCs w:val="22"/>
        </w:rPr>
        <w:t>Poddodavatel</w:t>
      </w:r>
      <w:r w:rsidR="00D07F7E" w:rsidRPr="00306C23">
        <w:rPr>
          <w:rFonts w:ascii="Segoe UI" w:hAnsi="Segoe UI" w:cs="Segoe UI"/>
          <w:sz w:val="22"/>
          <w:szCs w:val="22"/>
        </w:rPr>
        <w:t xml:space="preserve"> musí disponovat kvalifikací ve stejném či větším rozsahu, </w:t>
      </w:r>
      <w:r w:rsidR="006B3201" w:rsidRPr="00306C23">
        <w:rPr>
          <w:rFonts w:ascii="Segoe UI" w:hAnsi="Segoe UI" w:cs="Segoe UI"/>
          <w:sz w:val="22"/>
          <w:szCs w:val="22"/>
        </w:rPr>
        <w:t xml:space="preserve">než je kvalifikace, </w:t>
      </w:r>
      <w:r w:rsidR="00D07F7E" w:rsidRPr="00306C23">
        <w:rPr>
          <w:rFonts w:ascii="Segoe UI" w:hAnsi="Segoe UI" w:cs="Segoe UI"/>
          <w:sz w:val="22"/>
          <w:szCs w:val="22"/>
        </w:rPr>
        <w:t xml:space="preserve">kterou původní </w:t>
      </w:r>
      <w:r w:rsidRPr="00306C23">
        <w:rPr>
          <w:rFonts w:ascii="Segoe UI" w:hAnsi="Segoe UI" w:cs="Segoe UI"/>
          <w:sz w:val="22"/>
          <w:szCs w:val="22"/>
        </w:rPr>
        <w:t>Poddodavatel</w:t>
      </w:r>
      <w:r w:rsidR="00D07F7E" w:rsidRPr="00306C23">
        <w:rPr>
          <w:rFonts w:ascii="Segoe UI" w:hAnsi="Segoe UI" w:cs="Segoe UI"/>
          <w:sz w:val="22"/>
          <w:szCs w:val="22"/>
        </w:rPr>
        <w:t xml:space="preserve"> prokázal za </w:t>
      </w:r>
      <w:r w:rsidRPr="00306C23">
        <w:rPr>
          <w:rFonts w:ascii="Segoe UI" w:hAnsi="Segoe UI" w:cs="Segoe UI"/>
          <w:sz w:val="22"/>
          <w:szCs w:val="22"/>
        </w:rPr>
        <w:t>Poskytovatel</w:t>
      </w:r>
      <w:r w:rsidR="00D07F7E" w:rsidRPr="00306C23">
        <w:rPr>
          <w:rFonts w:ascii="Segoe UI" w:hAnsi="Segoe UI" w:cs="Segoe UI"/>
          <w:sz w:val="22"/>
          <w:szCs w:val="22"/>
        </w:rPr>
        <w:t xml:space="preserve">e. </w:t>
      </w:r>
      <w:r w:rsidRPr="00306C23">
        <w:rPr>
          <w:rFonts w:ascii="Segoe UI" w:hAnsi="Segoe UI" w:cs="Segoe UI"/>
          <w:sz w:val="22"/>
          <w:szCs w:val="22"/>
        </w:rPr>
        <w:t>Poddodavatel</w:t>
      </w:r>
      <w:r w:rsidR="00D07F7E" w:rsidRPr="00306C23">
        <w:rPr>
          <w:rFonts w:ascii="Segoe UI" w:hAnsi="Segoe UI" w:cs="Segoe UI"/>
          <w:sz w:val="22"/>
          <w:szCs w:val="22"/>
        </w:rPr>
        <w:t xml:space="preserve">, pomocí kterého </w:t>
      </w:r>
      <w:r w:rsidRPr="00306C23">
        <w:rPr>
          <w:rFonts w:ascii="Segoe UI" w:hAnsi="Segoe UI" w:cs="Segoe UI"/>
          <w:sz w:val="22"/>
          <w:szCs w:val="22"/>
        </w:rPr>
        <w:t>Poskytovatel</w:t>
      </w:r>
      <w:r w:rsidR="00D07F7E" w:rsidRPr="00306C23">
        <w:rPr>
          <w:rFonts w:ascii="Segoe UI" w:hAnsi="Segoe UI" w:cs="Segoe UI"/>
          <w:sz w:val="22"/>
          <w:szCs w:val="22"/>
        </w:rPr>
        <w:t xml:space="preserve"> prokázal splnění </w:t>
      </w:r>
      <w:r w:rsidR="00D8094E" w:rsidRPr="00306C23">
        <w:rPr>
          <w:rFonts w:ascii="Segoe UI" w:hAnsi="Segoe UI" w:cs="Segoe UI"/>
          <w:sz w:val="22"/>
          <w:szCs w:val="22"/>
        </w:rPr>
        <w:t xml:space="preserve">části </w:t>
      </w:r>
      <w:r w:rsidR="00D07F7E" w:rsidRPr="00306C23">
        <w:rPr>
          <w:rFonts w:ascii="Segoe UI" w:hAnsi="Segoe UI" w:cs="Segoe UI"/>
          <w:sz w:val="22"/>
          <w:szCs w:val="22"/>
        </w:rPr>
        <w:t xml:space="preserve">kvalifikace, bude poskytovat i tomu odpovídající část </w:t>
      </w:r>
      <w:r w:rsidR="00A23950" w:rsidRPr="00306C23">
        <w:rPr>
          <w:rFonts w:ascii="Segoe UI" w:hAnsi="Segoe UI" w:cs="Segoe UI"/>
          <w:sz w:val="22"/>
          <w:szCs w:val="22"/>
        </w:rPr>
        <w:t>P</w:t>
      </w:r>
      <w:r w:rsidR="00D07F7E" w:rsidRPr="00306C23">
        <w:rPr>
          <w:rFonts w:ascii="Segoe UI" w:hAnsi="Segoe UI" w:cs="Segoe UI"/>
          <w:sz w:val="22"/>
          <w:szCs w:val="22"/>
        </w:rPr>
        <w:t xml:space="preserve">lnění. Objednatel nesmí souhlas se změnou </w:t>
      </w:r>
      <w:r w:rsidRPr="00306C23">
        <w:rPr>
          <w:rFonts w:ascii="Segoe UI" w:hAnsi="Segoe UI" w:cs="Segoe UI"/>
          <w:sz w:val="22"/>
          <w:szCs w:val="22"/>
        </w:rPr>
        <w:t>Poddodavatel</w:t>
      </w:r>
      <w:r w:rsidR="00984FF8" w:rsidRPr="00306C23">
        <w:rPr>
          <w:rFonts w:ascii="Segoe UI" w:hAnsi="Segoe UI" w:cs="Segoe UI"/>
          <w:sz w:val="22"/>
          <w:szCs w:val="22"/>
        </w:rPr>
        <w:t>e</w:t>
      </w:r>
      <w:r w:rsidR="00D07F7E" w:rsidRPr="00306C23">
        <w:rPr>
          <w:rFonts w:ascii="Segoe UI" w:hAnsi="Segoe UI" w:cs="Segoe UI"/>
          <w:sz w:val="22"/>
          <w:szCs w:val="22"/>
        </w:rPr>
        <w:t xml:space="preserve"> bez objektivních důvodů odmítnout, pokud mu budou příslušné doklady</w:t>
      </w:r>
      <w:r w:rsidR="001B03C6" w:rsidRPr="00306C23">
        <w:rPr>
          <w:rFonts w:ascii="Segoe UI" w:hAnsi="Segoe UI" w:cs="Segoe UI"/>
          <w:sz w:val="22"/>
          <w:szCs w:val="22"/>
        </w:rPr>
        <w:t xml:space="preserve"> prokazující splnění kvalifikace </w:t>
      </w:r>
      <w:r w:rsidR="0034322D" w:rsidRPr="00306C23">
        <w:rPr>
          <w:rFonts w:ascii="Segoe UI" w:hAnsi="Segoe UI" w:cs="Segoe UI"/>
          <w:sz w:val="22"/>
          <w:szCs w:val="22"/>
        </w:rPr>
        <w:t>nového Poddodavatele alespoň v rozsahu dle tohoto odstavce Smlouvy</w:t>
      </w:r>
      <w:r w:rsidR="00D07F7E" w:rsidRPr="00306C23">
        <w:rPr>
          <w:rFonts w:ascii="Segoe UI" w:hAnsi="Segoe UI" w:cs="Segoe UI"/>
          <w:sz w:val="22"/>
          <w:szCs w:val="22"/>
        </w:rPr>
        <w:t xml:space="preserve"> v ujednané lhůtě předloženy. </w:t>
      </w:r>
      <w:r w:rsidR="00E635F8" w:rsidRPr="00306C23">
        <w:rPr>
          <w:rFonts w:ascii="Segoe UI" w:hAnsi="Segoe UI" w:cs="Segoe UI"/>
          <w:sz w:val="22"/>
          <w:szCs w:val="22"/>
        </w:rPr>
        <w:t>Po</w:t>
      </w:r>
      <w:r w:rsidR="001721B7" w:rsidRPr="00306C23">
        <w:rPr>
          <w:rFonts w:ascii="Segoe UI" w:hAnsi="Segoe UI" w:cs="Segoe UI"/>
          <w:sz w:val="22"/>
          <w:szCs w:val="22"/>
        </w:rPr>
        <w:t>rušení povinnosti Poskytovatele stanovené v tomto odstavci Smlouvy bude považováno za podstatné porušení Smlouvy.</w:t>
      </w:r>
    </w:p>
    <w:p w14:paraId="241948AC" w14:textId="7BAB4B62" w:rsidR="00D07F7E" w:rsidRPr="00306C23" w:rsidRDefault="00D07F7E"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Zadání provedení části plnění dle </w:t>
      </w:r>
      <w:r w:rsidR="007B24B5" w:rsidRPr="00306C23">
        <w:rPr>
          <w:rFonts w:ascii="Segoe UI" w:hAnsi="Segoe UI" w:cs="Segoe UI"/>
          <w:sz w:val="22"/>
          <w:szCs w:val="22"/>
        </w:rPr>
        <w:t>Smlouvy</w:t>
      </w:r>
      <w:r w:rsidR="00D05D05" w:rsidRPr="00306C23">
        <w:rPr>
          <w:rFonts w:ascii="Segoe UI" w:hAnsi="Segoe UI" w:cs="Segoe UI"/>
          <w:sz w:val="22"/>
          <w:szCs w:val="22"/>
        </w:rPr>
        <w:t xml:space="preserve"> Poddodavateli Poskytovatel</w:t>
      </w:r>
      <w:r w:rsidRPr="00306C23">
        <w:rPr>
          <w:rFonts w:ascii="Segoe UI" w:hAnsi="Segoe UI" w:cs="Segoe UI"/>
          <w:sz w:val="22"/>
          <w:szCs w:val="22"/>
        </w:rPr>
        <w:t xml:space="preserve">em nezbavuje </w:t>
      </w:r>
      <w:r w:rsidR="00D05D05" w:rsidRPr="00306C23">
        <w:rPr>
          <w:rFonts w:ascii="Segoe UI" w:hAnsi="Segoe UI" w:cs="Segoe UI"/>
          <w:sz w:val="22"/>
          <w:szCs w:val="22"/>
        </w:rPr>
        <w:t>Poskytovatel</w:t>
      </w:r>
      <w:r w:rsidRPr="00306C23">
        <w:rPr>
          <w:rFonts w:ascii="Segoe UI" w:hAnsi="Segoe UI" w:cs="Segoe UI"/>
          <w:sz w:val="22"/>
          <w:szCs w:val="22"/>
        </w:rPr>
        <w:t xml:space="preserve">e jeho výlučné odpovědnosti za řádné provedení takového plnění vůči Objednateli. </w:t>
      </w:r>
      <w:r w:rsidR="00D05D05" w:rsidRPr="00306C23">
        <w:rPr>
          <w:rFonts w:ascii="Segoe UI" w:hAnsi="Segoe UI" w:cs="Segoe UI"/>
          <w:sz w:val="22"/>
          <w:szCs w:val="22"/>
        </w:rPr>
        <w:t>Poskytovatel</w:t>
      </w:r>
      <w:r w:rsidRPr="00306C23">
        <w:rPr>
          <w:rFonts w:ascii="Segoe UI" w:hAnsi="Segoe UI" w:cs="Segoe UI"/>
          <w:sz w:val="22"/>
          <w:szCs w:val="22"/>
        </w:rPr>
        <w:t xml:space="preserve"> odpovídá Objednateli za plnění předmětu </w:t>
      </w:r>
      <w:r w:rsidR="007B24B5" w:rsidRPr="00306C23">
        <w:rPr>
          <w:rFonts w:ascii="Segoe UI" w:hAnsi="Segoe UI" w:cs="Segoe UI"/>
          <w:sz w:val="22"/>
          <w:szCs w:val="22"/>
        </w:rPr>
        <w:t>Smlouvy</w:t>
      </w:r>
      <w:r w:rsidRPr="00306C23">
        <w:rPr>
          <w:rFonts w:ascii="Segoe UI" w:hAnsi="Segoe UI" w:cs="Segoe UI"/>
          <w:sz w:val="22"/>
          <w:szCs w:val="22"/>
        </w:rPr>
        <w:t xml:space="preserve">, které svěřil </w:t>
      </w:r>
      <w:r w:rsidR="00D05D05" w:rsidRPr="00306C23">
        <w:rPr>
          <w:rFonts w:ascii="Segoe UI" w:hAnsi="Segoe UI" w:cs="Segoe UI"/>
          <w:sz w:val="22"/>
          <w:szCs w:val="22"/>
        </w:rPr>
        <w:t>Poddodavatel</w:t>
      </w:r>
      <w:r w:rsidR="00984FF8" w:rsidRPr="00306C23">
        <w:rPr>
          <w:rFonts w:ascii="Segoe UI" w:hAnsi="Segoe UI" w:cs="Segoe UI"/>
          <w:sz w:val="22"/>
          <w:szCs w:val="22"/>
        </w:rPr>
        <w:t>i</w:t>
      </w:r>
      <w:r w:rsidRPr="00306C23">
        <w:rPr>
          <w:rFonts w:ascii="Segoe UI" w:hAnsi="Segoe UI" w:cs="Segoe UI"/>
          <w:sz w:val="22"/>
          <w:szCs w:val="22"/>
        </w:rPr>
        <w:t>, ve stejném rozsahu, jako by je poskytoval sám.</w:t>
      </w:r>
    </w:p>
    <w:p w14:paraId="7905B8BC" w14:textId="0E5EBEE7" w:rsidR="00D07F7E"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D07F7E" w:rsidRPr="00306C23">
        <w:rPr>
          <w:rFonts w:ascii="Segoe UI" w:hAnsi="Segoe UI" w:cs="Segoe UI"/>
          <w:sz w:val="22"/>
          <w:szCs w:val="22"/>
        </w:rPr>
        <w:t xml:space="preserve"> se zavazuje informovat bezodkladně Objednatele o jakýchkoliv zjištěných překážkách plnění, byť by za ně </w:t>
      </w:r>
      <w:r w:rsidRPr="00306C23">
        <w:rPr>
          <w:rFonts w:ascii="Segoe UI" w:hAnsi="Segoe UI" w:cs="Segoe UI"/>
          <w:sz w:val="22"/>
          <w:szCs w:val="22"/>
        </w:rPr>
        <w:t>Poskytovatel</w:t>
      </w:r>
      <w:r w:rsidR="00D07F7E" w:rsidRPr="00306C23">
        <w:rPr>
          <w:rFonts w:ascii="Segoe UI" w:hAnsi="Segoe UI" w:cs="Segoe UI"/>
          <w:sz w:val="22"/>
          <w:szCs w:val="22"/>
        </w:rPr>
        <w:t xml:space="preserve"> neodpovídal, o vznesených požadavcích orgánů státního dozoru a o uplatněných nárocích třetích osob, které by mohly plnění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ovlivnit.</w:t>
      </w:r>
    </w:p>
    <w:p w14:paraId="24D2BDE0" w14:textId="70949CE6" w:rsidR="00ED15DE"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B054DE" w:rsidRPr="00306C23">
        <w:rPr>
          <w:rFonts w:ascii="Segoe UI" w:hAnsi="Segoe UI" w:cs="Segoe UI"/>
          <w:sz w:val="22"/>
          <w:szCs w:val="22"/>
        </w:rPr>
        <w:t xml:space="preserve"> </w:t>
      </w:r>
      <w:r w:rsidR="00ED15DE" w:rsidRPr="00306C23">
        <w:rPr>
          <w:rFonts w:ascii="Segoe UI" w:hAnsi="Segoe UI" w:cs="Segoe UI"/>
          <w:sz w:val="22"/>
          <w:szCs w:val="22"/>
        </w:rPr>
        <w:t>odpovídá za to, že veškeré návody, rady a doporučení, které v souvislosti s</w:t>
      </w:r>
      <w:r w:rsidR="00B054DE" w:rsidRPr="00306C23">
        <w:rPr>
          <w:rFonts w:ascii="Segoe UI" w:hAnsi="Segoe UI" w:cs="Segoe UI"/>
          <w:sz w:val="22"/>
          <w:szCs w:val="22"/>
        </w:rPr>
        <w:t> </w:t>
      </w:r>
      <w:r w:rsidR="00ED15DE" w:rsidRPr="00306C23">
        <w:rPr>
          <w:rFonts w:ascii="Segoe UI" w:hAnsi="Segoe UI" w:cs="Segoe UI"/>
          <w:sz w:val="22"/>
          <w:szCs w:val="22"/>
        </w:rPr>
        <w:t>poskytováním Plnění Objednateli zpřístupnil, vychází z nejaktuálnějších informací</w:t>
      </w:r>
      <w:r w:rsidR="00B054DE" w:rsidRPr="00306C23">
        <w:rPr>
          <w:rFonts w:ascii="Segoe UI" w:hAnsi="Segoe UI" w:cs="Segoe UI"/>
          <w:sz w:val="22"/>
          <w:szCs w:val="22"/>
        </w:rPr>
        <w:t xml:space="preserve">, které </w:t>
      </w:r>
      <w:r w:rsidRPr="00306C23">
        <w:rPr>
          <w:rFonts w:ascii="Segoe UI" w:hAnsi="Segoe UI" w:cs="Segoe UI"/>
          <w:sz w:val="22"/>
          <w:szCs w:val="22"/>
        </w:rPr>
        <w:t>Poskytovatel</w:t>
      </w:r>
      <w:r w:rsidR="00B054DE" w:rsidRPr="00306C23">
        <w:rPr>
          <w:rFonts w:ascii="Segoe UI" w:hAnsi="Segoe UI" w:cs="Segoe UI"/>
          <w:sz w:val="22"/>
          <w:szCs w:val="22"/>
        </w:rPr>
        <w:t xml:space="preserve"> má nebo měl získat s ohledem na svou odbornost</w:t>
      </w:r>
      <w:r w:rsidR="00ED15DE" w:rsidRPr="00306C23">
        <w:rPr>
          <w:rFonts w:ascii="Segoe UI" w:hAnsi="Segoe UI" w:cs="Segoe UI"/>
          <w:sz w:val="22"/>
          <w:szCs w:val="22"/>
        </w:rPr>
        <w:t>.</w:t>
      </w:r>
    </w:p>
    <w:p w14:paraId="42B22AA1" w14:textId="4F08C123" w:rsidR="00B521D9" w:rsidRPr="00306C23" w:rsidRDefault="00D07F7E"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je oprávněn kdykoliv kontrolovat provádění smluvní činnosti </w:t>
      </w:r>
      <w:r w:rsidR="00D05D05" w:rsidRPr="00306C23">
        <w:rPr>
          <w:rFonts w:ascii="Segoe UI" w:hAnsi="Segoe UI" w:cs="Segoe UI"/>
          <w:sz w:val="22"/>
          <w:szCs w:val="22"/>
        </w:rPr>
        <w:t>Poskytovatel</w:t>
      </w:r>
      <w:r w:rsidRPr="00306C23">
        <w:rPr>
          <w:rFonts w:ascii="Segoe UI" w:hAnsi="Segoe UI" w:cs="Segoe UI"/>
          <w:sz w:val="22"/>
          <w:szCs w:val="22"/>
        </w:rPr>
        <w:t>e. Zjistí-li</w:t>
      </w:r>
      <w:r w:rsidR="00286E50" w:rsidRPr="00306C23">
        <w:rPr>
          <w:rFonts w:ascii="Segoe UI" w:hAnsi="Segoe UI" w:cs="Segoe UI"/>
          <w:sz w:val="22"/>
          <w:szCs w:val="22"/>
        </w:rPr>
        <w:t>,</w:t>
      </w:r>
      <w:r w:rsidRPr="00306C23">
        <w:rPr>
          <w:rFonts w:ascii="Segoe UI" w:hAnsi="Segoe UI" w:cs="Segoe UI"/>
          <w:sz w:val="22"/>
          <w:szCs w:val="22"/>
        </w:rPr>
        <w:t xml:space="preserve"> že </w:t>
      </w:r>
      <w:r w:rsidR="00D05D05" w:rsidRPr="00306C23">
        <w:rPr>
          <w:rFonts w:ascii="Segoe UI" w:hAnsi="Segoe UI" w:cs="Segoe UI"/>
          <w:sz w:val="22"/>
          <w:szCs w:val="22"/>
        </w:rPr>
        <w:t>Poskytovatel</w:t>
      </w:r>
      <w:r w:rsidRPr="00306C23">
        <w:rPr>
          <w:rFonts w:ascii="Segoe UI" w:hAnsi="Segoe UI" w:cs="Segoe UI"/>
          <w:sz w:val="22"/>
          <w:szCs w:val="22"/>
        </w:rPr>
        <w:t xml:space="preserve"> realizuje povinnosti vyplývajíc</w:t>
      </w:r>
      <w:r w:rsidR="00F94A02" w:rsidRPr="00306C23">
        <w:rPr>
          <w:rFonts w:ascii="Segoe UI" w:hAnsi="Segoe UI" w:cs="Segoe UI"/>
          <w:sz w:val="22"/>
          <w:szCs w:val="22"/>
        </w:rPr>
        <w:t>í</w:t>
      </w:r>
      <w:r w:rsidR="00850002" w:rsidRPr="00306C23">
        <w:rPr>
          <w:rFonts w:ascii="Segoe UI" w:hAnsi="Segoe UI" w:cs="Segoe UI"/>
          <w:sz w:val="22"/>
          <w:szCs w:val="22"/>
        </w:rPr>
        <w:t xml:space="preserve"> </w:t>
      </w:r>
      <w:r w:rsidRPr="00306C23">
        <w:rPr>
          <w:rFonts w:ascii="Segoe UI" w:hAnsi="Segoe UI" w:cs="Segoe UI"/>
          <w:sz w:val="22"/>
          <w:szCs w:val="22"/>
        </w:rPr>
        <w:t>z</w:t>
      </w:r>
      <w:r w:rsidR="00F94A02" w:rsidRPr="00306C23">
        <w:rPr>
          <w:rFonts w:ascii="Segoe UI" w:hAnsi="Segoe UI" w:cs="Segoe UI"/>
          <w:sz w:val="22"/>
          <w:szCs w:val="22"/>
        </w:rPr>
        <w:t>e</w:t>
      </w:r>
      <w:r w:rsidRPr="00306C23">
        <w:rPr>
          <w:rFonts w:ascii="Segoe UI" w:hAnsi="Segoe UI" w:cs="Segoe UI"/>
          <w:sz w:val="22"/>
          <w:szCs w:val="22"/>
        </w:rPr>
        <w:t> </w:t>
      </w:r>
      <w:r w:rsidR="007B24B5" w:rsidRPr="00306C23">
        <w:rPr>
          <w:rFonts w:ascii="Segoe UI" w:hAnsi="Segoe UI" w:cs="Segoe UI"/>
          <w:sz w:val="22"/>
          <w:szCs w:val="22"/>
        </w:rPr>
        <w:t>Smlouvy</w:t>
      </w:r>
      <w:r w:rsidRPr="00306C23">
        <w:rPr>
          <w:rFonts w:ascii="Segoe UI" w:hAnsi="Segoe UI" w:cs="Segoe UI"/>
          <w:sz w:val="22"/>
          <w:szCs w:val="22"/>
        </w:rPr>
        <w:t xml:space="preserve"> v rozporu </w:t>
      </w:r>
      <w:r w:rsidRPr="00306C23">
        <w:rPr>
          <w:rFonts w:ascii="Segoe UI" w:hAnsi="Segoe UI" w:cs="Segoe UI"/>
          <w:sz w:val="22"/>
          <w:szCs w:val="22"/>
        </w:rPr>
        <w:lastRenderedPageBreak/>
        <w:t xml:space="preserve">s povinnostmi stanovenými obecně závaznými právními předpisy nebo </w:t>
      </w:r>
      <w:r w:rsidR="007B24B5" w:rsidRPr="00306C23">
        <w:rPr>
          <w:rFonts w:ascii="Segoe UI" w:hAnsi="Segoe UI" w:cs="Segoe UI"/>
          <w:sz w:val="22"/>
          <w:szCs w:val="22"/>
        </w:rPr>
        <w:t>Smlouvou</w:t>
      </w:r>
      <w:r w:rsidRPr="00306C23">
        <w:rPr>
          <w:rFonts w:ascii="Segoe UI" w:hAnsi="Segoe UI" w:cs="Segoe UI"/>
          <w:sz w:val="22"/>
          <w:szCs w:val="22"/>
        </w:rPr>
        <w:t xml:space="preserve">, je oprávněn požadovat, aby </w:t>
      </w:r>
      <w:r w:rsidR="00D05D05" w:rsidRPr="00306C23">
        <w:rPr>
          <w:rFonts w:ascii="Segoe UI" w:hAnsi="Segoe UI" w:cs="Segoe UI"/>
          <w:sz w:val="22"/>
          <w:szCs w:val="22"/>
        </w:rPr>
        <w:t>Poskytovatel</w:t>
      </w:r>
      <w:r w:rsidRPr="00306C23">
        <w:rPr>
          <w:rFonts w:ascii="Segoe UI" w:hAnsi="Segoe UI" w:cs="Segoe UI"/>
          <w:sz w:val="22"/>
          <w:szCs w:val="22"/>
        </w:rPr>
        <w:t xml:space="preserve"> bezplatně a bezodkladně odstranil vady vzniklé z této činnosti a činnost prováděl řádným způsobem.</w:t>
      </w:r>
    </w:p>
    <w:p w14:paraId="1DFDE49F" w14:textId="5CADCDB2" w:rsidR="007D3074"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265C8D" w:rsidRPr="00306C23">
        <w:rPr>
          <w:rFonts w:ascii="Segoe UI" w:hAnsi="Segoe UI" w:cs="Segoe UI"/>
          <w:sz w:val="22"/>
          <w:szCs w:val="22"/>
        </w:rPr>
        <w:t xml:space="preserve"> se zavazuje nezveřejňovat a nepředávat třetím osobám informace a</w:t>
      </w:r>
      <w:r w:rsidR="00BD6B96" w:rsidRPr="00306C23">
        <w:rPr>
          <w:rFonts w:ascii="Segoe UI" w:hAnsi="Segoe UI" w:cs="Segoe UI"/>
          <w:sz w:val="22"/>
          <w:szCs w:val="22"/>
        </w:rPr>
        <w:t> </w:t>
      </w:r>
      <w:r w:rsidR="00265C8D" w:rsidRPr="00306C23">
        <w:rPr>
          <w:rFonts w:ascii="Segoe UI" w:hAnsi="Segoe UI" w:cs="Segoe UI"/>
          <w:sz w:val="22"/>
          <w:szCs w:val="22"/>
        </w:rPr>
        <w:t xml:space="preserve">podklady získané při plnění </w:t>
      </w:r>
      <w:r w:rsidR="007B24B5" w:rsidRPr="00306C23">
        <w:rPr>
          <w:rFonts w:ascii="Segoe UI" w:hAnsi="Segoe UI" w:cs="Segoe UI"/>
          <w:sz w:val="22"/>
          <w:szCs w:val="22"/>
        </w:rPr>
        <w:t>Smlouvy</w:t>
      </w:r>
      <w:r w:rsidR="00265C8D" w:rsidRPr="00306C23">
        <w:rPr>
          <w:rFonts w:ascii="Segoe UI" w:hAnsi="Segoe UI" w:cs="Segoe UI"/>
          <w:sz w:val="22"/>
          <w:szCs w:val="22"/>
        </w:rPr>
        <w:t xml:space="preserve"> bez souhlasu Objednatele. </w:t>
      </w:r>
      <w:r w:rsidRPr="00306C23">
        <w:rPr>
          <w:rFonts w:ascii="Segoe UI" w:hAnsi="Segoe UI" w:cs="Segoe UI"/>
          <w:sz w:val="22"/>
          <w:szCs w:val="22"/>
        </w:rPr>
        <w:t>Poskytovatel</w:t>
      </w:r>
      <w:r w:rsidR="00265C8D" w:rsidRPr="00306C23">
        <w:rPr>
          <w:rFonts w:ascii="Segoe UI" w:hAnsi="Segoe UI" w:cs="Segoe UI"/>
          <w:sz w:val="22"/>
          <w:szCs w:val="22"/>
        </w:rPr>
        <w:t xml:space="preserve"> je povinen zachovávat mlčenlivost o skutečnostech, které se v</w:t>
      </w:r>
      <w:r w:rsidR="00FF3809" w:rsidRPr="00306C23">
        <w:rPr>
          <w:rFonts w:ascii="Segoe UI" w:hAnsi="Segoe UI" w:cs="Segoe UI"/>
          <w:sz w:val="22"/>
          <w:szCs w:val="22"/>
        </w:rPr>
        <w:t> </w:t>
      </w:r>
      <w:r w:rsidR="00265C8D" w:rsidRPr="00306C23">
        <w:rPr>
          <w:rFonts w:ascii="Segoe UI" w:hAnsi="Segoe UI" w:cs="Segoe UI"/>
          <w:sz w:val="22"/>
          <w:szCs w:val="22"/>
        </w:rPr>
        <w:t>souvislosti s</w:t>
      </w:r>
      <w:r w:rsidR="00353413" w:rsidRPr="00306C23">
        <w:rPr>
          <w:rFonts w:ascii="Segoe UI" w:hAnsi="Segoe UI" w:cs="Segoe UI"/>
          <w:sz w:val="22"/>
          <w:szCs w:val="22"/>
        </w:rPr>
        <w:t> </w:t>
      </w:r>
      <w:r w:rsidR="00265C8D" w:rsidRPr="00306C23">
        <w:rPr>
          <w:rFonts w:ascii="Segoe UI" w:hAnsi="Segoe UI" w:cs="Segoe UI"/>
          <w:sz w:val="22"/>
          <w:szCs w:val="22"/>
        </w:rPr>
        <w:t xml:space="preserve">plněním předmětu </w:t>
      </w:r>
      <w:r w:rsidR="007B24B5" w:rsidRPr="00306C23">
        <w:rPr>
          <w:rFonts w:ascii="Segoe UI" w:hAnsi="Segoe UI" w:cs="Segoe UI"/>
          <w:sz w:val="22"/>
          <w:szCs w:val="22"/>
        </w:rPr>
        <w:t>Smlouvy</w:t>
      </w:r>
      <w:r w:rsidR="00426F20" w:rsidRPr="00306C23">
        <w:rPr>
          <w:rFonts w:ascii="Segoe UI" w:hAnsi="Segoe UI" w:cs="Segoe UI"/>
          <w:sz w:val="22"/>
          <w:szCs w:val="22"/>
        </w:rPr>
        <w:t xml:space="preserve"> </w:t>
      </w:r>
      <w:r w:rsidR="00265C8D" w:rsidRPr="00306C23">
        <w:rPr>
          <w:rFonts w:ascii="Segoe UI" w:hAnsi="Segoe UI" w:cs="Segoe UI"/>
          <w:sz w:val="22"/>
          <w:szCs w:val="22"/>
        </w:rPr>
        <w:t>dozvěděl.</w:t>
      </w:r>
      <w:r w:rsidR="00C37F7E" w:rsidRPr="00306C23">
        <w:rPr>
          <w:rFonts w:ascii="Segoe UI" w:hAnsi="Segoe UI" w:cs="Segoe UI"/>
          <w:sz w:val="22"/>
          <w:szCs w:val="22"/>
        </w:rPr>
        <w:t xml:space="preserve"> Poskytovatel je povinen na výzvu Objednatel uzavřít Dohodu o mlčenlivosti se specifikací požadavků mlčenlivosti, zejména skutečností a informací, na které se mlčenlivost vztahuje</w:t>
      </w:r>
      <w:r w:rsidR="00510AE0" w:rsidRPr="00306C23">
        <w:rPr>
          <w:rFonts w:ascii="Segoe UI" w:hAnsi="Segoe UI" w:cs="Segoe UI"/>
          <w:sz w:val="22"/>
          <w:szCs w:val="22"/>
        </w:rPr>
        <w:t>,</w:t>
      </w:r>
      <w:r w:rsidR="00C37F7E" w:rsidRPr="00306C23">
        <w:rPr>
          <w:rFonts w:ascii="Segoe UI" w:hAnsi="Segoe UI" w:cs="Segoe UI"/>
          <w:sz w:val="22"/>
          <w:szCs w:val="22"/>
        </w:rPr>
        <w:t xml:space="preserve"> či nosičů těchto informací. </w:t>
      </w:r>
      <w:r w:rsidR="00265C8D" w:rsidRPr="00306C23">
        <w:rPr>
          <w:rFonts w:ascii="Segoe UI" w:hAnsi="Segoe UI" w:cs="Segoe UI"/>
          <w:sz w:val="22"/>
          <w:szCs w:val="22"/>
        </w:rPr>
        <w:t xml:space="preserve">Závazek mlčenlivosti </w:t>
      </w:r>
      <w:r w:rsidRPr="00306C23">
        <w:rPr>
          <w:rFonts w:ascii="Segoe UI" w:hAnsi="Segoe UI" w:cs="Segoe UI"/>
          <w:sz w:val="22"/>
          <w:szCs w:val="22"/>
        </w:rPr>
        <w:t>Poskytovatel</w:t>
      </w:r>
      <w:r w:rsidR="00426F20" w:rsidRPr="00306C23">
        <w:rPr>
          <w:rFonts w:ascii="Segoe UI" w:hAnsi="Segoe UI" w:cs="Segoe UI"/>
          <w:sz w:val="22"/>
          <w:szCs w:val="22"/>
        </w:rPr>
        <w:t>e</w:t>
      </w:r>
      <w:r w:rsidR="00265C8D" w:rsidRPr="00306C23">
        <w:rPr>
          <w:rFonts w:ascii="Segoe UI" w:hAnsi="Segoe UI" w:cs="Segoe UI"/>
          <w:sz w:val="22"/>
          <w:szCs w:val="22"/>
        </w:rPr>
        <w:t xml:space="preserve"> zůstává v platnosti i po ukončení </w:t>
      </w:r>
      <w:r w:rsidR="007B24B5" w:rsidRPr="00306C23">
        <w:rPr>
          <w:rFonts w:ascii="Segoe UI" w:hAnsi="Segoe UI" w:cs="Segoe UI"/>
          <w:sz w:val="22"/>
          <w:szCs w:val="22"/>
        </w:rPr>
        <w:t>Smlouvy</w:t>
      </w:r>
      <w:r w:rsidR="00426F20" w:rsidRPr="00306C23">
        <w:rPr>
          <w:rFonts w:ascii="Segoe UI" w:hAnsi="Segoe UI" w:cs="Segoe UI"/>
          <w:sz w:val="22"/>
          <w:szCs w:val="22"/>
        </w:rPr>
        <w:t>.</w:t>
      </w:r>
      <w:r w:rsidR="00265C8D" w:rsidRPr="00306C23">
        <w:rPr>
          <w:rFonts w:ascii="Segoe UI" w:hAnsi="Segoe UI" w:cs="Segoe UI"/>
          <w:sz w:val="22"/>
          <w:szCs w:val="22"/>
        </w:rPr>
        <w:t xml:space="preserve"> </w:t>
      </w:r>
      <w:r w:rsidRPr="00306C23">
        <w:rPr>
          <w:rFonts w:ascii="Segoe UI" w:hAnsi="Segoe UI" w:cs="Segoe UI"/>
          <w:sz w:val="22"/>
          <w:szCs w:val="22"/>
        </w:rPr>
        <w:t>Poskytovatel</w:t>
      </w:r>
      <w:r w:rsidR="00265C8D" w:rsidRPr="00306C23">
        <w:rPr>
          <w:rFonts w:ascii="Segoe UI" w:hAnsi="Segoe UI" w:cs="Segoe UI"/>
          <w:sz w:val="22"/>
          <w:szCs w:val="22"/>
        </w:rPr>
        <w:t xml:space="preserve"> zajistí, aby jeho zaměstnanci i další osoby podílející se na jeho straně na plnění předmětu </w:t>
      </w:r>
      <w:r w:rsidR="007B24B5" w:rsidRPr="00306C23">
        <w:rPr>
          <w:rFonts w:ascii="Segoe UI" w:hAnsi="Segoe UI" w:cs="Segoe UI"/>
          <w:sz w:val="22"/>
          <w:szCs w:val="22"/>
        </w:rPr>
        <w:t>Smlouvy</w:t>
      </w:r>
      <w:r w:rsidR="00265C8D" w:rsidRPr="00306C23">
        <w:rPr>
          <w:rFonts w:ascii="Segoe UI" w:hAnsi="Segoe UI" w:cs="Segoe UI"/>
          <w:sz w:val="22"/>
          <w:szCs w:val="22"/>
        </w:rPr>
        <w:t>, byli v souladu s</w:t>
      </w:r>
      <w:r w:rsidR="00345C8E" w:rsidRPr="00306C23">
        <w:rPr>
          <w:rFonts w:ascii="Segoe UI" w:hAnsi="Segoe UI" w:cs="Segoe UI"/>
          <w:sz w:val="22"/>
          <w:szCs w:val="22"/>
        </w:rPr>
        <w:t> </w:t>
      </w:r>
      <w:r w:rsidR="00265C8D" w:rsidRPr="00306C23">
        <w:rPr>
          <w:rFonts w:ascii="Segoe UI" w:hAnsi="Segoe UI" w:cs="Segoe UI"/>
          <w:sz w:val="22"/>
          <w:szCs w:val="22"/>
        </w:rPr>
        <w:t>účinnými právními předpisy poučeni o povinnosti mlčenlivosti a</w:t>
      </w:r>
      <w:r w:rsidR="006C33E8" w:rsidRPr="00306C23">
        <w:rPr>
          <w:rFonts w:ascii="Segoe UI" w:hAnsi="Segoe UI" w:cs="Segoe UI"/>
          <w:sz w:val="22"/>
          <w:szCs w:val="22"/>
        </w:rPr>
        <w:t> </w:t>
      </w:r>
      <w:r w:rsidR="00265C8D" w:rsidRPr="00306C23">
        <w:rPr>
          <w:rFonts w:ascii="Segoe UI" w:hAnsi="Segoe UI" w:cs="Segoe UI"/>
          <w:sz w:val="22"/>
          <w:szCs w:val="22"/>
        </w:rPr>
        <w:t>o</w:t>
      </w:r>
      <w:r w:rsidR="006C33E8" w:rsidRPr="00306C23">
        <w:rPr>
          <w:rFonts w:ascii="Segoe UI" w:hAnsi="Segoe UI" w:cs="Segoe UI"/>
          <w:sz w:val="22"/>
          <w:szCs w:val="22"/>
        </w:rPr>
        <w:t> </w:t>
      </w:r>
      <w:r w:rsidR="00265C8D" w:rsidRPr="00306C23">
        <w:rPr>
          <w:rFonts w:ascii="Segoe UI" w:hAnsi="Segoe UI" w:cs="Segoe UI"/>
          <w:sz w:val="22"/>
          <w:szCs w:val="22"/>
        </w:rPr>
        <w:t xml:space="preserve">možných následcích pro případ porušení této povinnosti. </w:t>
      </w:r>
      <w:r w:rsidR="007D3074" w:rsidRPr="00306C23">
        <w:rPr>
          <w:rFonts w:ascii="Segoe UI" w:hAnsi="Segoe UI" w:cs="Segoe UI"/>
          <w:sz w:val="22"/>
          <w:szCs w:val="22"/>
        </w:rPr>
        <w:t xml:space="preserve">Povinnost mlčenlivosti nebrání </w:t>
      </w:r>
      <w:r w:rsidRPr="00306C23">
        <w:rPr>
          <w:rFonts w:ascii="Segoe UI" w:hAnsi="Segoe UI" w:cs="Segoe UI"/>
          <w:sz w:val="22"/>
          <w:szCs w:val="22"/>
        </w:rPr>
        <w:t>Poskytovatel</w:t>
      </w:r>
      <w:r w:rsidR="007D3074" w:rsidRPr="00306C23">
        <w:rPr>
          <w:rFonts w:ascii="Segoe UI" w:hAnsi="Segoe UI" w:cs="Segoe UI"/>
          <w:sz w:val="22"/>
          <w:szCs w:val="22"/>
        </w:rPr>
        <w:t>i, aby sdělil důvěrné informace:</w:t>
      </w:r>
    </w:p>
    <w:p w14:paraId="5E038E65" w14:textId="226D0EEC" w:rsidR="007D3074" w:rsidRPr="00306C23" w:rsidRDefault="00681FB1" w:rsidP="00DD53C5">
      <w:pPr>
        <w:pStyle w:val="Odrazkapro1a11"/>
      </w:pPr>
      <w:r w:rsidRPr="00306C23">
        <w:t>V</w:t>
      </w:r>
      <w:r w:rsidR="007D3074" w:rsidRPr="00306C23">
        <w:t xml:space="preserve"> případě, že potřeba jejich zveřejnění vyplývá z právní povinnosti jakéhokoliv druhu, která je pro </w:t>
      </w:r>
      <w:r w:rsidR="00D05D05" w:rsidRPr="00306C23">
        <w:t>Poskytovatel</w:t>
      </w:r>
      <w:r w:rsidR="007D3074" w:rsidRPr="00306C23">
        <w:t xml:space="preserve">e závazná; </w:t>
      </w:r>
    </w:p>
    <w:p w14:paraId="665AEE72" w14:textId="4CE22616" w:rsidR="007D3074" w:rsidRPr="00306C23" w:rsidRDefault="00681FB1" w:rsidP="00DD53C5">
      <w:pPr>
        <w:pStyle w:val="Odrazkapro1a11"/>
      </w:pPr>
      <w:r w:rsidRPr="00306C23">
        <w:t>V</w:t>
      </w:r>
      <w:r w:rsidR="007D3074" w:rsidRPr="00306C23">
        <w:t xml:space="preserve"> případě soudních sporů, rozhodčích řízení, správních nebo jiných vyšetřování, řízení či sporů</w:t>
      </w:r>
      <w:r w:rsidR="001F3BE3" w:rsidRPr="00306C23">
        <w:t xml:space="preserve"> v souladu se zákonnými procesními pravidly </w:t>
      </w:r>
      <w:r w:rsidR="0078304A" w:rsidRPr="00306C23">
        <w:t>pro tato řízení</w:t>
      </w:r>
      <w:r w:rsidR="007D3074" w:rsidRPr="00306C23">
        <w:t>;</w:t>
      </w:r>
    </w:p>
    <w:p w14:paraId="19E6D5AE" w14:textId="1ADBF63B" w:rsidR="007D3074" w:rsidRPr="00306C23" w:rsidRDefault="00681FB1" w:rsidP="00DD53C5">
      <w:pPr>
        <w:pStyle w:val="Odrazkapro1a11"/>
        <w:tabs>
          <w:tab w:val="left" w:pos="3261"/>
        </w:tabs>
      </w:pPr>
      <w:r w:rsidRPr="00306C23">
        <w:t>S</w:t>
      </w:r>
      <w:r w:rsidR="007D3074" w:rsidRPr="00306C23">
        <w:t xml:space="preserve">e souhlasem </w:t>
      </w:r>
      <w:r w:rsidR="00D54694" w:rsidRPr="00306C23">
        <w:t>Objednatele</w:t>
      </w:r>
      <w:r w:rsidR="007D3074" w:rsidRPr="00306C23">
        <w:t>.</w:t>
      </w:r>
    </w:p>
    <w:p w14:paraId="5F426631" w14:textId="6E351389" w:rsidR="00303E63"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48E2785D" w:rsidRPr="00306C23">
        <w:rPr>
          <w:rFonts w:ascii="Segoe UI" w:hAnsi="Segoe UI" w:cs="Segoe UI"/>
          <w:sz w:val="22"/>
          <w:szCs w:val="22"/>
        </w:rPr>
        <w:t xml:space="preserve"> se zavazuje zajistit při plnění </w:t>
      </w:r>
      <w:r w:rsidR="007B24B5" w:rsidRPr="00306C23">
        <w:rPr>
          <w:rFonts w:ascii="Segoe UI" w:hAnsi="Segoe UI" w:cs="Segoe UI"/>
          <w:sz w:val="22"/>
          <w:szCs w:val="22"/>
        </w:rPr>
        <w:t>Smlouvy</w:t>
      </w:r>
      <w:r w:rsidR="48E2785D" w:rsidRPr="00306C23">
        <w:rPr>
          <w:rFonts w:ascii="Segoe UI" w:hAnsi="Segoe UI" w:cs="Segoe UI"/>
          <w:sz w:val="22"/>
          <w:szCs w:val="22"/>
        </w:rPr>
        <w:t xml:space="preserve"> ochranu osobních údajů </w:t>
      </w:r>
      <w:r w:rsidR="5FC801AD" w:rsidRPr="00306C23">
        <w:rPr>
          <w:rFonts w:ascii="Segoe UI" w:hAnsi="Segoe UI" w:cs="Segoe UI"/>
          <w:sz w:val="22"/>
          <w:szCs w:val="22"/>
        </w:rPr>
        <w:t>v souladu s </w:t>
      </w:r>
      <w:r w:rsidR="00456B23" w:rsidRPr="00306C23">
        <w:rPr>
          <w:rFonts w:ascii="Segoe UI" w:hAnsi="Segoe UI" w:cs="Segoe UI"/>
          <w:sz w:val="22"/>
          <w:szCs w:val="22"/>
        </w:rPr>
        <w:t>P</w:t>
      </w:r>
      <w:r w:rsidR="5FC801AD" w:rsidRPr="00306C23">
        <w:rPr>
          <w:rFonts w:ascii="Segoe UI" w:hAnsi="Segoe UI" w:cs="Segoe UI"/>
          <w:sz w:val="22"/>
          <w:szCs w:val="22"/>
        </w:rPr>
        <w:t xml:space="preserve">řílohou č. </w:t>
      </w:r>
      <w:r w:rsidR="2999A9A6" w:rsidRPr="00306C23">
        <w:rPr>
          <w:rFonts w:ascii="Segoe UI" w:hAnsi="Segoe UI" w:cs="Segoe UI"/>
          <w:sz w:val="22"/>
          <w:szCs w:val="22"/>
        </w:rPr>
        <w:t>5</w:t>
      </w:r>
      <w:r w:rsidR="5FC801AD" w:rsidRPr="00306C23">
        <w:rPr>
          <w:rFonts w:ascii="Segoe UI" w:hAnsi="Segoe UI" w:cs="Segoe UI"/>
          <w:sz w:val="22"/>
          <w:szCs w:val="22"/>
        </w:rPr>
        <w:t xml:space="preserve"> </w:t>
      </w:r>
      <w:r w:rsidR="007B24B5" w:rsidRPr="00306C23">
        <w:rPr>
          <w:rFonts w:ascii="Segoe UI" w:hAnsi="Segoe UI" w:cs="Segoe UI"/>
          <w:sz w:val="22"/>
          <w:szCs w:val="22"/>
        </w:rPr>
        <w:t>Smlouvy</w:t>
      </w:r>
      <w:r w:rsidR="5FC801AD" w:rsidRPr="00306C23">
        <w:rPr>
          <w:rFonts w:ascii="Segoe UI" w:hAnsi="Segoe UI" w:cs="Segoe UI"/>
          <w:sz w:val="22"/>
          <w:szCs w:val="22"/>
        </w:rPr>
        <w:t xml:space="preserve">. </w:t>
      </w:r>
    </w:p>
    <w:p w14:paraId="31B5DCD4" w14:textId="619574A6" w:rsidR="009A1DAC" w:rsidRPr="00306C23" w:rsidRDefault="00D05D05" w:rsidP="006962CD">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265C8D" w:rsidRPr="00306C23">
        <w:rPr>
          <w:rFonts w:ascii="Segoe UI" w:hAnsi="Segoe UI" w:cs="Segoe UI"/>
          <w:sz w:val="22"/>
          <w:szCs w:val="22"/>
        </w:rPr>
        <w:t xml:space="preserve"> je povinen uchovávat veškerou dokumentaci a doklady vztahující se k</w:t>
      </w:r>
      <w:r w:rsidR="00426F20" w:rsidRPr="00306C23">
        <w:rPr>
          <w:rFonts w:ascii="Segoe UI" w:hAnsi="Segoe UI" w:cs="Segoe UI"/>
          <w:sz w:val="22"/>
          <w:szCs w:val="22"/>
        </w:rPr>
        <w:t> </w:t>
      </w:r>
      <w:r w:rsidR="00265C8D" w:rsidRPr="00306C23">
        <w:rPr>
          <w:rFonts w:ascii="Segoe UI" w:hAnsi="Segoe UI" w:cs="Segoe UI"/>
          <w:sz w:val="22"/>
          <w:szCs w:val="22"/>
        </w:rPr>
        <w:t>poskytovan</w:t>
      </w:r>
      <w:r w:rsidR="00426F20" w:rsidRPr="00306C23">
        <w:rPr>
          <w:rFonts w:ascii="Segoe UI" w:hAnsi="Segoe UI" w:cs="Segoe UI"/>
          <w:sz w:val="22"/>
          <w:szCs w:val="22"/>
        </w:rPr>
        <w:t>ému Plnění (včetně účetních dokladů)</w:t>
      </w:r>
      <w:r w:rsidR="00265C8D" w:rsidRPr="00306C23">
        <w:rPr>
          <w:rFonts w:ascii="Segoe UI" w:hAnsi="Segoe UI" w:cs="Segoe UI"/>
          <w:sz w:val="22"/>
          <w:szCs w:val="22"/>
        </w:rPr>
        <w:t xml:space="preserve"> v souladu s platnými </w:t>
      </w:r>
      <w:r w:rsidR="00426F20" w:rsidRPr="00306C23">
        <w:rPr>
          <w:rFonts w:ascii="Segoe UI" w:hAnsi="Segoe UI" w:cs="Segoe UI"/>
          <w:sz w:val="22"/>
          <w:szCs w:val="22"/>
        </w:rPr>
        <w:t xml:space="preserve">a účinnými </w:t>
      </w:r>
      <w:r w:rsidR="00265C8D" w:rsidRPr="00306C23">
        <w:rPr>
          <w:rFonts w:ascii="Segoe UI" w:hAnsi="Segoe UI" w:cs="Segoe UI"/>
          <w:sz w:val="22"/>
          <w:szCs w:val="22"/>
        </w:rPr>
        <w:t>právními předpisy Č</w:t>
      </w:r>
      <w:r w:rsidR="00426F20" w:rsidRPr="00306C23">
        <w:rPr>
          <w:rFonts w:ascii="Segoe UI" w:hAnsi="Segoe UI" w:cs="Segoe UI"/>
          <w:sz w:val="22"/>
          <w:szCs w:val="22"/>
        </w:rPr>
        <w:t>eské republiky</w:t>
      </w:r>
      <w:r w:rsidR="00265C8D" w:rsidRPr="00306C23">
        <w:rPr>
          <w:rFonts w:ascii="Segoe UI" w:hAnsi="Segoe UI" w:cs="Segoe UI"/>
          <w:sz w:val="22"/>
          <w:szCs w:val="22"/>
        </w:rPr>
        <w:t xml:space="preserve"> minimálně </w:t>
      </w:r>
      <w:r w:rsidR="00BA39ED" w:rsidRPr="00306C23">
        <w:rPr>
          <w:rFonts w:ascii="Segoe UI" w:hAnsi="Segoe UI" w:cs="Segoe UI"/>
          <w:sz w:val="22"/>
          <w:szCs w:val="22"/>
        </w:rPr>
        <w:t xml:space="preserve">deset let od konce roku, ve kterém došlo k ukončení </w:t>
      </w:r>
      <w:r w:rsidRPr="00306C23">
        <w:rPr>
          <w:rFonts w:ascii="Segoe UI" w:hAnsi="Segoe UI" w:cs="Segoe UI"/>
          <w:sz w:val="22"/>
          <w:szCs w:val="22"/>
        </w:rPr>
        <w:t>Plnění</w:t>
      </w:r>
      <w:r w:rsidR="00265C8D" w:rsidRPr="00306C23">
        <w:rPr>
          <w:rFonts w:ascii="Segoe UI" w:hAnsi="Segoe UI" w:cs="Segoe UI"/>
          <w:sz w:val="22"/>
          <w:szCs w:val="22"/>
        </w:rPr>
        <w:t>. Pokud platné právní předpisy Č</w:t>
      </w:r>
      <w:r w:rsidR="00426F20" w:rsidRPr="00306C23">
        <w:rPr>
          <w:rFonts w:ascii="Segoe UI" w:hAnsi="Segoe UI" w:cs="Segoe UI"/>
          <w:sz w:val="22"/>
          <w:szCs w:val="22"/>
        </w:rPr>
        <w:t>eské republiky</w:t>
      </w:r>
      <w:r w:rsidR="00265C8D" w:rsidRPr="00306C23">
        <w:rPr>
          <w:rFonts w:ascii="Segoe UI" w:hAnsi="Segoe UI" w:cs="Segoe UI"/>
          <w:sz w:val="22"/>
          <w:szCs w:val="22"/>
        </w:rPr>
        <w:t xml:space="preserve"> stanovují delší lhůtu</w:t>
      </w:r>
      <w:r w:rsidR="00550251" w:rsidRPr="00306C23">
        <w:rPr>
          <w:rFonts w:ascii="Segoe UI" w:hAnsi="Segoe UI" w:cs="Segoe UI"/>
          <w:sz w:val="22"/>
          <w:szCs w:val="22"/>
        </w:rPr>
        <w:t>,</w:t>
      </w:r>
      <w:r w:rsidR="00265C8D" w:rsidRPr="00306C23">
        <w:rPr>
          <w:rFonts w:ascii="Segoe UI" w:hAnsi="Segoe UI" w:cs="Segoe UI"/>
          <w:sz w:val="22"/>
          <w:szCs w:val="22"/>
        </w:rPr>
        <w:t xml:space="preserve"> než je uvedena v předchozí větě, je </w:t>
      </w:r>
      <w:r w:rsidRPr="00306C23">
        <w:rPr>
          <w:rFonts w:ascii="Segoe UI" w:hAnsi="Segoe UI" w:cs="Segoe UI"/>
          <w:sz w:val="22"/>
          <w:szCs w:val="22"/>
        </w:rPr>
        <w:t>Poskytovatel</w:t>
      </w:r>
      <w:r w:rsidR="00265C8D" w:rsidRPr="00306C23">
        <w:rPr>
          <w:rFonts w:ascii="Segoe UI" w:hAnsi="Segoe UI" w:cs="Segoe UI"/>
          <w:sz w:val="22"/>
          <w:szCs w:val="22"/>
        </w:rPr>
        <w:t xml:space="preserve"> povinen uchovávat dokumentaci týkající se </w:t>
      </w:r>
      <w:r w:rsidR="009A1DAC" w:rsidRPr="00306C23">
        <w:rPr>
          <w:rFonts w:ascii="Segoe UI" w:hAnsi="Segoe UI" w:cs="Segoe UI"/>
          <w:sz w:val="22"/>
          <w:szCs w:val="22"/>
        </w:rPr>
        <w:t>Plnění</w:t>
      </w:r>
      <w:r w:rsidR="00265C8D" w:rsidRPr="00306C23">
        <w:rPr>
          <w:rFonts w:ascii="Segoe UI" w:hAnsi="Segoe UI" w:cs="Segoe UI"/>
          <w:sz w:val="22"/>
          <w:szCs w:val="22"/>
        </w:rPr>
        <w:t xml:space="preserve"> do uplynutí této lhůty.</w:t>
      </w:r>
    </w:p>
    <w:p w14:paraId="3031274F" w14:textId="425AF5E6" w:rsidR="00460296" w:rsidRPr="00306C23" w:rsidRDefault="00D05D05" w:rsidP="00F6611D">
      <w:pPr>
        <w:widowControl w:val="0"/>
        <w:numPr>
          <w:ilvl w:val="1"/>
          <w:numId w:val="2"/>
        </w:numPr>
        <w:spacing w:before="120" w:after="120" w:line="276" w:lineRule="auto"/>
        <w:ind w:left="567" w:hanging="567"/>
        <w:jc w:val="both"/>
        <w:rPr>
          <w:rFonts w:ascii="Segoe UI" w:hAnsi="Segoe UI" w:cs="Segoe UI"/>
          <w:sz w:val="22"/>
          <w:szCs w:val="22"/>
        </w:rPr>
      </w:pPr>
      <w:bookmarkStart w:id="26" w:name="_Ref303870484"/>
      <w:r w:rsidRPr="00306C23">
        <w:rPr>
          <w:rFonts w:ascii="Segoe UI" w:hAnsi="Segoe UI" w:cs="Segoe UI"/>
          <w:sz w:val="22"/>
          <w:szCs w:val="22"/>
        </w:rPr>
        <w:t>Poskytovatel</w:t>
      </w:r>
      <w:r w:rsidR="00D07F7E" w:rsidRPr="00306C23">
        <w:rPr>
          <w:rFonts w:ascii="Segoe UI" w:hAnsi="Segoe UI" w:cs="Segoe UI"/>
          <w:sz w:val="22"/>
          <w:szCs w:val="22"/>
        </w:rPr>
        <w:t xml:space="preserve"> je povinen za účelem ověření plnění svých povinností vytvořit podmínky subjektům oprávněný</w:t>
      </w:r>
      <w:r w:rsidR="00C81BBE" w:rsidRPr="00306C23">
        <w:rPr>
          <w:rFonts w:ascii="Segoe UI" w:hAnsi="Segoe UI" w:cs="Segoe UI"/>
          <w:sz w:val="22"/>
          <w:szCs w:val="22"/>
        </w:rPr>
        <w:t>m</w:t>
      </w:r>
      <w:r w:rsidR="00D07F7E" w:rsidRPr="00306C23">
        <w:rPr>
          <w:rFonts w:ascii="Segoe UI" w:hAnsi="Segoe UI" w:cs="Segoe UI"/>
          <w:sz w:val="22"/>
          <w:szCs w:val="22"/>
        </w:rPr>
        <w:t xml:space="preserve"> dle zákona č. 320/2001 Sb., o finanční kontrole ve veřejné správě a o změně některých zákonů (zákon o finanční kontrole), ve znění pozdějších předpisů, k provedení kontroly vztahující se k realizaci předmětu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poskytnout oprávněným osobám veškeré doklady vztahující se k realizaci předmětu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umožnit průběžné ověřování souladu údajů o realizaci předmětu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a poskytnout součinnost všem osobám oprávněným k provádění kontroly, včetně toho, že se </w:t>
      </w:r>
      <w:r w:rsidRPr="00306C23">
        <w:rPr>
          <w:rFonts w:ascii="Segoe UI" w:hAnsi="Segoe UI" w:cs="Segoe UI"/>
          <w:sz w:val="22"/>
          <w:szCs w:val="22"/>
        </w:rPr>
        <w:t>Poskytovatel</w:t>
      </w:r>
      <w:r w:rsidR="00D07F7E" w:rsidRPr="00306C23">
        <w:rPr>
          <w:rFonts w:ascii="Segoe UI" w:hAnsi="Segoe UI" w:cs="Segoe UI"/>
          <w:sz w:val="22"/>
          <w:szCs w:val="22"/>
        </w:rPr>
        <w:t xml:space="preserve"> podrobí této kontrole a bude působit jako osoba povinná ve smyslu ust</w:t>
      </w:r>
      <w:r w:rsidR="00550251" w:rsidRPr="00306C23">
        <w:rPr>
          <w:rFonts w:ascii="Segoe UI" w:hAnsi="Segoe UI" w:cs="Segoe UI"/>
          <w:sz w:val="22"/>
          <w:szCs w:val="22"/>
        </w:rPr>
        <w:t>anovení</w:t>
      </w:r>
      <w:r w:rsidR="00D07F7E" w:rsidRPr="00306C23">
        <w:rPr>
          <w:rFonts w:ascii="Segoe UI" w:hAnsi="Segoe UI" w:cs="Segoe UI"/>
          <w:sz w:val="22"/>
          <w:szCs w:val="22"/>
        </w:rPr>
        <w:t xml:space="preserve"> § 2 písm. e) uvedeného zákona. Těmito oprávněnými osobami jsou Objednatel</w:t>
      </w:r>
      <w:r w:rsidR="00D32478" w:rsidRPr="00306C23">
        <w:rPr>
          <w:rFonts w:ascii="Segoe UI" w:hAnsi="Segoe UI" w:cs="Segoe UI"/>
          <w:sz w:val="22"/>
          <w:szCs w:val="22"/>
        </w:rPr>
        <w:t xml:space="preserve">, </w:t>
      </w:r>
      <w:r w:rsidR="00D07F7E" w:rsidRPr="00306C23">
        <w:rPr>
          <w:rFonts w:ascii="Segoe UI" w:hAnsi="Segoe UI" w:cs="Segoe UI"/>
          <w:sz w:val="22"/>
          <w:szCs w:val="22"/>
        </w:rPr>
        <w:t xml:space="preserve">Ministerstvo financí, Ministerstvo pro místní rozvoj, Ministerstvo vnitra, Evropská komise, Evropský účetní dvůr, Nejvyšší </w:t>
      </w:r>
      <w:r w:rsidR="00D07F7E" w:rsidRPr="00306C23">
        <w:rPr>
          <w:rFonts w:ascii="Segoe UI" w:hAnsi="Segoe UI" w:cs="Segoe UI"/>
          <w:sz w:val="22"/>
          <w:szCs w:val="22"/>
        </w:rPr>
        <w:lastRenderedPageBreak/>
        <w:t>kontrolní úřad, příslušný finanční úřad, případně další orgány oprávněné k výkonu kontroly.</w:t>
      </w:r>
      <w:bookmarkEnd w:id="26"/>
    </w:p>
    <w:p w14:paraId="0FE0C574" w14:textId="1B215C18" w:rsidR="00AE6F1B" w:rsidRPr="00306C23" w:rsidRDefault="00D05D05" w:rsidP="00460296">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AE6F1B" w:rsidRPr="00306C23">
        <w:rPr>
          <w:rFonts w:ascii="Segoe UI" w:hAnsi="Segoe UI" w:cs="Segoe UI"/>
          <w:sz w:val="22"/>
          <w:szCs w:val="22"/>
        </w:rPr>
        <w:t xml:space="preserve"> prohlašuje, že ve smyslu varování Národního úřadu pro kybernetickou a informační bezpečnost, vydaného podle § 12 odst. 1 zákona č. 181/2014 Sb., o kybernetické bezpečnosti a o změně souvisejících zákonů, ve znění pozdějších předpisů, ze dne 8. 3. 2023, sp. zn. 350–303/2023, č. j. 2236/2023-NÚKIB-E/350 (dále jen „</w:t>
      </w:r>
      <w:r w:rsidR="00AE6F1B" w:rsidRPr="00306C23">
        <w:rPr>
          <w:rFonts w:ascii="Segoe UI" w:hAnsi="Segoe UI" w:cs="Segoe UI"/>
          <w:b/>
          <w:bCs/>
          <w:i/>
          <w:iCs/>
          <w:sz w:val="22"/>
          <w:szCs w:val="22"/>
        </w:rPr>
        <w:t>Varování</w:t>
      </w:r>
      <w:r w:rsidR="00AE6F1B" w:rsidRPr="00306C23">
        <w:rPr>
          <w:rFonts w:ascii="Segoe UI" w:hAnsi="Segoe UI" w:cs="Segoe UI"/>
          <w:sz w:val="22"/>
          <w:szCs w:val="22"/>
        </w:rPr>
        <w:t xml:space="preserve">“) nemá </w:t>
      </w:r>
      <w:r w:rsidR="00F06B63" w:rsidRPr="00306C23">
        <w:rPr>
          <w:rFonts w:ascii="Segoe UI" w:hAnsi="Segoe UI" w:cs="Segoe UI"/>
          <w:sz w:val="22"/>
          <w:szCs w:val="22"/>
        </w:rPr>
        <w:t>nainstalovanou</w:t>
      </w:r>
      <w:r w:rsidR="00AE6F1B" w:rsidRPr="00306C23">
        <w:rPr>
          <w:rFonts w:ascii="Segoe UI" w:hAnsi="Segoe UI" w:cs="Segoe UI"/>
          <w:sz w:val="22"/>
          <w:szCs w:val="22"/>
        </w:rPr>
        <w:t xml:space="preserve"> a nepoužívá aplikaci TikTok na zařízeních </w:t>
      </w:r>
      <w:r w:rsidR="00F06B63" w:rsidRPr="00306C23">
        <w:rPr>
          <w:rFonts w:ascii="Segoe UI" w:hAnsi="Segoe UI" w:cs="Segoe UI"/>
          <w:sz w:val="22"/>
          <w:szCs w:val="22"/>
        </w:rPr>
        <w:t xml:space="preserve">s přístupem </w:t>
      </w:r>
      <w:r w:rsidR="00AE6F1B" w:rsidRPr="00306C23">
        <w:rPr>
          <w:rFonts w:ascii="Segoe UI" w:hAnsi="Segoe UI" w:cs="Segoe UI"/>
          <w:sz w:val="22"/>
          <w:szCs w:val="22"/>
        </w:rPr>
        <w:t>k</w:t>
      </w:r>
      <w:r w:rsidR="00460296" w:rsidRPr="00306C23">
        <w:rPr>
          <w:rFonts w:ascii="Segoe UI" w:hAnsi="Segoe UI" w:cs="Segoe UI"/>
          <w:sz w:val="22"/>
          <w:szCs w:val="22"/>
        </w:rPr>
        <w:t> </w:t>
      </w:r>
      <w:r w:rsidR="00AE6F1B" w:rsidRPr="00306C23">
        <w:rPr>
          <w:rFonts w:ascii="Segoe UI" w:hAnsi="Segoe UI" w:cs="Segoe UI"/>
          <w:sz w:val="22"/>
          <w:szCs w:val="22"/>
        </w:rPr>
        <w:t>informačním a komunikačním systémům kritické informační infrastruktury, informačním systémům základní služby a významným informačním systémům.</w:t>
      </w:r>
    </w:p>
    <w:p w14:paraId="0223F715" w14:textId="2A129BBD" w:rsidR="00AE6F1B" w:rsidRPr="00306C23" w:rsidRDefault="00D05D05" w:rsidP="00AE6F1B">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F6611D" w:rsidRPr="00306C23">
        <w:rPr>
          <w:rFonts w:ascii="Segoe UI" w:hAnsi="Segoe UI" w:cs="Segoe UI"/>
          <w:sz w:val="22"/>
          <w:szCs w:val="22"/>
        </w:rPr>
        <w:t xml:space="preserve"> prohlašuje, že ke dni uzavření </w:t>
      </w:r>
      <w:r w:rsidR="007B24B5" w:rsidRPr="00306C23">
        <w:rPr>
          <w:rFonts w:ascii="Segoe UI" w:hAnsi="Segoe UI" w:cs="Segoe UI"/>
          <w:sz w:val="22"/>
          <w:szCs w:val="22"/>
        </w:rPr>
        <w:t>Smlouvy</w:t>
      </w:r>
      <w:r w:rsidR="00F6611D" w:rsidRPr="00306C23">
        <w:rPr>
          <w:rFonts w:ascii="Segoe UI" w:hAnsi="Segoe UI" w:cs="Segoe UI"/>
          <w:sz w:val="22"/>
          <w:szCs w:val="22"/>
        </w:rPr>
        <w:t xml:space="preserve"> jsou informace uvedené v</w:t>
      </w:r>
      <w:r w:rsidR="00460296" w:rsidRPr="00306C23">
        <w:rPr>
          <w:rFonts w:ascii="Segoe UI" w:hAnsi="Segoe UI" w:cs="Segoe UI"/>
          <w:sz w:val="22"/>
          <w:szCs w:val="22"/>
        </w:rPr>
        <w:t> </w:t>
      </w:r>
      <w:r w:rsidR="00F6611D" w:rsidRPr="00306C23">
        <w:rPr>
          <w:rFonts w:ascii="Segoe UI" w:hAnsi="Segoe UI" w:cs="Segoe UI"/>
          <w:sz w:val="22"/>
          <w:szCs w:val="22"/>
        </w:rPr>
        <w:t xml:space="preserve">čestném prohlášení </w:t>
      </w:r>
      <w:r w:rsidR="008D372E" w:rsidRPr="00306C23">
        <w:rPr>
          <w:rFonts w:ascii="Segoe UI" w:hAnsi="Segoe UI" w:cs="Segoe UI"/>
          <w:sz w:val="22"/>
          <w:szCs w:val="22"/>
        </w:rPr>
        <w:t>o</w:t>
      </w:r>
      <w:r w:rsidR="00F6611D" w:rsidRPr="00306C23">
        <w:rPr>
          <w:rFonts w:ascii="Segoe UI" w:hAnsi="Segoe UI" w:cs="Segoe UI"/>
          <w:sz w:val="22"/>
          <w:szCs w:val="22"/>
        </w:rPr>
        <w:t> mezinárodní</w:t>
      </w:r>
      <w:r w:rsidR="008D372E" w:rsidRPr="00306C23">
        <w:rPr>
          <w:rFonts w:ascii="Segoe UI" w:hAnsi="Segoe UI" w:cs="Segoe UI"/>
          <w:sz w:val="22"/>
          <w:szCs w:val="22"/>
        </w:rPr>
        <w:t>ch</w:t>
      </w:r>
      <w:r w:rsidR="00F6611D" w:rsidRPr="00306C23">
        <w:rPr>
          <w:rFonts w:ascii="Segoe UI" w:hAnsi="Segoe UI" w:cs="Segoe UI"/>
          <w:sz w:val="22"/>
          <w:szCs w:val="22"/>
        </w:rPr>
        <w:t xml:space="preserve"> sankcí</w:t>
      </w:r>
      <w:r w:rsidR="008D372E" w:rsidRPr="00306C23">
        <w:rPr>
          <w:rFonts w:ascii="Segoe UI" w:hAnsi="Segoe UI" w:cs="Segoe UI"/>
          <w:sz w:val="22"/>
          <w:szCs w:val="22"/>
        </w:rPr>
        <w:t>ch,</w:t>
      </w:r>
      <w:r w:rsidR="00F6611D" w:rsidRPr="00306C23">
        <w:rPr>
          <w:rFonts w:ascii="Segoe UI" w:hAnsi="Segoe UI" w:cs="Segoe UI"/>
          <w:sz w:val="22"/>
          <w:szCs w:val="22"/>
        </w:rPr>
        <w:t xml:space="preserve"> předloženém v jeho nabídce v souladu s</w:t>
      </w:r>
      <w:r w:rsidR="00607A54" w:rsidRPr="00306C23">
        <w:rPr>
          <w:rFonts w:ascii="Segoe UI" w:hAnsi="Segoe UI" w:cs="Segoe UI"/>
          <w:sz w:val="22"/>
          <w:szCs w:val="22"/>
        </w:rPr>
        <w:t> </w:t>
      </w:r>
      <w:r w:rsidR="00B60C88">
        <w:rPr>
          <w:rFonts w:ascii="Segoe UI" w:hAnsi="Segoe UI" w:cs="Segoe UI"/>
          <w:sz w:val="22"/>
          <w:szCs w:val="22"/>
        </w:rPr>
        <w:t>odst</w:t>
      </w:r>
      <w:r w:rsidR="00607A54" w:rsidRPr="00306C23">
        <w:rPr>
          <w:rFonts w:ascii="Segoe UI" w:hAnsi="Segoe UI" w:cs="Segoe UI"/>
          <w:sz w:val="22"/>
          <w:szCs w:val="22"/>
        </w:rPr>
        <w:t>. 17.3</w:t>
      </w:r>
      <w:r w:rsidR="00F6611D" w:rsidRPr="00306C23">
        <w:rPr>
          <w:rFonts w:ascii="Segoe UI" w:hAnsi="Segoe UI" w:cs="Segoe UI"/>
          <w:sz w:val="22"/>
          <w:szCs w:val="22"/>
        </w:rPr>
        <w:t xml:space="preserve"> </w:t>
      </w:r>
      <w:r w:rsidR="00AE6F1B" w:rsidRPr="00306C23">
        <w:rPr>
          <w:rFonts w:ascii="Segoe UI" w:hAnsi="Segoe UI" w:cs="Segoe UI"/>
          <w:sz w:val="22"/>
          <w:szCs w:val="22"/>
        </w:rPr>
        <w:t>Z</w:t>
      </w:r>
      <w:r w:rsidR="00F6611D" w:rsidRPr="00306C23">
        <w:rPr>
          <w:rFonts w:ascii="Segoe UI" w:hAnsi="Segoe UI" w:cs="Segoe UI"/>
          <w:sz w:val="22"/>
          <w:szCs w:val="22"/>
        </w:rPr>
        <w:t>adávací dokumentace</w:t>
      </w:r>
      <w:r w:rsidR="00607A54" w:rsidRPr="00306C23">
        <w:rPr>
          <w:rFonts w:ascii="Segoe UI" w:hAnsi="Segoe UI" w:cs="Segoe UI"/>
          <w:sz w:val="22"/>
          <w:szCs w:val="22"/>
        </w:rPr>
        <w:t>, pravdivé</w:t>
      </w:r>
      <w:r w:rsidR="00F6611D" w:rsidRPr="00306C23">
        <w:rPr>
          <w:rFonts w:ascii="Segoe UI" w:hAnsi="Segoe UI" w:cs="Segoe UI"/>
          <w:sz w:val="22"/>
          <w:szCs w:val="22"/>
        </w:rPr>
        <w:t>.</w:t>
      </w:r>
    </w:p>
    <w:p w14:paraId="44BAB8C5" w14:textId="4ED1731E" w:rsidR="00F6611D" w:rsidRPr="00306C23" w:rsidRDefault="00D05D05" w:rsidP="00AE6F1B">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F6611D" w:rsidRPr="00306C23">
        <w:rPr>
          <w:rFonts w:ascii="Segoe UI" w:hAnsi="Segoe UI" w:cs="Segoe UI"/>
          <w:sz w:val="22"/>
          <w:szCs w:val="22"/>
        </w:rPr>
        <w:t xml:space="preserve"> bez zbytečného odkladu, nejpozději však do 5 pracovních dnů, informuje Objednatele o tom, že se dozvěděl o některé z následujících skutečností:</w:t>
      </w:r>
    </w:p>
    <w:p w14:paraId="352B4D0A" w14:textId="6166F9C0" w:rsidR="00AE6F1B" w:rsidRPr="00306C23" w:rsidRDefault="00D05D05" w:rsidP="005955F2">
      <w:pPr>
        <w:pStyle w:val="Smlouva-slo"/>
        <w:numPr>
          <w:ilvl w:val="0"/>
          <w:numId w:val="22"/>
        </w:numPr>
        <w:spacing w:line="276" w:lineRule="auto"/>
        <w:ind w:hanging="357"/>
        <w:rPr>
          <w:rFonts w:ascii="Segoe UI" w:hAnsi="Segoe UI" w:cs="Segoe UI"/>
          <w:sz w:val="22"/>
          <w:szCs w:val="22"/>
        </w:rPr>
      </w:pPr>
      <w:r w:rsidRPr="00306C23">
        <w:rPr>
          <w:rFonts w:ascii="Segoe UI" w:hAnsi="Segoe UI" w:cs="Segoe UI"/>
          <w:sz w:val="22"/>
          <w:szCs w:val="22"/>
        </w:rPr>
        <w:t>Poskytovatel</w:t>
      </w:r>
      <w:r w:rsidR="00F6611D" w:rsidRPr="00306C23">
        <w:rPr>
          <w:rFonts w:ascii="Segoe UI" w:hAnsi="Segoe UI" w:cs="Segoe UI"/>
          <w:sz w:val="22"/>
          <w:szCs w:val="22"/>
        </w:rPr>
        <w:t xml:space="preserve"> nebo jeho </w:t>
      </w:r>
      <w:r w:rsidRPr="00306C23">
        <w:rPr>
          <w:rFonts w:ascii="Segoe UI" w:hAnsi="Segoe UI" w:cs="Segoe UI"/>
          <w:sz w:val="22"/>
          <w:szCs w:val="22"/>
        </w:rPr>
        <w:t>Poddodavatel</w:t>
      </w:r>
      <w:r w:rsidR="00F6611D" w:rsidRPr="00306C23">
        <w:rPr>
          <w:rFonts w:ascii="Segoe UI" w:hAnsi="Segoe UI" w:cs="Segoe UI"/>
          <w:sz w:val="22"/>
          <w:szCs w:val="22"/>
        </w:rPr>
        <w:t xml:space="preserve">é jsou osobami, na které dopadají mezinárodní sankce podle zákona upravujícího provádění mezinárodních, na </w:t>
      </w:r>
      <w:r w:rsidR="0098010D" w:rsidRPr="00306C23">
        <w:rPr>
          <w:rFonts w:ascii="Segoe UI" w:hAnsi="Segoe UI" w:cs="Segoe UI"/>
          <w:sz w:val="22"/>
          <w:szCs w:val="22"/>
        </w:rPr>
        <w:t>základě,</w:t>
      </w:r>
      <w:r w:rsidR="00F6611D" w:rsidRPr="00306C23">
        <w:rPr>
          <w:rFonts w:ascii="Segoe UI" w:hAnsi="Segoe UI" w:cs="Segoe UI"/>
          <w:sz w:val="22"/>
          <w:szCs w:val="22"/>
        </w:rPr>
        <w:t xml:space="preserve"> kterých Objednatel nesmí zadat veřejnou zakázku účastníku zadávacího řízení dle § 48a ZZVZ;</w:t>
      </w:r>
    </w:p>
    <w:p w14:paraId="57DACBD4" w14:textId="46883050" w:rsidR="00F6611D" w:rsidRPr="00306C23" w:rsidRDefault="00D05D05" w:rsidP="005955F2">
      <w:pPr>
        <w:pStyle w:val="Smlouva-slo"/>
        <w:numPr>
          <w:ilvl w:val="0"/>
          <w:numId w:val="22"/>
        </w:numPr>
        <w:spacing w:line="276" w:lineRule="auto"/>
        <w:ind w:hanging="357"/>
        <w:rPr>
          <w:rFonts w:ascii="Segoe UI" w:hAnsi="Segoe UI" w:cs="Segoe UI"/>
          <w:sz w:val="22"/>
          <w:szCs w:val="22"/>
        </w:rPr>
      </w:pPr>
      <w:r w:rsidRPr="00306C23">
        <w:rPr>
          <w:rFonts w:ascii="Segoe UI" w:hAnsi="Segoe UI" w:cs="Segoe UI"/>
          <w:sz w:val="22"/>
          <w:szCs w:val="22"/>
        </w:rPr>
        <w:t>Poskytovatel</w:t>
      </w:r>
      <w:r w:rsidR="00F6611D" w:rsidRPr="00306C23">
        <w:rPr>
          <w:rFonts w:ascii="Segoe UI" w:hAnsi="Segoe UI" w:cs="Segoe UI"/>
          <w:sz w:val="22"/>
          <w:szCs w:val="22"/>
        </w:rPr>
        <w:t xml:space="preserve"> nebo jeho </w:t>
      </w:r>
      <w:r w:rsidRPr="00306C23">
        <w:rPr>
          <w:rFonts w:ascii="Segoe UI" w:hAnsi="Segoe UI" w:cs="Segoe UI"/>
          <w:sz w:val="22"/>
          <w:szCs w:val="22"/>
        </w:rPr>
        <w:t>Poddodavatel</w:t>
      </w:r>
      <w:r w:rsidR="00F6611D" w:rsidRPr="00306C23">
        <w:rPr>
          <w:rFonts w:ascii="Segoe UI" w:hAnsi="Segoe UI" w:cs="Segoe UI"/>
          <w:sz w:val="22"/>
          <w:szCs w:val="22"/>
        </w:rPr>
        <w:t xml:space="preserve">é jsou osobami, na které dopadají mezinárodní sankce podle zákona upravujícího provádění mezinárodních sankcí, na </w:t>
      </w:r>
      <w:r w:rsidR="0098010D" w:rsidRPr="00306C23">
        <w:rPr>
          <w:rFonts w:ascii="Segoe UI" w:hAnsi="Segoe UI" w:cs="Segoe UI"/>
          <w:sz w:val="22"/>
          <w:szCs w:val="22"/>
        </w:rPr>
        <w:t>základě,</w:t>
      </w:r>
      <w:r w:rsidR="00F6611D" w:rsidRPr="00306C23">
        <w:rPr>
          <w:rFonts w:ascii="Segoe UI" w:hAnsi="Segoe UI" w:cs="Segoe UI"/>
          <w:sz w:val="22"/>
          <w:szCs w:val="22"/>
        </w:rPr>
        <w:t xml:space="preserve"> kterých Objednatel nesmí zpřístupnit finanční prostředky </w:t>
      </w:r>
      <w:r w:rsidR="00215466" w:rsidRPr="00306C23">
        <w:rPr>
          <w:rFonts w:ascii="Segoe UI" w:hAnsi="Segoe UI" w:cs="Segoe UI"/>
          <w:sz w:val="22"/>
          <w:szCs w:val="22"/>
        </w:rPr>
        <w:t xml:space="preserve">získané </w:t>
      </w:r>
      <w:r w:rsidR="00F6611D" w:rsidRPr="00306C23">
        <w:rPr>
          <w:rFonts w:ascii="Segoe UI" w:hAnsi="Segoe UI" w:cs="Segoe UI"/>
          <w:sz w:val="22"/>
          <w:szCs w:val="22"/>
        </w:rPr>
        <w:t xml:space="preserve">z plnění </w:t>
      </w:r>
      <w:r w:rsidR="007B24B5" w:rsidRPr="00306C23">
        <w:rPr>
          <w:rFonts w:ascii="Segoe UI" w:hAnsi="Segoe UI" w:cs="Segoe UI"/>
          <w:sz w:val="22"/>
          <w:szCs w:val="22"/>
        </w:rPr>
        <w:t>Smlouvy</w:t>
      </w:r>
      <w:r w:rsidR="00F6611D" w:rsidRPr="00306C23">
        <w:rPr>
          <w:rFonts w:ascii="Segoe UI" w:hAnsi="Segoe UI" w:cs="Segoe UI"/>
          <w:sz w:val="22"/>
          <w:szCs w:val="22"/>
        </w:rPr>
        <w:t>.</w:t>
      </w:r>
    </w:p>
    <w:p w14:paraId="02092EF9" w14:textId="678DAC23" w:rsidR="00A31DBA" w:rsidRPr="00306C23" w:rsidRDefault="003F18E6" w:rsidP="00A31DBA">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V případě řádného i předčasného zániku účinnosti </w:t>
      </w:r>
      <w:r w:rsidR="007B24B5" w:rsidRPr="00306C23">
        <w:rPr>
          <w:rFonts w:ascii="Segoe UI" w:hAnsi="Segoe UI" w:cs="Segoe UI"/>
          <w:sz w:val="22"/>
          <w:szCs w:val="22"/>
        </w:rPr>
        <w:t>Smlouvy</w:t>
      </w:r>
      <w:r w:rsidRPr="00306C23">
        <w:rPr>
          <w:rFonts w:ascii="Segoe UI" w:hAnsi="Segoe UI" w:cs="Segoe UI"/>
          <w:sz w:val="22"/>
          <w:szCs w:val="22"/>
        </w:rPr>
        <w:t xml:space="preserve"> je </w:t>
      </w:r>
      <w:r w:rsidR="00D05D05" w:rsidRPr="00306C23">
        <w:rPr>
          <w:rFonts w:ascii="Segoe UI" w:hAnsi="Segoe UI" w:cs="Segoe UI"/>
          <w:sz w:val="22"/>
          <w:szCs w:val="22"/>
        </w:rPr>
        <w:t>Poskytovatel</w:t>
      </w:r>
      <w:r w:rsidRPr="00306C23">
        <w:rPr>
          <w:rFonts w:ascii="Segoe UI" w:hAnsi="Segoe UI" w:cs="Segoe UI"/>
          <w:sz w:val="22"/>
          <w:szCs w:val="22"/>
        </w:rPr>
        <w:t xml:space="preserve"> povinen poskytnout Objednateli na jeho vyžádání dokumenty a informace vztahující se k</w:t>
      </w:r>
      <w:r w:rsidR="00F06B63" w:rsidRPr="00306C23">
        <w:rPr>
          <w:rFonts w:ascii="Segoe UI" w:hAnsi="Segoe UI" w:cs="Segoe UI"/>
          <w:sz w:val="22"/>
          <w:szCs w:val="22"/>
        </w:rPr>
        <w:t> </w:t>
      </w:r>
      <w:r w:rsidRPr="00306C23">
        <w:rPr>
          <w:rFonts w:ascii="Segoe UI" w:hAnsi="Segoe UI" w:cs="Segoe UI"/>
          <w:sz w:val="22"/>
          <w:szCs w:val="22"/>
        </w:rPr>
        <w:t xml:space="preserve">poskytnutému Plnění, a to ve lhůtě </w:t>
      </w:r>
      <w:r w:rsidR="00A31DBA" w:rsidRPr="00306C23">
        <w:rPr>
          <w:rFonts w:ascii="Segoe UI" w:hAnsi="Segoe UI" w:cs="Segoe UI"/>
          <w:b/>
          <w:bCs/>
          <w:sz w:val="22"/>
          <w:szCs w:val="22"/>
        </w:rPr>
        <w:t>21</w:t>
      </w:r>
      <w:r w:rsidRPr="00306C23">
        <w:rPr>
          <w:rFonts w:ascii="Segoe UI" w:hAnsi="Segoe UI" w:cs="Segoe UI"/>
          <w:sz w:val="22"/>
          <w:szCs w:val="22"/>
        </w:rPr>
        <w:t xml:space="preserve"> pracovních dnů ode dne odeslání takového požadavku Objednatelem a minimálně v následujícím rozsahu:</w:t>
      </w:r>
    </w:p>
    <w:p w14:paraId="76DFA622" w14:textId="5FDDBFD3" w:rsidR="003F18E6" w:rsidRPr="00306C23" w:rsidRDefault="003F18E6" w:rsidP="005955F2">
      <w:pPr>
        <w:pStyle w:val="Odstavecseseznamem"/>
        <w:widowControl w:val="0"/>
        <w:numPr>
          <w:ilvl w:val="0"/>
          <w:numId w:val="23"/>
        </w:numPr>
        <w:spacing w:before="120" w:after="120" w:line="276" w:lineRule="auto"/>
        <w:ind w:left="1559" w:hanging="357"/>
        <w:jc w:val="both"/>
        <w:rPr>
          <w:rFonts w:ascii="Segoe UI" w:hAnsi="Segoe UI" w:cs="Segoe UI"/>
          <w:sz w:val="22"/>
          <w:szCs w:val="22"/>
        </w:rPr>
      </w:pPr>
      <w:r w:rsidRPr="00306C23">
        <w:rPr>
          <w:rFonts w:ascii="Segoe UI" w:hAnsi="Segoe UI" w:cs="Segoe UI"/>
          <w:sz w:val="22"/>
          <w:szCs w:val="22"/>
        </w:rPr>
        <w:t>aktuální stav vyčerpané</w:t>
      </w:r>
      <w:r w:rsidR="00A31DBA" w:rsidRPr="00306C23">
        <w:rPr>
          <w:rFonts w:ascii="Segoe UI" w:hAnsi="Segoe UI" w:cs="Segoe UI"/>
          <w:sz w:val="22"/>
          <w:szCs w:val="22"/>
          <w:lang w:val="cs-CZ"/>
        </w:rPr>
        <w:t>ho Plnění</w:t>
      </w:r>
      <w:r w:rsidR="007613CD" w:rsidRPr="00306C23">
        <w:rPr>
          <w:rFonts w:ascii="Segoe UI" w:hAnsi="Segoe UI" w:cs="Segoe UI"/>
          <w:sz w:val="22"/>
          <w:szCs w:val="22"/>
          <w:lang w:val="cs-CZ"/>
        </w:rPr>
        <w:t xml:space="preserve"> (v</w:t>
      </w:r>
      <w:r w:rsidR="00812649" w:rsidRPr="00306C23">
        <w:rPr>
          <w:rFonts w:ascii="Segoe UI" w:hAnsi="Segoe UI" w:cs="Segoe UI"/>
          <w:sz w:val="22"/>
          <w:szCs w:val="22"/>
          <w:lang w:val="cs-CZ"/>
        </w:rPr>
        <w:t xml:space="preserve"> počtu člověkohodin a</w:t>
      </w:r>
      <w:r w:rsidR="007613CD" w:rsidRPr="00306C23">
        <w:rPr>
          <w:rFonts w:ascii="Segoe UI" w:hAnsi="Segoe UI" w:cs="Segoe UI"/>
          <w:sz w:val="22"/>
          <w:szCs w:val="22"/>
          <w:lang w:val="cs-CZ"/>
        </w:rPr>
        <w:t xml:space="preserve"> Kč bez DPH)</w:t>
      </w:r>
      <w:r w:rsidRPr="00306C23">
        <w:rPr>
          <w:rFonts w:ascii="Segoe UI" w:hAnsi="Segoe UI" w:cs="Segoe UI"/>
          <w:sz w:val="22"/>
          <w:szCs w:val="22"/>
        </w:rPr>
        <w:t xml:space="preserve"> ke dni skončení účinnosti </w:t>
      </w:r>
      <w:r w:rsidR="007B24B5" w:rsidRPr="00306C23">
        <w:rPr>
          <w:rFonts w:ascii="Segoe UI" w:hAnsi="Segoe UI" w:cs="Segoe UI"/>
          <w:sz w:val="22"/>
          <w:szCs w:val="22"/>
          <w:lang w:val="cs-CZ"/>
        </w:rPr>
        <w:t>Smlouvy</w:t>
      </w:r>
      <w:r w:rsidRPr="00306C23">
        <w:rPr>
          <w:rFonts w:ascii="Segoe UI" w:hAnsi="Segoe UI" w:cs="Segoe UI"/>
          <w:sz w:val="22"/>
          <w:szCs w:val="22"/>
        </w:rPr>
        <w:t xml:space="preserve"> v</w:t>
      </w:r>
      <w:r w:rsidR="00A31DBA" w:rsidRPr="00306C23">
        <w:rPr>
          <w:rFonts w:ascii="Segoe UI" w:hAnsi="Segoe UI" w:cs="Segoe UI"/>
          <w:sz w:val="22"/>
          <w:szCs w:val="22"/>
          <w:lang w:val="cs-CZ"/>
        </w:rPr>
        <w:t> </w:t>
      </w:r>
      <w:r w:rsidRPr="00306C23">
        <w:rPr>
          <w:rFonts w:ascii="Segoe UI" w:hAnsi="Segoe UI" w:cs="Segoe UI"/>
          <w:sz w:val="22"/>
          <w:szCs w:val="22"/>
        </w:rPr>
        <w:t xml:space="preserve">rozpisu dle jednotlivých </w:t>
      </w:r>
      <w:r w:rsidR="00A31DBA" w:rsidRPr="00306C23">
        <w:rPr>
          <w:rFonts w:ascii="Segoe UI" w:hAnsi="Segoe UI" w:cs="Segoe UI"/>
          <w:sz w:val="22"/>
          <w:szCs w:val="22"/>
        </w:rPr>
        <w:t>člen</w:t>
      </w:r>
      <w:r w:rsidR="00A31DBA" w:rsidRPr="00306C23">
        <w:rPr>
          <w:rFonts w:ascii="Segoe UI" w:hAnsi="Segoe UI" w:cs="Segoe UI"/>
          <w:sz w:val="22"/>
          <w:szCs w:val="22"/>
          <w:lang w:val="cs-CZ"/>
        </w:rPr>
        <w:t>ů</w:t>
      </w:r>
      <w:r w:rsidR="00A31DBA" w:rsidRPr="00306C23">
        <w:rPr>
          <w:rFonts w:ascii="Segoe UI" w:hAnsi="Segoe UI" w:cs="Segoe UI"/>
          <w:sz w:val="22"/>
          <w:szCs w:val="22"/>
        </w:rPr>
        <w:t xml:space="preserve"> </w:t>
      </w:r>
      <w:r w:rsidR="00557AB0" w:rsidRPr="00306C23">
        <w:rPr>
          <w:rFonts w:ascii="Segoe UI" w:hAnsi="Segoe UI" w:cs="Segoe UI"/>
          <w:sz w:val="22"/>
          <w:szCs w:val="22"/>
        </w:rPr>
        <w:t>Realizačního týmu</w:t>
      </w:r>
      <w:r w:rsidR="00A31DBA" w:rsidRPr="00306C23">
        <w:rPr>
          <w:rFonts w:ascii="Segoe UI" w:hAnsi="Segoe UI" w:cs="Segoe UI"/>
          <w:sz w:val="22"/>
          <w:szCs w:val="22"/>
          <w:lang w:val="cs-CZ"/>
        </w:rPr>
        <w:t>;</w:t>
      </w:r>
    </w:p>
    <w:p w14:paraId="6691A7C5" w14:textId="1D9CF9B0" w:rsidR="00A31DBA" w:rsidRPr="00306C23" w:rsidRDefault="00A31DBA" w:rsidP="005955F2">
      <w:pPr>
        <w:pStyle w:val="Odstavecseseznamem"/>
        <w:widowControl w:val="0"/>
        <w:numPr>
          <w:ilvl w:val="0"/>
          <w:numId w:val="23"/>
        </w:numPr>
        <w:spacing w:before="120" w:after="120" w:line="276" w:lineRule="auto"/>
        <w:ind w:left="1559" w:hanging="357"/>
        <w:jc w:val="both"/>
        <w:rPr>
          <w:rFonts w:ascii="Segoe UI" w:hAnsi="Segoe UI" w:cs="Segoe UI"/>
          <w:sz w:val="22"/>
          <w:szCs w:val="22"/>
        </w:rPr>
      </w:pPr>
      <w:r w:rsidRPr="00306C23">
        <w:rPr>
          <w:rFonts w:ascii="Segoe UI" w:hAnsi="Segoe UI" w:cs="Segoe UI"/>
          <w:sz w:val="22"/>
          <w:szCs w:val="22"/>
          <w:lang w:val="cs-CZ"/>
        </w:rPr>
        <w:t xml:space="preserve">veškerou platnou a účinnou dokumentaci zpracovanou </w:t>
      </w:r>
      <w:r w:rsidRPr="00306C23">
        <w:rPr>
          <w:rFonts w:ascii="Segoe UI" w:hAnsi="Segoe UI" w:cs="Segoe UI"/>
          <w:sz w:val="22"/>
          <w:szCs w:val="22"/>
        </w:rPr>
        <w:t>člen</w:t>
      </w:r>
      <w:r w:rsidRPr="00306C23">
        <w:rPr>
          <w:rFonts w:ascii="Segoe UI" w:hAnsi="Segoe UI" w:cs="Segoe UI"/>
          <w:sz w:val="22"/>
          <w:szCs w:val="22"/>
          <w:lang w:val="cs-CZ"/>
        </w:rPr>
        <w:t>y</w:t>
      </w:r>
      <w:r w:rsidRPr="00306C23">
        <w:rPr>
          <w:rFonts w:ascii="Segoe UI" w:hAnsi="Segoe UI" w:cs="Segoe UI"/>
          <w:sz w:val="22"/>
          <w:szCs w:val="22"/>
        </w:rPr>
        <w:t xml:space="preserve"> </w:t>
      </w:r>
      <w:r w:rsidR="00557AB0" w:rsidRPr="00306C23">
        <w:rPr>
          <w:rFonts w:ascii="Segoe UI" w:hAnsi="Segoe UI" w:cs="Segoe UI"/>
          <w:sz w:val="22"/>
          <w:szCs w:val="22"/>
        </w:rPr>
        <w:t>Realizačního týmu</w:t>
      </w:r>
      <w:r w:rsidRPr="00306C23">
        <w:rPr>
          <w:rFonts w:ascii="Segoe UI" w:hAnsi="Segoe UI" w:cs="Segoe UI"/>
          <w:sz w:val="22"/>
          <w:szCs w:val="22"/>
          <w:lang w:val="cs-CZ"/>
        </w:rPr>
        <w:t>.</w:t>
      </w:r>
    </w:p>
    <w:p w14:paraId="0C31123E" w14:textId="7943A2E1" w:rsidR="003F18E6" w:rsidRPr="00306C23" w:rsidRDefault="00D05D05" w:rsidP="003F18E6">
      <w:pPr>
        <w:widowControl w:val="0"/>
        <w:numPr>
          <w:ilvl w:val="1"/>
          <w:numId w:val="2"/>
        </w:numPr>
        <w:spacing w:before="120" w:after="120" w:line="276" w:lineRule="auto"/>
        <w:ind w:left="567" w:hanging="567"/>
        <w:jc w:val="both"/>
        <w:rPr>
          <w:rFonts w:ascii="Segoe UI" w:hAnsi="Segoe UI" w:cs="Segoe UI"/>
          <w:sz w:val="22"/>
          <w:szCs w:val="22"/>
        </w:rPr>
      </w:pPr>
      <w:bookmarkStart w:id="27" w:name="_Ref395780863"/>
      <w:r w:rsidRPr="00306C23">
        <w:rPr>
          <w:rFonts w:ascii="Segoe UI" w:hAnsi="Segoe UI" w:cs="Segoe UI"/>
          <w:sz w:val="22"/>
          <w:szCs w:val="22"/>
        </w:rPr>
        <w:t>Poskytovatel</w:t>
      </w:r>
      <w:r w:rsidR="00B16506" w:rsidRPr="00306C23">
        <w:rPr>
          <w:rFonts w:ascii="Segoe UI" w:hAnsi="Segoe UI" w:cs="Segoe UI"/>
          <w:sz w:val="22"/>
          <w:szCs w:val="22"/>
        </w:rPr>
        <w:t xml:space="preserve"> se </w:t>
      </w:r>
      <w:r w:rsidR="00A31DBA" w:rsidRPr="00306C23">
        <w:rPr>
          <w:rFonts w:ascii="Segoe UI" w:hAnsi="Segoe UI" w:cs="Segoe UI"/>
          <w:sz w:val="22"/>
          <w:szCs w:val="22"/>
        </w:rPr>
        <w:t xml:space="preserve">zavazuje po skončení účinnosti </w:t>
      </w:r>
      <w:r w:rsidR="007B24B5" w:rsidRPr="00306C23">
        <w:rPr>
          <w:rFonts w:ascii="Segoe UI" w:hAnsi="Segoe UI" w:cs="Segoe UI"/>
          <w:sz w:val="22"/>
          <w:szCs w:val="22"/>
        </w:rPr>
        <w:t>Smlouvy</w:t>
      </w:r>
      <w:r w:rsidR="00A31DBA" w:rsidRPr="00306C23">
        <w:rPr>
          <w:rFonts w:ascii="Segoe UI" w:hAnsi="Segoe UI" w:cs="Segoe UI"/>
          <w:sz w:val="22"/>
          <w:szCs w:val="22"/>
        </w:rPr>
        <w:t xml:space="preserve"> </w:t>
      </w:r>
      <w:r w:rsidR="005955F2" w:rsidRPr="00306C23">
        <w:rPr>
          <w:rFonts w:ascii="Segoe UI" w:hAnsi="Segoe UI" w:cs="Segoe UI"/>
          <w:sz w:val="22"/>
          <w:szCs w:val="22"/>
        </w:rPr>
        <w:t xml:space="preserve">poskytnout </w:t>
      </w:r>
      <w:r w:rsidR="00A31DBA" w:rsidRPr="00306C23">
        <w:rPr>
          <w:rFonts w:ascii="Segoe UI" w:hAnsi="Segoe UI" w:cs="Segoe UI"/>
          <w:sz w:val="22"/>
          <w:szCs w:val="22"/>
        </w:rPr>
        <w:t xml:space="preserve">Objednateli nebo jím určeným třetím </w:t>
      </w:r>
      <w:r w:rsidR="00B16506" w:rsidRPr="00306C23">
        <w:rPr>
          <w:rFonts w:ascii="Segoe UI" w:hAnsi="Segoe UI" w:cs="Segoe UI"/>
          <w:sz w:val="22"/>
          <w:szCs w:val="22"/>
        </w:rPr>
        <w:t>osobám</w:t>
      </w:r>
      <w:r w:rsidR="00A31DBA" w:rsidRPr="00306C23">
        <w:rPr>
          <w:rFonts w:ascii="Segoe UI" w:hAnsi="Segoe UI" w:cs="Segoe UI"/>
          <w:sz w:val="22"/>
          <w:szCs w:val="22"/>
        </w:rPr>
        <w:t xml:space="preserve"> součinnost </w:t>
      </w:r>
      <w:r w:rsidR="001736EC" w:rsidRPr="00306C23">
        <w:rPr>
          <w:rFonts w:ascii="Segoe UI" w:hAnsi="Segoe UI" w:cs="Segoe UI"/>
          <w:sz w:val="22"/>
          <w:szCs w:val="22"/>
        </w:rPr>
        <w:t xml:space="preserve">nezbytnou </w:t>
      </w:r>
      <w:r w:rsidR="00A31DBA" w:rsidRPr="00306C23">
        <w:rPr>
          <w:rFonts w:ascii="Segoe UI" w:hAnsi="Segoe UI" w:cs="Segoe UI"/>
          <w:sz w:val="22"/>
          <w:szCs w:val="22"/>
        </w:rPr>
        <w:t>pro</w:t>
      </w:r>
      <w:r w:rsidR="00B16506" w:rsidRPr="00306C23">
        <w:rPr>
          <w:rFonts w:ascii="Segoe UI" w:hAnsi="Segoe UI" w:cs="Segoe UI"/>
          <w:sz w:val="22"/>
          <w:szCs w:val="22"/>
        </w:rPr>
        <w:t xml:space="preserve"> </w:t>
      </w:r>
      <w:r w:rsidR="008D32EB" w:rsidRPr="00306C23">
        <w:rPr>
          <w:rFonts w:ascii="Segoe UI" w:hAnsi="Segoe UI" w:cs="Segoe UI"/>
          <w:sz w:val="22"/>
          <w:szCs w:val="22"/>
        </w:rPr>
        <w:t xml:space="preserve">obchodní činnost </w:t>
      </w:r>
      <w:r w:rsidR="00B31310" w:rsidRPr="00306C23">
        <w:rPr>
          <w:rFonts w:ascii="Segoe UI" w:hAnsi="Segoe UI" w:cs="Segoe UI"/>
          <w:sz w:val="22"/>
          <w:szCs w:val="22"/>
        </w:rPr>
        <w:t>Objednatele v souvislosti s dokončením Transakce</w:t>
      </w:r>
      <w:r w:rsidR="00A31DBA" w:rsidRPr="00306C23">
        <w:rPr>
          <w:rFonts w:ascii="Segoe UI" w:hAnsi="Segoe UI" w:cs="Segoe UI"/>
          <w:sz w:val="22"/>
          <w:szCs w:val="22"/>
          <w:lang w:eastAsia="en-US"/>
        </w:rPr>
        <w:t>.</w:t>
      </w:r>
      <w:bookmarkEnd w:id="27"/>
    </w:p>
    <w:p w14:paraId="04060B9B" w14:textId="4FF922F3" w:rsidR="00D07F7E" w:rsidRPr="00306C23" w:rsidRDefault="000D708F" w:rsidP="0009701F">
      <w:pPr>
        <w:pStyle w:val="Nadpis1"/>
        <w:numPr>
          <w:ilvl w:val="0"/>
          <w:numId w:val="2"/>
        </w:numPr>
        <w:spacing w:before="360" w:after="240" w:line="276" w:lineRule="auto"/>
        <w:ind w:left="1854"/>
        <w:rPr>
          <w:rFonts w:ascii="Segoe UI" w:hAnsi="Segoe UI" w:cs="Segoe UI"/>
          <w:b/>
          <w:sz w:val="22"/>
          <w:szCs w:val="22"/>
          <w:lang w:val="cs-CZ"/>
        </w:rPr>
      </w:pPr>
      <w:bookmarkStart w:id="28" w:name="_Ref305657687"/>
      <w:bookmarkStart w:id="29" w:name="_Toc404846716"/>
      <w:r w:rsidRPr="00306C23">
        <w:rPr>
          <w:rFonts w:ascii="Segoe UI" w:hAnsi="Segoe UI" w:cs="Segoe UI"/>
          <w:b/>
          <w:sz w:val="22"/>
          <w:szCs w:val="22"/>
          <w:lang w:val="cs-CZ"/>
        </w:rPr>
        <w:lastRenderedPageBreak/>
        <w:t>REA</w:t>
      </w:r>
      <w:r w:rsidR="0049723D" w:rsidRPr="00306C23">
        <w:rPr>
          <w:rFonts w:ascii="Segoe UI" w:hAnsi="Segoe UI" w:cs="Segoe UI"/>
          <w:b/>
          <w:sz w:val="22"/>
          <w:szCs w:val="22"/>
          <w:lang w:val="cs-CZ"/>
        </w:rPr>
        <w:t>L</w:t>
      </w:r>
      <w:r w:rsidRPr="00306C23">
        <w:rPr>
          <w:rFonts w:ascii="Segoe UI" w:hAnsi="Segoe UI" w:cs="Segoe UI"/>
          <w:b/>
          <w:sz w:val="22"/>
          <w:szCs w:val="22"/>
          <w:lang w:val="cs-CZ"/>
        </w:rPr>
        <w:t>IZAČNÍ</w:t>
      </w:r>
      <w:r w:rsidR="00ED3E58" w:rsidRPr="00306C23">
        <w:rPr>
          <w:rFonts w:ascii="Segoe UI" w:hAnsi="Segoe UI" w:cs="Segoe UI"/>
          <w:b/>
          <w:sz w:val="22"/>
          <w:szCs w:val="22"/>
          <w:lang w:val="cs-CZ"/>
        </w:rPr>
        <w:t xml:space="preserve"> TÝM</w:t>
      </w:r>
      <w:r w:rsidR="00D07F7E" w:rsidRPr="00306C23">
        <w:rPr>
          <w:rFonts w:ascii="Segoe UI" w:hAnsi="Segoe UI" w:cs="Segoe UI"/>
          <w:b/>
          <w:sz w:val="22"/>
          <w:szCs w:val="22"/>
          <w:lang w:val="cs-CZ"/>
        </w:rPr>
        <w:t xml:space="preserve"> A ODPOVĚDNÉ OSOBY</w:t>
      </w:r>
      <w:bookmarkEnd w:id="28"/>
      <w:bookmarkEnd w:id="29"/>
      <w:r w:rsidR="00D07F7E" w:rsidRPr="00306C23">
        <w:rPr>
          <w:rFonts w:ascii="Segoe UI" w:hAnsi="Segoe UI" w:cs="Segoe UI"/>
          <w:b/>
          <w:sz w:val="22"/>
          <w:szCs w:val="22"/>
          <w:lang w:val="cs-CZ"/>
        </w:rPr>
        <w:t xml:space="preserve"> </w:t>
      </w:r>
    </w:p>
    <w:p w14:paraId="67061CB1" w14:textId="166F8BC1"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Poskytovatel určí k plnění předmětu </w:t>
      </w:r>
      <w:r w:rsidR="005E27E5" w:rsidRPr="00306C23">
        <w:rPr>
          <w:rFonts w:ascii="Segoe UI" w:hAnsi="Segoe UI" w:cs="Segoe UI"/>
          <w:sz w:val="22"/>
          <w:szCs w:val="22"/>
        </w:rPr>
        <w:t>Smlouvy</w:t>
      </w:r>
      <w:r w:rsidRPr="00306C23">
        <w:rPr>
          <w:rFonts w:ascii="Segoe UI" w:hAnsi="Segoe UI" w:cs="Segoe UI"/>
          <w:sz w:val="22"/>
          <w:szCs w:val="22"/>
        </w:rPr>
        <w:t xml:space="preserve"> Realizační tým sestávající z osob jmenovitě uvedených v Příloze č. 4 </w:t>
      </w:r>
      <w:r w:rsidR="005E27E5" w:rsidRPr="00306C23">
        <w:rPr>
          <w:rFonts w:ascii="Segoe UI" w:hAnsi="Segoe UI" w:cs="Segoe UI"/>
          <w:sz w:val="22"/>
          <w:szCs w:val="22"/>
        </w:rPr>
        <w:t>Smlouvy</w:t>
      </w:r>
      <w:r w:rsidRPr="00306C23">
        <w:rPr>
          <w:rFonts w:ascii="Segoe UI" w:hAnsi="Segoe UI" w:cs="Segoe UI"/>
          <w:sz w:val="22"/>
          <w:szCs w:val="22"/>
        </w:rPr>
        <w:t xml:space="preserve"> (dále jen „</w:t>
      </w:r>
      <w:r w:rsidRPr="00306C23">
        <w:rPr>
          <w:rFonts w:ascii="Segoe UI" w:hAnsi="Segoe UI" w:cs="Segoe UI"/>
          <w:b/>
          <w:bCs/>
          <w:i/>
          <w:iCs/>
          <w:sz w:val="22"/>
          <w:szCs w:val="22"/>
        </w:rPr>
        <w:t>Realizační tým</w:t>
      </w:r>
      <w:r w:rsidRPr="00306C23">
        <w:rPr>
          <w:rFonts w:ascii="Segoe UI" w:hAnsi="Segoe UI" w:cs="Segoe UI"/>
          <w:sz w:val="22"/>
          <w:szCs w:val="22"/>
        </w:rPr>
        <w:t xml:space="preserve">“), který ke dni nabytí účinnosti </w:t>
      </w:r>
      <w:r w:rsidR="005E27E5" w:rsidRPr="00306C23">
        <w:rPr>
          <w:rFonts w:ascii="Segoe UI" w:hAnsi="Segoe UI" w:cs="Segoe UI"/>
          <w:sz w:val="22"/>
          <w:szCs w:val="22"/>
        </w:rPr>
        <w:t>Smlouvy</w:t>
      </w:r>
      <w:r w:rsidRPr="00306C23">
        <w:rPr>
          <w:rFonts w:ascii="Segoe UI" w:hAnsi="Segoe UI" w:cs="Segoe UI"/>
          <w:sz w:val="22"/>
          <w:szCs w:val="22"/>
        </w:rPr>
        <w:t xml:space="preserve"> odpovídá nabídce Poskytovatele podané v zadávacím řízení Veřejné zakázky. Poskytovatel se zavazuje zachovávat po celou dobu plnění předmětu </w:t>
      </w:r>
      <w:r w:rsidR="005E27E5" w:rsidRPr="00306C23">
        <w:rPr>
          <w:rFonts w:ascii="Segoe UI" w:hAnsi="Segoe UI" w:cs="Segoe UI"/>
          <w:sz w:val="22"/>
          <w:szCs w:val="22"/>
        </w:rPr>
        <w:t>Smlouvy</w:t>
      </w:r>
      <w:r w:rsidRPr="00306C23">
        <w:rPr>
          <w:rFonts w:ascii="Segoe UI" w:hAnsi="Segoe UI" w:cs="Segoe UI"/>
          <w:sz w:val="22"/>
          <w:szCs w:val="22"/>
        </w:rPr>
        <w:t xml:space="preserve"> profesionální složení Realizačního týmu v souladu s požadavky stanovenými v </w:t>
      </w:r>
      <w:r w:rsidR="0001787A" w:rsidRPr="00306C23">
        <w:rPr>
          <w:rFonts w:ascii="Segoe UI" w:hAnsi="Segoe UI" w:cs="Segoe UI"/>
          <w:sz w:val="22"/>
          <w:szCs w:val="22"/>
        </w:rPr>
        <w:t>Smlouvě</w:t>
      </w:r>
      <w:r w:rsidRPr="00306C23">
        <w:rPr>
          <w:rFonts w:ascii="Segoe UI" w:hAnsi="Segoe UI" w:cs="Segoe UI"/>
          <w:sz w:val="22"/>
          <w:szCs w:val="22"/>
        </w:rPr>
        <w:t>.</w:t>
      </w:r>
    </w:p>
    <w:p w14:paraId="7087A53D" w14:textId="60975C35"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Jednotlivé pozice v Realizačním týmu, definované v Příloze č. 4 </w:t>
      </w:r>
      <w:r w:rsidR="005E27E5" w:rsidRPr="00306C23">
        <w:rPr>
          <w:rFonts w:ascii="Segoe UI" w:hAnsi="Segoe UI" w:cs="Segoe UI"/>
          <w:sz w:val="22"/>
          <w:szCs w:val="22"/>
        </w:rPr>
        <w:t>Smlouvy</w:t>
      </w:r>
      <w:r w:rsidRPr="00306C23">
        <w:rPr>
          <w:rFonts w:ascii="Segoe UI" w:hAnsi="Segoe UI" w:cs="Segoe UI"/>
          <w:sz w:val="22"/>
          <w:szCs w:val="22"/>
        </w:rPr>
        <w:t>, musí být zastávány výlučně osobami, jež splňují minimální kvalifikační předpoklady kladené na příslušnou pozici dle Zadávací dokumentace (dále jen „</w:t>
      </w:r>
      <w:r w:rsidRPr="00306C23">
        <w:rPr>
          <w:rFonts w:ascii="Segoe UI" w:hAnsi="Segoe UI" w:cs="Segoe UI"/>
          <w:b/>
          <w:bCs/>
          <w:i/>
          <w:iCs/>
          <w:sz w:val="22"/>
          <w:szCs w:val="22"/>
        </w:rPr>
        <w:t>Minimální kvalifikační předpoklady</w:t>
      </w:r>
      <w:r w:rsidRPr="00306C23">
        <w:rPr>
          <w:rFonts w:ascii="Segoe UI" w:hAnsi="Segoe UI" w:cs="Segoe UI"/>
          <w:sz w:val="22"/>
          <w:szCs w:val="22"/>
        </w:rPr>
        <w:t>“). Jednotlivé pozice v Realizačním týmu musí být zároveň přednostně zastávány osobami, které prokázaly Minimální kvalifikační předpoklady v zadávacím řízení Veřejné zakázky (dále jen „</w:t>
      </w:r>
      <w:r w:rsidRPr="00306C23">
        <w:rPr>
          <w:rFonts w:ascii="Segoe UI" w:hAnsi="Segoe UI" w:cs="Segoe UI"/>
          <w:b/>
          <w:bCs/>
          <w:i/>
          <w:iCs/>
          <w:sz w:val="22"/>
          <w:szCs w:val="22"/>
        </w:rPr>
        <w:t>Kvalifikované osoby</w:t>
      </w:r>
      <w:r w:rsidRPr="00306C23">
        <w:rPr>
          <w:rFonts w:ascii="Segoe UI" w:hAnsi="Segoe UI" w:cs="Segoe UI"/>
          <w:sz w:val="22"/>
          <w:szCs w:val="22"/>
        </w:rPr>
        <w:t>“), případně osobami, které je za</w:t>
      </w:r>
      <w:r w:rsidR="00F06B63" w:rsidRPr="00306C23">
        <w:rPr>
          <w:rFonts w:ascii="Segoe UI" w:hAnsi="Segoe UI" w:cs="Segoe UI"/>
          <w:sz w:val="22"/>
          <w:szCs w:val="22"/>
        </w:rPr>
        <w:t xml:space="preserve"> </w:t>
      </w:r>
      <w:r w:rsidRPr="00306C23">
        <w:rPr>
          <w:rFonts w:ascii="Segoe UI" w:hAnsi="Segoe UI" w:cs="Segoe UI"/>
          <w:sz w:val="22"/>
          <w:szCs w:val="22"/>
        </w:rPr>
        <w:t xml:space="preserve">podmínek dle této </w:t>
      </w:r>
      <w:r w:rsidR="005E27E5" w:rsidRPr="00306C23">
        <w:rPr>
          <w:rFonts w:ascii="Segoe UI" w:hAnsi="Segoe UI" w:cs="Segoe UI"/>
          <w:sz w:val="22"/>
          <w:szCs w:val="22"/>
        </w:rPr>
        <w:t>Smlouvy</w:t>
      </w:r>
      <w:r w:rsidRPr="00306C23">
        <w:rPr>
          <w:rFonts w:ascii="Segoe UI" w:hAnsi="Segoe UI" w:cs="Segoe UI"/>
          <w:sz w:val="22"/>
          <w:szCs w:val="22"/>
        </w:rPr>
        <w:t xml:space="preserve"> nahradí (dále jen „</w:t>
      </w:r>
      <w:r w:rsidRPr="00306C23">
        <w:rPr>
          <w:rFonts w:ascii="Segoe UI" w:hAnsi="Segoe UI" w:cs="Segoe UI"/>
          <w:b/>
          <w:bCs/>
          <w:i/>
          <w:iCs/>
          <w:sz w:val="22"/>
          <w:szCs w:val="22"/>
        </w:rPr>
        <w:t>Náhradní kvalifikované osoby</w:t>
      </w:r>
      <w:r w:rsidRPr="00306C23">
        <w:rPr>
          <w:rFonts w:ascii="Segoe UI" w:hAnsi="Segoe UI" w:cs="Segoe UI"/>
          <w:sz w:val="22"/>
          <w:szCs w:val="22"/>
        </w:rPr>
        <w:t>“).</w:t>
      </w:r>
    </w:p>
    <w:p w14:paraId="1EDB076E" w14:textId="6A01C729"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Každý člen Realizačního týmu se bude na poskytování Plnění podílet v rozsahu dle své specializace a odbornosti, kterou prokázal v rámci splnění Minimálních kvalifikačních předpokladů. Poskytovatel se zavazuje zabezpečit, aby Plnění bylo poskytováno přednostně Kvalifikovanými osobami, jejichž zkušenosti byly v zadávacím řízení Veřejné zakázky předmětem hodnocení dle Zadávací dokumentace, případně za podmínek dle této </w:t>
      </w:r>
      <w:r w:rsidR="005E27E5" w:rsidRPr="00306C23">
        <w:rPr>
          <w:rFonts w:ascii="Segoe UI" w:hAnsi="Segoe UI" w:cs="Segoe UI"/>
          <w:sz w:val="22"/>
          <w:szCs w:val="22"/>
        </w:rPr>
        <w:t>Smlouvy</w:t>
      </w:r>
      <w:r w:rsidRPr="00306C23">
        <w:rPr>
          <w:rFonts w:ascii="Segoe UI" w:hAnsi="Segoe UI" w:cs="Segoe UI"/>
          <w:sz w:val="22"/>
          <w:szCs w:val="22"/>
        </w:rPr>
        <w:t xml:space="preserve"> Náhradními kvalifikovanými osobami, přičemž tyto osoby se musí na poskytování Plnění podílet vždy osobně a v rozsahu činností odpovídajících dané pozici. </w:t>
      </w:r>
    </w:p>
    <w:p w14:paraId="53B8BA96" w14:textId="4A4F5DB9"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si vyhrazuje právo ověřit odbornou kvalifikaci člena Realizačního týmu z hlediska splnění Minimálních kvalifikačních předpokladů tak, že požádá Poskytovatele o předložení dokladů prokazujících naplnění těchto požadavků. Poskytovatel je povinen předložit Objednateli vyžádané doklady prokazující splnění Minimálních kvalifikačních předpokladů člena Realizačního týmu nejpozději do 5 pracovních dnů od obdržení požadavku Objednatele, nedohodnou-li se Strany </w:t>
      </w:r>
      <w:r w:rsidR="005E27E5" w:rsidRPr="00306C23">
        <w:rPr>
          <w:rFonts w:ascii="Segoe UI" w:hAnsi="Segoe UI" w:cs="Segoe UI"/>
          <w:sz w:val="22"/>
          <w:szCs w:val="22"/>
        </w:rPr>
        <w:t>Smlouvy</w:t>
      </w:r>
      <w:r w:rsidRPr="00306C23">
        <w:rPr>
          <w:rFonts w:ascii="Segoe UI" w:hAnsi="Segoe UI" w:cs="Segoe UI"/>
          <w:sz w:val="22"/>
          <w:szCs w:val="22"/>
        </w:rPr>
        <w:t xml:space="preserve"> jinak.</w:t>
      </w:r>
    </w:p>
    <w:p w14:paraId="70DAEC19" w14:textId="51E1C6AB"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U každé Kvalifikované osoby, jejíž zkušenosti byly v zadávacím řízení Veřejné zakázky předmětem hodnocení dle Zadávací dokumentace (dále jen „</w:t>
      </w:r>
      <w:r w:rsidRPr="00306C23">
        <w:rPr>
          <w:rFonts w:ascii="Segoe UI" w:hAnsi="Segoe UI" w:cs="Segoe UI"/>
          <w:b/>
          <w:bCs/>
          <w:i/>
          <w:iCs/>
          <w:sz w:val="22"/>
          <w:szCs w:val="22"/>
        </w:rPr>
        <w:t>Hodnocené zkušenosti</w:t>
      </w:r>
      <w:r w:rsidRPr="00306C23">
        <w:rPr>
          <w:rFonts w:ascii="Segoe UI" w:hAnsi="Segoe UI" w:cs="Segoe UI"/>
          <w:sz w:val="22"/>
          <w:szCs w:val="22"/>
        </w:rPr>
        <w:t xml:space="preserve">“), je v Příloze č. 4 </w:t>
      </w:r>
      <w:r w:rsidR="005E27E5" w:rsidRPr="00306C23">
        <w:rPr>
          <w:rFonts w:ascii="Segoe UI" w:hAnsi="Segoe UI" w:cs="Segoe UI"/>
          <w:sz w:val="22"/>
          <w:szCs w:val="22"/>
        </w:rPr>
        <w:t>Smlouvy</w:t>
      </w:r>
      <w:r w:rsidRPr="00306C23">
        <w:rPr>
          <w:rFonts w:ascii="Segoe UI" w:hAnsi="Segoe UI" w:cs="Segoe UI"/>
          <w:sz w:val="22"/>
          <w:szCs w:val="22"/>
        </w:rPr>
        <w:t xml:space="preserve"> uveden počet bodů odrážejících výši její odborné kvalifikace, v jaké tato Kvalifikovaná osoba svou odbornou kvalifikací v rámci Hodnocených zkušeností převyšuje Minimální kvalifikační předpoklady podle toho, jak byla tato odbornost hodnocena v rámci zadávacího řízení Veřejné zakázky (dále jen „</w:t>
      </w:r>
      <w:r w:rsidRPr="00306C23">
        <w:rPr>
          <w:rFonts w:ascii="Segoe UI" w:hAnsi="Segoe UI" w:cs="Segoe UI"/>
          <w:b/>
          <w:bCs/>
          <w:i/>
          <w:iCs/>
          <w:sz w:val="22"/>
          <w:szCs w:val="22"/>
        </w:rPr>
        <w:t>Hodnocené body</w:t>
      </w:r>
      <w:r w:rsidRPr="00306C23">
        <w:rPr>
          <w:rFonts w:ascii="Segoe UI" w:hAnsi="Segoe UI" w:cs="Segoe UI"/>
          <w:sz w:val="22"/>
          <w:szCs w:val="22"/>
        </w:rPr>
        <w:t xml:space="preserve">“). Hodnota 0 Hodnocených bodů znamená, že daná Kvalifikovaná osoba v rámci zadávacího řízení Veřejné zakázky splnila pouze Minimální kvalifikační předpoklady. </w:t>
      </w:r>
    </w:p>
    <w:p w14:paraId="19A07298" w14:textId="29B94DDF"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Nebude-li se Kvalifikovaná osoba moci řádně podílet na poskytování Plnění v rozsahu stanoveném touto </w:t>
      </w:r>
      <w:r w:rsidR="005E27E5" w:rsidRPr="00306C23">
        <w:rPr>
          <w:rFonts w:ascii="Segoe UI" w:hAnsi="Segoe UI" w:cs="Segoe UI"/>
          <w:sz w:val="22"/>
          <w:szCs w:val="22"/>
        </w:rPr>
        <w:t>Smlouvou</w:t>
      </w:r>
      <w:r w:rsidRPr="00306C23">
        <w:rPr>
          <w:rFonts w:ascii="Segoe UI" w:hAnsi="Segoe UI" w:cs="Segoe UI"/>
          <w:sz w:val="22"/>
          <w:szCs w:val="22"/>
        </w:rPr>
        <w:t>, zejména v důsledku ukončení její spolupráce s</w:t>
      </w:r>
      <w:r w:rsidR="00F06B63" w:rsidRPr="00306C23">
        <w:rPr>
          <w:rFonts w:ascii="Segoe UI" w:hAnsi="Segoe UI" w:cs="Segoe UI"/>
          <w:sz w:val="22"/>
          <w:szCs w:val="22"/>
        </w:rPr>
        <w:t> </w:t>
      </w:r>
      <w:r w:rsidRPr="00306C23">
        <w:rPr>
          <w:rFonts w:ascii="Segoe UI" w:hAnsi="Segoe UI" w:cs="Segoe UI"/>
          <w:sz w:val="22"/>
          <w:szCs w:val="22"/>
        </w:rPr>
        <w:t xml:space="preserve">Poskytovatelem nebo pokud spolupráci brání objektivně závažné překážky dlouhodobé </w:t>
      </w:r>
      <w:r w:rsidRPr="00306C23">
        <w:rPr>
          <w:rFonts w:ascii="Segoe UI" w:hAnsi="Segoe UI" w:cs="Segoe UI"/>
          <w:sz w:val="22"/>
          <w:szCs w:val="22"/>
        </w:rPr>
        <w:lastRenderedPageBreak/>
        <w:t xml:space="preserve">povahy, je Poskytovatel povinen neprodleně, nejpozději však do 3 pracovních dnů ode dne, kdy taková situace nastala, informovat o této skutečnosti Objednatele. </w:t>
      </w:r>
    </w:p>
    <w:p w14:paraId="3B590045" w14:textId="77777777"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Objednatel si vyhrazuje právo požádat o výměnu člena Realizačního týmu (Kvalifikované osoby) pro závažné nedostatky v kvalitě jím odváděné práce nebo v komunikaci s Objednatelem.</w:t>
      </w:r>
    </w:p>
    <w:p w14:paraId="606C22BE" w14:textId="3810EFE3"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Poskytovatel nejpozději do </w:t>
      </w:r>
      <w:r w:rsidRPr="00306C23">
        <w:rPr>
          <w:rFonts w:ascii="Segoe UI" w:hAnsi="Segoe UI" w:cs="Segoe UI"/>
          <w:b/>
          <w:bCs/>
          <w:sz w:val="22"/>
          <w:szCs w:val="22"/>
        </w:rPr>
        <w:t>10</w:t>
      </w:r>
      <w:r w:rsidRPr="00306C23">
        <w:rPr>
          <w:rFonts w:ascii="Segoe UI" w:hAnsi="Segoe UI" w:cs="Segoe UI"/>
          <w:sz w:val="22"/>
          <w:szCs w:val="22"/>
        </w:rPr>
        <w:t xml:space="preserve"> pracovních dnů od doručení oznámení dle odst. 9.6 </w:t>
      </w:r>
      <w:r w:rsidR="005E27E5" w:rsidRPr="00306C23">
        <w:rPr>
          <w:rFonts w:ascii="Segoe UI" w:hAnsi="Segoe UI" w:cs="Segoe UI"/>
          <w:sz w:val="22"/>
          <w:szCs w:val="22"/>
        </w:rPr>
        <w:t>Smlouvy</w:t>
      </w:r>
      <w:r w:rsidRPr="00306C23">
        <w:rPr>
          <w:rFonts w:ascii="Segoe UI" w:hAnsi="Segoe UI" w:cs="Segoe UI"/>
          <w:sz w:val="22"/>
          <w:szCs w:val="22"/>
        </w:rPr>
        <w:t xml:space="preserve"> nebo do </w:t>
      </w:r>
      <w:r w:rsidRPr="00306C23">
        <w:rPr>
          <w:rFonts w:ascii="Segoe UI" w:hAnsi="Segoe UI" w:cs="Segoe UI"/>
          <w:b/>
          <w:bCs/>
          <w:sz w:val="22"/>
          <w:szCs w:val="22"/>
        </w:rPr>
        <w:t>2</w:t>
      </w:r>
      <w:r w:rsidRPr="00306C23">
        <w:rPr>
          <w:rFonts w:ascii="Segoe UI" w:hAnsi="Segoe UI" w:cs="Segoe UI"/>
          <w:sz w:val="22"/>
          <w:szCs w:val="22"/>
        </w:rPr>
        <w:t xml:space="preserve"> měsíců od doručení požadavku Objednatele podle odst. 9.7 </w:t>
      </w:r>
      <w:r w:rsidR="005E27E5" w:rsidRPr="00306C23">
        <w:rPr>
          <w:rFonts w:ascii="Segoe UI" w:hAnsi="Segoe UI" w:cs="Segoe UI"/>
          <w:sz w:val="22"/>
          <w:szCs w:val="22"/>
        </w:rPr>
        <w:t>Smlouvy</w:t>
      </w:r>
      <w:r w:rsidRPr="00306C23">
        <w:rPr>
          <w:rFonts w:ascii="Segoe UI" w:hAnsi="Segoe UI" w:cs="Segoe UI"/>
          <w:sz w:val="22"/>
          <w:szCs w:val="22"/>
        </w:rPr>
        <w:t xml:space="preserve"> zabezpečí a prokáže Objednateli, že namísto Kvalifikované osoby se bude na poskytování Plnění podílet Náhradní kvalifikovaná osoba. Není-li dále touto </w:t>
      </w:r>
      <w:r w:rsidR="005E27E5" w:rsidRPr="00306C23">
        <w:rPr>
          <w:rFonts w:ascii="Segoe UI" w:hAnsi="Segoe UI" w:cs="Segoe UI"/>
          <w:sz w:val="22"/>
          <w:szCs w:val="22"/>
        </w:rPr>
        <w:t>Smlouvou</w:t>
      </w:r>
      <w:r w:rsidRPr="00306C23">
        <w:rPr>
          <w:rFonts w:ascii="Segoe UI" w:hAnsi="Segoe UI" w:cs="Segoe UI"/>
          <w:sz w:val="22"/>
          <w:szCs w:val="22"/>
        </w:rPr>
        <w:t xml:space="preserve"> stanoveno jinak, musí Náhradní kvalifikovaná osoba splňovat Minimální kvalifikační předpoklady a</w:t>
      </w:r>
      <w:r w:rsidR="00F06B63" w:rsidRPr="00306C23">
        <w:rPr>
          <w:rFonts w:ascii="Segoe UI" w:hAnsi="Segoe UI" w:cs="Segoe UI"/>
          <w:sz w:val="22"/>
          <w:szCs w:val="22"/>
        </w:rPr>
        <w:t> </w:t>
      </w:r>
      <w:r w:rsidRPr="00306C23">
        <w:rPr>
          <w:rFonts w:ascii="Segoe UI" w:hAnsi="Segoe UI" w:cs="Segoe UI"/>
          <w:sz w:val="22"/>
          <w:szCs w:val="22"/>
        </w:rPr>
        <w:t>Hodnocené zkušenosti tak, aby jí podle způsobu hodnocení dle Zadávací dokumentace v rámci zadávacího řízení Veřejné zakázky byl přidělen nejméně stejný počet Hodnocených bodů za Hodnocené zkušenosti jako Kvalifikované osobě, kterou Náhradní kvalifikovaná osoba nahrazuje.</w:t>
      </w:r>
    </w:p>
    <w:p w14:paraId="2F7DBE66" w14:textId="1F3A4C5E"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Bude-li Náhradní kvalifikované osobě v porovnání s nahrazovanou Kvalifikovanou osobou postupem hodnocení podle Zadávací dokumentace přiděleno méně Hodnocených bodů, Poskytovatel zaplatí Objednateli kompenzační úhradu ve výši </w:t>
      </w:r>
      <w:r w:rsidRPr="00306C23">
        <w:rPr>
          <w:rFonts w:ascii="Segoe UI" w:hAnsi="Segoe UI" w:cs="Segoe UI"/>
          <w:b/>
          <w:bCs/>
          <w:sz w:val="22"/>
          <w:szCs w:val="22"/>
        </w:rPr>
        <w:t>500</w:t>
      </w:r>
      <w:r w:rsidR="00F06B63" w:rsidRPr="00306C23">
        <w:rPr>
          <w:rFonts w:ascii="Segoe UI" w:hAnsi="Segoe UI" w:cs="Segoe UI"/>
          <w:b/>
          <w:bCs/>
          <w:sz w:val="22"/>
          <w:szCs w:val="22"/>
        </w:rPr>
        <w:t> </w:t>
      </w:r>
      <w:r w:rsidRPr="00306C23">
        <w:rPr>
          <w:rFonts w:ascii="Segoe UI" w:hAnsi="Segoe UI" w:cs="Segoe UI"/>
          <w:sz w:val="22"/>
          <w:szCs w:val="22"/>
        </w:rPr>
        <w:t>Kč za každý chybějící (rozdílový) Hodnocený bod, a to za každý započatý den trvání situace, kdy počet Hodnocených bodů přidělených Náhradní kvalifikované osobě je nižší než počet Hodnocených bodů přidělených Kvalifikované osobě v rámci hodnocení v</w:t>
      </w:r>
      <w:r w:rsidR="00F06B63" w:rsidRPr="00306C23">
        <w:rPr>
          <w:rFonts w:ascii="Segoe UI" w:hAnsi="Segoe UI" w:cs="Segoe UI"/>
          <w:sz w:val="22"/>
          <w:szCs w:val="22"/>
        </w:rPr>
        <w:t> </w:t>
      </w:r>
      <w:r w:rsidRPr="00306C23">
        <w:rPr>
          <w:rFonts w:ascii="Segoe UI" w:hAnsi="Segoe UI" w:cs="Segoe UI"/>
          <w:sz w:val="22"/>
          <w:szCs w:val="22"/>
        </w:rPr>
        <w:t>zadávacím řízení Veřejné zakázky. Nahrazení Kvalifikované osoby Náhradní kvalifikovanou osobou však není přípustné, pokud by vzhledem k rozdílu v počtu Hodnocených bodů měla taková změna vliv na výsledek hodnocení a pořadí nabídek v</w:t>
      </w:r>
      <w:r w:rsidR="00F06B63" w:rsidRPr="00306C23">
        <w:rPr>
          <w:rFonts w:ascii="Segoe UI" w:hAnsi="Segoe UI" w:cs="Segoe UI"/>
          <w:sz w:val="22"/>
          <w:szCs w:val="22"/>
        </w:rPr>
        <w:t> </w:t>
      </w:r>
      <w:r w:rsidRPr="00306C23">
        <w:rPr>
          <w:rFonts w:ascii="Segoe UI" w:hAnsi="Segoe UI" w:cs="Segoe UI"/>
          <w:sz w:val="22"/>
          <w:szCs w:val="22"/>
        </w:rPr>
        <w:t xml:space="preserve">zadávacím řízení Veřejné zakázky. Kompenzační úhrada podle tohoto odstavce </w:t>
      </w:r>
      <w:r w:rsidR="005E27E5" w:rsidRPr="00306C23">
        <w:rPr>
          <w:rFonts w:ascii="Segoe UI" w:hAnsi="Segoe UI" w:cs="Segoe UI"/>
          <w:sz w:val="22"/>
          <w:szCs w:val="22"/>
        </w:rPr>
        <w:t>Smlouvy</w:t>
      </w:r>
      <w:r w:rsidRPr="00306C23">
        <w:rPr>
          <w:rFonts w:ascii="Segoe UI" w:hAnsi="Segoe UI" w:cs="Segoe UI"/>
          <w:sz w:val="22"/>
          <w:szCs w:val="22"/>
        </w:rPr>
        <w:t xml:space="preserve"> je splatná souhrnně za každý kalendářní měsíc do 30 dnů ode dne doručení výzvy Objednatele k jejímu zaplacení Poskytovateli.</w:t>
      </w:r>
    </w:p>
    <w:p w14:paraId="05FE0DB3" w14:textId="6DEB9BB5"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Pro vyloučení pochybností se Strany </w:t>
      </w:r>
      <w:r w:rsidR="005E27E5" w:rsidRPr="00306C23">
        <w:rPr>
          <w:rFonts w:ascii="Segoe UI" w:hAnsi="Segoe UI" w:cs="Segoe UI"/>
          <w:sz w:val="22"/>
          <w:szCs w:val="22"/>
        </w:rPr>
        <w:t>Smlouvy</w:t>
      </w:r>
      <w:r w:rsidRPr="00306C23">
        <w:rPr>
          <w:rFonts w:ascii="Segoe UI" w:hAnsi="Segoe UI" w:cs="Segoe UI"/>
          <w:sz w:val="22"/>
          <w:szCs w:val="22"/>
        </w:rPr>
        <w:t xml:space="preserve"> dohodly, že bude-li Náhradní kvalifikované osobě přiděleno více Hodnocených bodů v porovnání s nahrazovanou Kvalifikovanou osobou, Objednatel není povinen Poskytovateli nárůst odborné kvalifikace a zkušeností jakkoli kompenzovat ani vzdát se již vzniklých nároků na kompenzační úhradu podle odst. 9.9 </w:t>
      </w:r>
      <w:r w:rsidR="005E27E5" w:rsidRPr="00306C23">
        <w:rPr>
          <w:rFonts w:ascii="Segoe UI" w:hAnsi="Segoe UI" w:cs="Segoe UI"/>
          <w:sz w:val="22"/>
          <w:szCs w:val="22"/>
        </w:rPr>
        <w:t>Smlouvy</w:t>
      </w:r>
      <w:r w:rsidRPr="00306C23">
        <w:rPr>
          <w:rFonts w:ascii="Segoe UI" w:hAnsi="Segoe UI" w:cs="Segoe UI"/>
          <w:sz w:val="22"/>
          <w:szCs w:val="22"/>
        </w:rPr>
        <w:t>.</w:t>
      </w:r>
    </w:p>
    <w:p w14:paraId="7E6039CE" w14:textId="35CEE24C"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Porušení povinnosti zabezpečit a prokázat Objednateli, že Náhradní kvalifikovaná osoba splňuje alespoň Minimální kvalifikační předpoklady stanovené pro Kvalifikovanou osobu, kterou nahrazuje, včetně případu, kdy Poskytovatel vůbec nezajistí a neprokáže náhradu za Kvalifikovanou osobu, je Objednatelem považováno za </w:t>
      </w:r>
      <w:r w:rsidR="00415CC1" w:rsidRPr="00306C23">
        <w:rPr>
          <w:rFonts w:ascii="Segoe UI" w:hAnsi="Segoe UI" w:cs="Segoe UI"/>
          <w:sz w:val="22"/>
          <w:szCs w:val="22"/>
        </w:rPr>
        <w:t xml:space="preserve">podstatné </w:t>
      </w:r>
      <w:r w:rsidRPr="00306C23">
        <w:rPr>
          <w:rFonts w:ascii="Segoe UI" w:hAnsi="Segoe UI" w:cs="Segoe UI"/>
          <w:sz w:val="22"/>
          <w:szCs w:val="22"/>
        </w:rPr>
        <w:t xml:space="preserve">porušení </w:t>
      </w:r>
      <w:r w:rsidR="005E27E5" w:rsidRPr="00306C23">
        <w:rPr>
          <w:rFonts w:ascii="Segoe UI" w:hAnsi="Segoe UI" w:cs="Segoe UI"/>
          <w:sz w:val="22"/>
          <w:szCs w:val="22"/>
        </w:rPr>
        <w:t>Smlouvy</w:t>
      </w:r>
      <w:r w:rsidRPr="00306C23">
        <w:rPr>
          <w:rFonts w:ascii="Segoe UI" w:hAnsi="Segoe UI" w:cs="Segoe UI"/>
          <w:sz w:val="22"/>
          <w:szCs w:val="22"/>
        </w:rPr>
        <w:t>.</w:t>
      </w:r>
    </w:p>
    <w:p w14:paraId="4C96935D" w14:textId="1A908612"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Jakékoli náklady vzniklé v souvislosti se zajištěním Náhradní kvalifikované osoby a</w:t>
      </w:r>
      <w:r w:rsidR="00F06B63" w:rsidRPr="00306C23">
        <w:rPr>
          <w:rFonts w:ascii="Segoe UI" w:hAnsi="Segoe UI" w:cs="Segoe UI"/>
          <w:sz w:val="22"/>
          <w:szCs w:val="22"/>
        </w:rPr>
        <w:t> </w:t>
      </w:r>
      <w:r w:rsidRPr="00306C23">
        <w:rPr>
          <w:rFonts w:ascii="Segoe UI" w:hAnsi="Segoe UI" w:cs="Segoe UI"/>
          <w:sz w:val="22"/>
          <w:szCs w:val="22"/>
        </w:rPr>
        <w:t>prokázáním Minimálních kvalifikačních předpokladů a Hodnocených zkušeností nese výlučně Poskytovatel.</w:t>
      </w:r>
    </w:p>
    <w:p w14:paraId="47A0369E" w14:textId="02679048"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lastRenderedPageBreak/>
        <w:t xml:space="preserve">Při změně složení Realizačního týmu uvedeného v Příloze č. 4 </w:t>
      </w:r>
      <w:r w:rsidR="005E27E5" w:rsidRPr="00306C23">
        <w:rPr>
          <w:rFonts w:ascii="Segoe UI" w:hAnsi="Segoe UI" w:cs="Segoe UI"/>
          <w:sz w:val="22"/>
          <w:szCs w:val="22"/>
        </w:rPr>
        <w:t>Smlouvy</w:t>
      </w:r>
      <w:r w:rsidRPr="00306C23">
        <w:rPr>
          <w:rFonts w:ascii="Segoe UI" w:hAnsi="Segoe UI" w:cs="Segoe UI"/>
          <w:sz w:val="22"/>
          <w:szCs w:val="22"/>
        </w:rPr>
        <w:t xml:space="preserve"> není nutné uzavírat písemný dodatek k této </w:t>
      </w:r>
      <w:r w:rsidR="0001787A" w:rsidRPr="00306C23">
        <w:rPr>
          <w:rFonts w:ascii="Segoe UI" w:hAnsi="Segoe UI" w:cs="Segoe UI"/>
          <w:sz w:val="22"/>
          <w:szCs w:val="22"/>
        </w:rPr>
        <w:t>Smlouvě</w:t>
      </w:r>
      <w:r w:rsidRPr="00306C23">
        <w:rPr>
          <w:rFonts w:ascii="Segoe UI" w:hAnsi="Segoe UI" w:cs="Segoe UI"/>
          <w:sz w:val="22"/>
          <w:szCs w:val="22"/>
        </w:rPr>
        <w:t>. Poskytovatel je v takovém případě povinen předložit spolu s návrhem změny Objednateli ke schválení aktualizované znění</w:t>
      </w:r>
      <w:r w:rsidR="00F06B63" w:rsidRPr="00306C23">
        <w:rPr>
          <w:rFonts w:ascii="Segoe UI" w:hAnsi="Segoe UI" w:cs="Segoe UI"/>
          <w:sz w:val="22"/>
          <w:szCs w:val="22"/>
        </w:rPr>
        <w:t xml:space="preserve"> dle</w:t>
      </w:r>
      <w:r w:rsidRPr="00306C23">
        <w:rPr>
          <w:rFonts w:ascii="Segoe UI" w:hAnsi="Segoe UI" w:cs="Segoe UI"/>
          <w:sz w:val="22"/>
          <w:szCs w:val="22"/>
        </w:rPr>
        <w:t xml:space="preserve"> Přílohy č. </w:t>
      </w:r>
      <w:r w:rsidR="00EA14A5" w:rsidRPr="00306C23">
        <w:rPr>
          <w:rFonts w:ascii="Segoe UI" w:hAnsi="Segoe UI" w:cs="Segoe UI"/>
          <w:sz w:val="22"/>
          <w:szCs w:val="22"/>
        </w:rPr>
        <w:t>4</w:t>
      </w:r>
      <w:r w:rsidRPr="00306C23">
        <w:rPr>
          <w:rFonts w:ascii="Segoe UI" w:hAnsi="Segoe UI" w:cs="Segoe UI"/>
          <w:sz w:val="22"/>
          <w:szCs w:val="22"/>
        </w:rPr>
        <w:t xml:space="preserve"> </w:t>
      </w:r>
      <w:r w:rsidR="005E27E5" w:rsidRPr="00306C23">
        <w:rPr>
          <w:rFonts w:ascii="Segoe UI" w:hAnsi="Segoe UI" w:cs="Segoe UI"/>
          <w:sz w:val="22"/>
          <w:szCs w:val="22"/>
        </w:rPr>
        <w:t>Smlouvy</w:t>
      </w:r>
      <w:r w:rsidRPr="00306C23">
        <w:rPr>
          <w:rFonts w:ascii="Segoe UI" w:hAnsi="Segoe UI" w:cs="Segoe UI"/>
          <w:sz w:val="22"/>
          <w:szCs w:val="22"/>
        </w:rPr>
        <w:t xml:space="preserve">. Schválením aktualizovaného znění Přílohy č. 4 </w:t>
      </w:r>
      <w:r w:rsidR="005E27E5" w:rsidRPr="00306C23">
        <w:rPr>
          <w:rFonts w:ascii="Segoe UI" w:hAnsi="Segoe UI" w:cs="Segoe UI"/>
          <w:sz w:val="22"/>
          <w:szCs w:val="22"/>
        </w:rPr>
        <w:t>Smlouvy</w:t>
      </w:r>
      <w:r w:rsidRPr="00306C23">
        <w:rPr>
          <w:rFonts w:ascii="Segoe UI" w:hAnsi="Segoe UI" w:cs="Segoe UI"/>
          <w:sz w:val="22"/>
          <w:szCs w:val="22"/>
        </w:rPr>
        <w:t xml:space="preserve"> Objednatelem dojde automaticky k nahrazení Přílohy č. 4 </w:t>
      </w:r>
      <w:r w:rsidR="005E27E5" w:rsidRPr="00306C23">
        <w:rPr>
          <w:rFonts w:ascii="Segoe UI" w:hAnsi="Segoe UI" w:cs="Segoe UI"/>
          <w:sz w:val="22"/>
          <w:szCs w:val="22"/>
        </w:rPr>
        <w:t>Smlouvy</w:t>
      </w:r>
      <w:r w:rsidRPr="00306C23">
        <w:rPr>
          <w:rFonts w:ascii="Segoe UI" w:hAnsi="Segoe UI" w:cs="Segoe UI"/>
          <w:sz w:val="22"/>
          <w:szCs w:val="22"/>
        </w:rPr>
        <w:t xml:space="preserve"> tímto jejím novým zněním. </w:t>
      </w:r>
    </w:p>
    <w:p w14:paraId="685C3173" w14:textId="77777777"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Každý člen Realizačního týmu je zejména povinen:</w:t>
      </w:r>
    </w:p>
    <w:p w14:paraId="33E1F1C1" w14:textId="357424CD" w:rsidR="007F5D83" w:rsidRPr="00306C23" w:rsidRDefault="00F06B63" w:rsidP="007F5D83">
      <w:pPr>
        <w:pStyle w:val="Odstavecseseznamem"/>
        <w:widowControl w:val="0"/>
        <w:numPr>
          <w:ilvl w:val="0"/>
          <w:numId w:val="43"/>
        </w:numPr>
        <w:spacing w:before="120" w:after="120" w:line="276" w:lineRule="auto"/>
        <w:ind w:left="1418" w:hanging="851"/>
        <w:jc w:val="both"/>
        <w:rPr>
          <w:rFonts w:ascii="Segoe UI" w:hAnsi="Segoe UI" w:cs="Segoe UI"/>
          <w:sz w:val="22"/>
          <w:szCs w:val="22"/>
        </w:rPr>
      </w:pPr>
      <w:r w:rsidRPr="00306C23">
        <w:rPr>
          <w:rFonts w:ascii="Segoe UI" w:hAnsi="Segoe UI" w:cs="Segoe UI"/>
          <w:sz w:val="22"/>
          <w:szCs w:val="22"/>
        </w:rPr>
        <w:t>P</w:t>
      </w:r>
      <w:r w:rsidR="007F5D83" w:rsidRPr="00306C23">
        <w:rPr>
          <w:rFonts w:ascii="Segoe UI" w:hAnsi="Segoe UI" w:cs="Segoe UI"/>
          <w:sz w:val="22"/>
          <w:szCs w:val="22"/>
        </w:rPr>
        <w:t xml:space="preserve">odílet se na poskytování </w:t>
      </w:r>
      <w:r w:rsidR="00EB4565" w:rsidRPr="00306C23">
        <w:rPr>
          <w:rFonts w:ascii="Segoe UI" w:hAnsi="Segoe UI" w:cs="Segoe UI"/>
          <w:sz w:val="22"/>
          <w:szCs w:val="22"/>
        </w:rPr>
        <w:t xml:space="preserve">Plnění </w:t>
      </w:r>
      <w:r w:rsidR="007F5D83" w:rsidRPr="00306C23">
        <w:rPr>
          <w:rFonts w:ascii="Segoe UI" w:hAnsi="Segoe UI" w:cs="Segoe UI"/>
          <w:sz w:val="22"/>
          <w:szCs w:val="22"/>
        </w:rPr>
        <w:t xml:space="preserve">v rozsahu dle </w:t>
      </w:r>
      <w:r w:rsidR="00502252" w:rsidRPr="00306C23">
        <w:rPr>
          <w:rFonts w:ascii="Segoe UI" w:hAnsi="Segoe UI" w:cs="Segoe UI"/>
          <w:sz w:val="22"/>
          <w:szCs w:val="22"/>
        </w:rPr>
        <w:t>své odbornosti</w:t>
      </w:r>
      <w:r w:rsidR="0047511F" w:rsidRPr="00306C23">
        <w:rPr>
          <w:rFonts w:ascii="Segoe UI" w:hAnsi="Segoe UI" w:cs="Segoe UI"/>
          <w:sz w:val="22"/>
          <w:szCs w:val="22"/>
        </w:rPr>
        <w:t xml:space="preserve"> a prokázan</w:t>
      </w:r>
      <w:r w:rsidR="00D03945" w:rsidRPr="00306C23">
        <w:rPr>
          <w:rFonts w:ascii="Segoe UI" w:hAnsi="Segoe UI" w:cs="Segoe UI"/>
          <w:sz w:val="22"/>
          <w:szCs w:val="22"/>
        </w:rPr>
        <w:t>é kvalifikace</w:t>
      </w:r>
      <w:r w:rsidR="007F5D83" w:rsidRPr="00306C23">
        <w:rPr>
          <w:rFonts w:ascii="Segoe UI" w:hAnsi="Segoe UI" w:cs="Segoe UI"/>
          <w:sz w:val="22"/>
          <w:szCs w:val="22"/>
        </w:rPr>
        <w:t xml:space="preserve">; </w:t>
      </w:r>
    </w:p>
    <w:p w14:paraId="7E043EF1" w14:textId="43B49228" w:rsidR="007F5D83" w:rsidRPr="00306C23" w:rsidRDefault="00F06B63" w:rsidP="007F5D83">
      <w:pPr>
        <w:pStyle w:val="Odstavecseseznamem"/>
        <w:widowControl w:val="0"/>
        <w:numPr>
          <w:ilvl w:val="0"/>
          <w:numId w:val="43"/>
        </w:numPr>
        <w:spacing w:before="120" w:after="120" w:line="276" w:lineRule="auto"/>
        <w:ind w:left="1418" w:hanging="851"/>
        <w:jc w:val="both"/>
        <w:rPr>
          <w:rFonts w:ascii="Segoe UI" w:hAnsi="Segoe UI" w:cs="Segoe UI"/>
          <w:sz w:val="22"/>
          <w:szCs w:val="22"/>
        </w:rPr>
      </w:pPr>
      <w:r w:rsidRPr="00306C23">
        <w:rPr>
          <w:rFonts w:ascii="Segoe UI" w:hAnsi="Segoe UI" w:cs="Segoe UI"/>
          <w:sz w:val="22"/>
          <w:szCs w:val="22"/>
        </w:rPr>
        <w:t>Z</w:t>
      </w:r>
      <w:r w:rsidR="007F5D83" w:rsidRPr="00306C23">
        <w:rPr>
          <w:rFonts w:ascii="Segoe UI" w:hAnsi="Segoe UI" w:cs="Segoe UI"/>
          <w:sz w:val="22"/>
          <w:szCs w:val="22"/>
        </w:rPr>
        <w:t xml:space="preserve">účastnit se všech porad a jednání se zástupci Objednatele v rámci poskytování Plnění, které se týkají činností zastávaných dle </w:t>
      </w:r>
      <w:r w:rsidR="005E27E5" w:rsidRPr="00306C23">
        <w:rPr>
          <w:rFonts w:ascii="Segoe UI" w:hAnsi="Segoe UI" w:cs="Segoe UI"/>
          <w:sz w:val="22"/>
          <w:szCs w:val="22"/>
        </w:rPr>
        <w:t>Smlouvy</w:t>
      </w:r>
      <w:r w:rsidR="007F5D83" w:rsidRPr="00306C23">
        <w:rPr>
          <w:rFonts w:ascii="Segoe UI" w:hAnsi="Segoe UI" w:cs="Segoe UI"/>
          <w:sz w:val="22"/>
          <w:szCs w:val="22"/>
        </w:rPr>
        <w:t xml:space="preserve"> tímto členem Realizačního týmu, pokud se Strany </w:t>
      </w:r>
      <w:r w:rsidR="005E27E5" w:rsidRPr="00306C23">
        <w:rPr>
          <w:rFonts w:ascii="Segoe UI" w:hAnsi="Segoe UI" w:cs="Segoe UI"/>
          <w:sz w:val="22"/>
          <w:szCs w:val="22"/>
        </w:rPr>
        <w:t>Smlouvy</w:t>
      </w:r>
      <w:r w:rsidR="007F5D83" w:rsidRPr="00306C23">
        <w:rPr>
          <w:rFonts w:ascii="Segoe UI" w:hAnsi="Segoe UI" w:cs="Segoe UI"/>
          <w:sz w:val="22"/>
          <w:szCs w:val="22"/>
        </w:rPr>
        <w:t xml:space="preserve"> nedohodnou ve vztahu ke konkrétní poradě či jednání jinak, a v rámci Plnění v detailu konzultovat stav konkrétní části plnění a adekvátně reagovat na dotazy Objednatele dle své odbornosti a zastávané pozice a z toho plynoucích povinností; a</w:t>
      </w:r>
    </w:p>
    <w:p w14:paraId="03EFAED9" w14:textId="2762B49F" w:rsidR="007F5D83" w:rsidRPr="00306C23" w:rsidRDefault="00F06B63" w:rsidP="007F5D83">
      <w:pPr>
        <w:pStyle w:val="Odstavecseseznamem"/>
        <w:widowControl w:val="0"/>
        <w:numPr>
          <w:ilvl w:val="0"/>
          <w:numId w:val="43"/>
        </w:numPr>
        <w:spacing w:before="120" w:after="120" w:line="276" w:lineRule="auto"/>
        <w:ind w:left="1418" w:hanging="851"/>
        <w:jc w:val="both"/>
        <w:rPr>
          <w:rFonts w:ascii="Segoe UI" w:hAnsi="Segoe UI" w:cs="Segoe UI"/>
          <w:sz w:val="22"/>
          <w:szCs w:val="22"/>
        </w:rPr>
      </w:pPr>
      <w:r w:rsidRPr="00306C23">
        <w:rPr>
          <w:rFonts w:ascii="Segoe UI" w:hAnsi="Segoe UI" w:cs="Segoe UI"/>
          <w:sz w:val="22"/>
          <w:szCs w:val="22"/>
        </w:rPr>
        <w:t>P</w:t>
      </w:r>
      <w:r w:rsidR="007F5D83" w:rsidRPr="00306C23">
        <w:rPr>
          <w:rFonts w:ascii="Segoe UI" w:hAnsi="Segoe UI" w:cs="Segoe UI"/>
          <w:sz w:val="22"/>
          <w:szCs w:val="22"/>
        </w:rPr>
        <w:t>ostupovat v rámci svých pracovních povinností dle nejlepšího vědomí a</w:t>
      </w:r>
      <w:r w:rsidRPr="00306C23">
        <w:rPr>
          <w:rFonts w:ascii="Segoe UI" w:hAnsi="Segoe UI" w:cs="Segoe UI"/>
          <w:sz w:val="22"/>
          <w:szCs w:val="22"/>
        </w:rPr>
        <w:t> </w:t>
      </w:r>
      <w:r w:rsidR="007F5D83" w:rsidRPr="00306C23">
        <w:rPr>
          <w:rFonts w:ascii="Segoe UI" w:hAnsi="Segoe UI" w:cs="Segoe UI"/>
          <w:sz w:val="22"/>
          <w:szCs w:val="22"/>
        </w:rPr>
        <w:t>s</w:t>
      </w:r>
      <w:r w:rsidRPr="00306C23">
        <w:rPr>
          <w:rFonts w:ascii="Segoe UI" w:hAnsi="Segoe UI" w:cs="Segoe UI"/>
          <w:sz w:val="22"/>
          <w:szCs w:val="22"/>
        </w:rPr>
        <w:t> </w:t>
      </w:r>
      <w:r w:rsidR="007F5D83" w:rsidRPr="00306C23">
        <w:rPr>
          <w:rFonts w:ascii="Segoe UI" w:hAnsi="Segoe UI" w:cs="Segoe UI"/>
          <w:sz w:val="22"/>
          <w:szCs w:val="22"/>
        </w:rPr>
        <w:t xml:space="preserve">náležitou odbornou péčí tak, aby byl co nejlépe naplněn předmět a účel </w:t>
      </w:r>
      <w:r w:rsidR="005E27E5" w:rsidRPr="00306C23">
        <w:rPr>
          <w:rFonts w:ascii="Segoe UI" w:hAnsi="Segoe UI" w:cs="Segoe UI"/>
          <w:sz w:val="22"/>
          <w:szCs w:val="22"/>
        </w:rPr>
        <w:t>Smlouvy</w:t>
      </w:r>
      <w:r w:rsidR="007F5D83" w:rsidRPr="00306C23">
        <w:rPr>
          <w:rFonts w:ascii="Segoe UI" w:hAnsi="Segoe UI" w:cs="Segoe UI"/>
          <w:sz w:val="22"/>
          <w:szCs w:val="22"/>
        </w:rPr>
        <w:t>.</w:t>
      </w:r>
    </w:p>
    <w:p w14:paraId="1D1361B9" w14:textId="7E619B61"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bookmarkStart w:id="30" w:name="_Toc349316406"/>
      <w:r w:rsidRPr="00306C23">
        <w:rPr>
          <w:rFonts w:ascii="Segoe UI" w:hAnsi="Segoe UI" w:cs="Segoe UI"/>
          <w:sz w:val="22"/>
          <w:szCs w:val="22"/>
        </w:rPr>
        <w:t xml:space="preserve">Poskytovatel se zavazuje, že zabezpečí vyloučení podjatosti a střetu zájmů u členů Realizačního týmu ve smyslu </w:t>
      </w:r>
      <w:r w:rsidR="00E170F4" w:rsidRPr="00306C23">
        <w:rPr>
          <w:rFonts w:ascii="Segoe UI" w:hAnsi="Segoe UI" w:cs="Segoe UI"/>
          <w:sz w:val="22"/>
          <w:szCs w:val="22"/>
        </w:rPr>
        <w:t>P</w:t>
      </w:r>
      <w:r w:rsidRPr="00306C23">
        <w:rPr>
          <w:rFonts w:ascii="Segoe UI" w:hAnsi="Segoe UI" w:cs="Segoe UI"/>
          <w:sz w:val="22"/>
          <w:szCs w:val="22"/>
        </w:rPr>
        <w:t xml:space="preserve">řílohy č. 1 </w:t>
      </w:r>
      <w:r w:rsidR="005E27E5" w:rsidRPr="00306C23">
        <w:rPr>
          <w:rFonts w:ascii="Segoe UI" w:hAnsi="Segoe UI" w:cs="Segoe UI"/>
          <w:sz w:val="22"/>
          <w:szCs w:val="22"/>
        </w:rPr>
        <w:t>Smlouvy</w:t>
      </w:r>
      <w:r w:rsidRPr="00306C23">
        <w:rPr>
          <w:rFonts w:ascii="Segoe UI" w:hAnsi="Segoe UI" w:cs="Segoe UI"/>
          <w:sz w:val="22"/>
          <w:szCs w:val="22"/>
        </w:rPr>
        <w:t>. Pokud by hrozil, byť i domnělý střet zájmů, neprodleně o něm bude Poskytovatel informovat Objednatele, který rozhodne o</w:t>
      </w:r>
      <w:r w:rsidR="00F06B63" w:rsidRPr="00306C23">
        <w:rPr>
          <w:rFonts w:ascii="Segoe UI" w:hAnsi="Segoe UI" w:cs="Segoe UI"/>
          <w:sz w:val="22"/>
          <w:szCs w:val="22"/>
        </w:rPr>
        <w:t> </w:t>
      </w:r>
      <w:r w:rsidRPr="00306C23">
        <w:rPr>
          <w:rFonts w:ascii="Segoe UI" w:hAnsi="Segoe UI" w:cs="Segoe UI"/>
          <w:sz w:val="22"/>
          <w:szCs w:val="22"/>
        </w:rPr>
        <w:t>dalším postupu. Poskytovatel se zavazuje splnit opatření Objednatele směřující k</w:t>
      </w:r>
      <w:r w:rsidR="00F06B63" w:rsidRPr="00306C23">
        <w:rPr>
          <w:rFonts w:ascii="Segoe UI" w:hAnsi="Segoe UI" w:cs="Segoe UI"/>
          <w:sz w:val="22"/>
          <w:szCs w:val="22"/>
        </w:rPr>
        <w:t> </w:t>
      </w:r>
      <w:r w:rsidRPr="00306C23">
        <w:rPr>
          <w:rFonts w:ascii="Segoe UI" w:hAnsi="Segoe UI" w:cs="Segoe UI"/>
          <w:sz w:val="22"/>
          <w:szCs w:val="22"/>
        </w:rPr>
        <w:t>zabránění střetů zájmů.</w:t>
      </w:r>
    </w:p>
    <w:p w14:paraId="0C2243B9" w14:textId="2B59DE77" w:rsidR="00FD2380" w:rsidRPr="00306C23" w:rsidRDefault="00830588"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Strany Smlouvy pro vyloučení pochybností konstatují, že </w:t>
      </w:r>
      <w:r w:rsidR="00B22AE5" w:rsidRPr="00306C23">
        <w:rPr>
          <w:rFonts w:ascii="Segoe UI" w:hAnsi="Segoe UI" w:cs="Segoe UI"/>
          <w:sz w:val="22"/>
          <w:szCs w:val="22"/>
        </w:rPr>
        <w:t>člen Realizačního týmu</w:t>
      </w:r>
      <w:r w:rsidR="004779A2" w:rsidRPr="00306C23">
        <w:rPr>
          <w:rFonts w:ascii="Segoe UI" w:hAnsi="Segoe UI" w:cs="Segoe UI"/>
          <w:sz w:val="22"/>
          <w:szCs w:val="22"/>
        </w:rPr>
        <w:t xml:space="preserve"> může k</w:t>
      </w:r>
      <w:r w:rsidR="001D6EEB" w:rsidRPr="00306C23">
        <w:rPr>
          <w:rFonts w:ascii="Segoe UI" w:hAnsi="Segoe UI" w:cs="Segoe UI"/>
          <w:sz w:val="22"/>
          <w:szCs w:val="22"/>
        </w:rPr>
        <w:t> provedení dílčích prací při</w:t>
      </w:r>
      <w:r w:rsidR="004779A2" w:rsidRPr="00306C23">
        <w:rPr>
          <w:rFonts w:ascii="Segoe UI" w:hAnsi="Segoe UI" w:cs="Segoe UI"/>
          <w:sz w:val="22"/>
          <w:szCs w:val="22"/>
        </w:rPr>
        <w:t> poskytování Plnění</w:t>
      </w:r>
      <w:r w:rsidR="002F2B90" w:rsidRPr="00306C23">
        <w:rPr>
          <w:rFonts w:ascii="Segoe UI" w:hAnsi="Segoe UI" w:cs="Segoe UI"/>
          <w:sz w:val="22"/>
          <w:szCs w:val="22"/>
        </w:rPr>
        <w:t xml:space="preserve">, </w:t>
      </w:r>
      <w:r w:rsidR="006F7866" w:rsidRPr="00306C23">
        <w:rPr>
          <w:rFonts w:ascii="Segoe UI" w:hAnsi="Segoe UI" w:cs="Segoe UI"/>
          <w:sz w:val="22"/>
          <w:szCs w:val="22"/>
        </w:rPr>
        <w:t>zejména s ohledem na povahu a rozsah pr</w:t>
      </w:r>
      <w:r w:rsidR="004D206C" w:rsidRPr="00306C23">
        <w:rPr>
          <w:rFonts w:ascii="Segoe UI" w:hAnsi="Segoe UI" w:cs="Segoe UI"/>
          <w:sz w:val="22"/>
          <w:szCs w:val="22"/>
        </w:rPr>
        <w:t>ací</w:t>
      </w:r>
      <w:r w:rsidR="006F7866" w:rsidRPr="00306C23">
        <w:rPr>
          <w:rFonts w:ascii="Segoe UI" w:hAnsi="Segoe UI" w:cs="Segoe UI"/>
          <w:sz w:val="22"/>
          <w:szCs w:val="22"/>
        </w:rPr>
        <w:t xml:space="preserve"> a </w:t>
      </w:r>
      <w:r w:rsidR="00615151" w:rsidRPr="00306C23">
        <w:rPr>
          <w:rFonts w:ascii="Segoe UI" w:hAnsi="Segoe UI" w:cs="Segoe UI"/>
          <w:sz w:val="22"/>
          <w:szCs w:val="22"/>
        </w:rPr>
        <w:t xml:space="preserve">zájem </w:t>
      </w:r>
      <w:r w:rsidR="004D206C" w:rsidRPr="00306C23">
        <w:rPr>
          <w:rFonts w:ascii="Segoe UI" w:hAnsi="Segoe UI" w:cs="Segoe UI"/>
          <w:sz w:val="22"/>
          <w:szCs w:val="22"/>
        </w:rPr>
        <w:t xml:space="preserve">Objednatele </w:t>
      </w:r>
      <w:r w:rsidR="00615151" w:rsidRPr="00306C23">
        <w:rPr>
          <w:rFonts w:ascii="Segoe UI" w:hAnsi="Segoe UI" w:cs="Segoe UI"/>
          <w:sz w:val="22"/>
          <w:szCs w:val="22"/>
        </w:rPr>
        <w:t>na jej</w:t>
      </w:r>
      <w:r w:rsidR="004D206C" w:rsidRPr="00306C23">
        <w:rPr>
          <w:rFonts w:ascii="Segoe UI" w:hAnsi="Segoe UI" w:cs="Segoe UI"/>
          <w:sz w:val="22"/>
          <w:szCs w:val="22"/>
        </w:rPr>
        <w:t>ich</w:t>
      </w:r>
      <w:r w:rsidR="00615151" w:rsidRPr="00306C23">
        <w:rPr>
          <w:rFonts w:ascii="Segoe UI" w:hAnsi="Segoe UI" w:cs="Segoe UI"/>
          <w:sz w:val="22"/>
          <w:szCs w:val="22"/>
        </w:rPr>
        <w:t xml:space="preserve"> efektivním a kvalitním provedení,</w:t>
      </w:r>
      <w:r w:rsidR="004779A2" w:rsidRPr="00306C23">
        <w:rPr>
          <w:rFonts w:ascii="Segoe UI" w:hAnsi="Segoe UI" w:cs="Segoe UI"/>
          <w:sz w:val="22"/>
          <w:szCs w:val="22"/>
        </w:rPr>
        <w:t xml:space="preserve"> </w:t>
      </w:r>
      <w:r w:rsidR="00FD2380" w:rsidRPr="00306C23">
        <w:rPr>
          <w:rFonts w:ascii="Segoe UI" w:hAnsi="Segoe UI" w:cs="Segoe UI"/>
          <w:sz w:val="22"/>
          <w:szCs w:val="22"/>
        </w:rPr>
        <w:t>využít i pracovníky s nižší kvalifikací (</w:t>
      </w:r>
      <w:r w:rsidR="001D6EEB" w:rsidRPr="00306C23">
        <w:rPr>
          <w:rFonts w:ascii="Segoe UI" w:hAnsi="Segoe UI" w:cs="Segoe UI"/>
          <w:sz w:val="22"/>
          <w:szCs w:val="22"/>
        </w:rPr>
        <w:t xml:space="preserve">např. </w:t>
      </w:r>
      <w:r w:rsidR="007A4EBA" w:rsidRPr="00306C23">
        <w:rPr>
          <w:rFonts w:ascii="Segoe UI" w:hAnsi="Segoe UI" w:cs="Segoe UI"/>
          <w:sz w:val="22"/>
          <w:szCs w:val="22"/>
        </w:rPr>
        <w:t xml:space="preserve">jím zaměstnané advokátní koncipienty či </w:t>
      </w:r>
      <w:r w:rsidR="00FD2380" w:rsidRPr="00306C23">
        <w:rPr>
          <w:rFonts w:ascii="Segoe UI" w:hAnsi="Segoe UI" w:cs="Segoe UI"/>
          <w:sz w:val="22"/>
          <w:szCs w:val="22"/>
        </w:rPr>
        <w:t>junior</w:t>
      </w:r>
      <w:r w:rsidR="007A4EBA" w:rsidRPr="00306C23">
        <w:rPr>
          <w:rFonts w:ascii="Segoe UI" w:hAnsi="Segoe UI" w:cs="Segoe UI"/>
          <w:sz w:val="22"/>
          <w:szCs w:val="22"/>
        </w:rPr>
        <w:t>ní specialisty</w:t>
      </w:r>
      <w:r w:rsidR="00FD2380" w:rsidRPr="00306C23">
        <w:rPr>
          <w:rFonts w:ascii="Segoe UI" w:hAnsi="Segoe UI" w:cs="Segoe UI"/>
          <w:sz w:val="22"/>
          <w:szCs w:val="22"/>
        </w:rPr>
        <w:t xml:space="preserve">), </w:t>
      </w:r>
      <w:r w:rsidR="000D561D" w:rsidRPr="00306C23">
        <w:rPr>
          <w:rFonts w:ascii="Segoe UI" w:hAnsi="Segoe UI" w:cs="Segoe UI"/>
          <w:sz w:val="22"/>
          <w:szCs w:val="22"/>
        </w:rPr>
        <w:t xml:space="preserve">přičemž však </w:t>
      </w:r>
      <w:r w:rsidR="00920E09" w:rsidRPr="00306C23">
        <w:rPr>
          <w:rFonts w:ascii="Segoe UI" w:hAnsi="Segoe UI" w:cs="Segoe UI"/>
          <w:sz w:val="22"/>
          <w:szCs w:val="22"/>
        </w:rPr>
        <w:t xml:space="preserve">za kvalitu takto provedených prací </w:t>
      </w:r>
      <w:r w:rsidR="00FD2380" w:rsidRPr="00306C23">
        <w:rPr>
          <w:rFonts w:ascii="Segoe UI" w:hAnsi="Segoe UI" w:cs="Segoe UI"/>
          <w:sz w:val="22"/>
          <w:szCs w:val="22"/>
        </w:rPr>
        <w:t>odpovíd</w:t>
      </w:r>
      <w:r w:rsidR="00920E09" w:rsidRPr="00306C23">
        <w:rPr>
          <w:rFonts w:ascii="Segoe UI" w:hAnsi="Segoe UI" w:cs="Segoe UI"/>
          <w:sz w:val="22"/>
          <w:szCs w:val="22"/>
        </w:rPr>
        <w:t xml:space="preserve">á </w:t>
      </w:r>
      <w:r w:rsidR="00D56FB2" w:rsidRPr="00306C23">
        <w:rPr>
          <w:rFonts w:ascii="Segoe UI" w:hAnsi="Segoe UI" w:cs="Segoe UI"/>
          <w:sz w:val="22"/>
          <w:szCs w:val="22"/>
        </w:rPr>
        <w:t>člen Realizačního týmu tak, jako j</w:t>
      </w:r>
      <w:r w:rsidR="007E081D" w:rsidRPr="00306C23">
        <w:rPr>
          <w:rFonts w:ascii="Segoe UI" w:hAnsi="Segoe UI" w:cs="Segoe UI"/>
          <w:sz w:val="22"/>
          <w:szCs w:val="22"/>
        </w:rPr>
        <w:t>e</w:t>
      </w:r>
      <w:r w:rsidR="00D56FB2" w:rsidRPr="00306C23">
        <w:rPr>
          <w:rFonts w:ascii="Segoe UI" w:hAnsi="Segoe UI" w:cs="Segoe UI"/>
          <w:sz w:val="22"/>
          <w:szCs w:val="22"/>
        </w:rPr>
        <w:t xml:space="preserve"> provedl on sám.</w:t>
      </w:r>
    </w:p>
    <w:p w14:paraId="0B98B41A" w14:textId="59008EF7"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Každá ze Stran </w:t>
      </w:r>
      <w:r w:rsidR="005E27E5" w:rsidRPr="00306C23">
        <w:rPr>
          <w:rFonts w:ascii="Segoe UI" w:hAnsi="Segoe UI" w:cs="Segoe UI"/>
          <w:sz w:val="22"/>
          <w:szCs w:val="22"/>
        </w:rPr>
        <w:t>Smlouvy</w:t>
      </w:r>
      <w:r w:rsidRPr="00306C23">
        <w:rPr>
          <w:rFonts w:ascii="Segoe UI" w:hAnsi="Segoe UI" w:cs="Segoe UI"/>
          <w:sz w:val="22"/>
          <w:szCs w:val="22"/>
        </w:rPr>
        <w:t xml:space="preserve"> dále jmenuje odpovědné osoby, které budou vystupovat jako zástupci Strany </w:t>
      </w:r>
      <w:r w:rsidR="005E27E5" w:rsidRPr="00306C23">
        <w:rPr>
          <w:rFonts w:ascii="Segoe UI" w:hAnsi="Segoe UI" w:cs="Segoe UI"/>
          <w:sz w:val="22"/>
          <w:szCs w:val="22"/>
        </w:rPr>
        <w:t>Smlouvy</w:t>
      </w:r>
      <w:r w:rsidRPr="00306C23">
        <w:rPr>
          <w:rFonts w:ascii="Segoe UI" w:hAnsi="Segoe UI" w:cs="Segoe UI"/>
          <w:sz w:val="22"/>
          <w:szCs w:val="22"/>
        </w:rPr>
        <w:t xml:space="preserve">. Odpovědné osoby zastupují Stranu </w:t>
      </w:r>
      <w:r w:rsidR="005E27E5" w:rsidRPr="00306C23">
        <w:rPr>
          <w:rFonts w:ascii="Segoe UI" w:hAnsi="Segoe UI" w:cs="Segoe UI"/>
          <w:sz w:val="22"/>
          <w:szCs w:val="22"/>
        </w:rPr>
        <w:t>Smlouvy</w:t>
      </w:r>
      <w:r w:rsidRPr="00306C23">
        <w:rPr>
          <w:rFonts w:ascii="Segoe UI" w:hAnsi="Segoe UI" w:cs="Segoe UI"/>
          <w:sz w:val="22"/>
          <w:szCs w:val="22"/>
        </w:rPr>
        <w:t xml:space="preserve"> ve smluvních a realizačních záležitostech souvisejících s plněním předmětu </w:t>
      </w:r>
      <w:r w:rsidR="005E27E5" w:rsidRPr="00306C23">
        <w:rPr>
          <w:rFonts w:ascii="Segoe UI" w:hAnsi="Segoe UI" w:cs="Segoe UI"/>
          <w:sz w:val="22"/>
          <w:szCs w:val="22"/>
        </w:rPr>
        <w:t>Smlouvy</w:t>
      </w:r>
      <w:r w:rsidRPr="00306C23">
        <w:rPr>
          <w:rFonts w:ascii="Segoe UI" w:hAnsi="Segoe UI" w:cs="Segoe UI"/>
          <w:sz w:val="22"/>
          <w:szCs w:val="22"/>
        </w:rPr>
        <w:t xml:space="preserve">, zejména podávají a přijímají informace o průběhu plnění </w:t>
      </w:r>
      <w:r w:rsidR="005E27E5" w:rsidRPr="00306C23">
        <w:rPr>
          <w:rFonts w:ascii="Segoe UI" w:hAnsi="Segoe UI" w:cs="Segoe UI"/>
          <w:sz w:val="22"/>
          <w:szCs w:val="22"/>
        </w:rPr>
        <w:t>Smlouvy</w:t>
      </w:r>
      <w:r w:rsidRPr="00306C23">
        <w:rPr>
          <w:rFonts w:ascii="Segoe UI" w:hAnsi="Segoe UI" w:cs="Segoe UI"/>
          <w:sz w:val="22"/>
          <w:szCs w:val="22"/>
        </w:rPr>
        <w:t>.</w:t>
      </w:r>
    </w:p>
    <w:p w14:paraId="7C41FE44" w14:textId="68B96E74"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Odpovědné osoby budou oprávněny činit rozhodnutí závazná pro Strany </w:t>
      </w:r>
      <w:r w:rsidR="005E27E5" w:rsidRPr="00306C23">
        <w:rPr>
          <w:rFonts w:ascii="Segoe UI" w:hAnsi="Segoe UI" w:cs="Segoe UI"/>
          <w:sz w:val="22"/>
          <w:szCs w:val="22"/>
        </w:rPr>
        <w:t>Smlouvy</w:t>
      </w:r>
      <w:r w:rsidRPr="00306C23">
        <w:rPr>
          <w:rFonts w:ascii="Segoe UI" w:hAnsi="Segoe UI" w:cs="Segoe UI"/>
          <w:sz w:val="22"/>
          <w:szCs w:val="22"/>
        </w:rPr>
        <w:t xml:space="preserve"> ve vztahu k</w:t>
      </w:r>
      <w:r w:rsidR="008B19E1" w:rsidRPr="00306C23">
        <w:rPr>
          <w:rFonts w:ascii="Segoe UI" w:hAnsi="Segoe UI" w:cs="Segoe UI"/>
          <w:sz w:val="22"/>
          <w:szCs w:val="22"/>
        </w:rPr>
        <w:t>e</w:t>
      </w:r>
      <w:r w:rsidRPr="00306C23">
        <w:rPr>
          <w:rFonts w:ascii="Segoe UI" w:hAnsi="Segoe UI" w:cs="Segoe UI"/>
          <w:sz w:val="22"/>
          <w:szCs w:val="22"/>
        </w:rPr>
        <w:t> </w:t>
      </w:r>
      <w:r w:rsidR="0001787A" w:rsidRPr="00306C23">
        <w:rPr>
          <w:rFonts w:ascii="Segoe UI" w:hAnsi="Segoe UI" w:cs="Segoe UI"/>
          <w:sz w:val="22"/>
          <w:szCs w:val="22"/>
        </w:rPr>
        <w:t>Smlouvě</w:t>
      </w:r>
      <w:r w:rsidRPr="00306C23">
        <w:rPr>
          <w:rFonts w:ascii="Segoe UI" w:hAnsi="Segoe UI" w:cs="Segoe UI"/>
          <w:sz w:val="22"/>
          <w:szCs w:val="22"/>
        </w:rPr>
        <w:t xml:space="preserve"> v rámci sv</w:t>
      </w:r>
      <w:r w:rsidR="0039180E" w:rsidRPr="00306C23">
        <w:rPr>
          <w:rFonts w:ascii="Segoe UI" w:hAnsi="Segoe UI" w:cs="Segoe UI"/>
          <w:sz w:val="22"/>
          <w:szCs w:val="22"/>
        </w:rPr>
        <w:t>ých</w:t>
      </w:r>
      <w:r w:rsidRPr="00306C23">
        <w:rPr>
          <w:rFonts w:ascii="Segoe UI" w:hAnsi="Segoe UI" w:cs="Segoe UI"/>
          <w:sz w:val="22"/>
          <w:szCs w:val="22"/>
        </w:rPr>
        <w:t xml:space="preserve"> </w:t>
      </w:r>
      <w:r w:rsidR="0039180E" w:rsidRPr="00306C23">
        <w:rPr>
          <w:rFonts w:ascii="Segoe UI" w:hAnsi="Segoe UI" w:cs="Segoe UI"/>
          <w:sz w:val="22"/>
          <w:szCs w:val="22"/>
        </w:rPr>
        <w:t>kompetencí</w:t>
      </w:r>
      <w:r w:rsidRPr="00306C23">
        <w:rPr>
          <w:rFonts w:ascii="Segoe UI" w:hAnsi="Segoe UI" w:cs="Segoe UI"/>
          <w:sz w:val="22"/>
          <w:szCs w:val="22"/>
        </w:rPr>
        <w:t xml:space="preserve">. Odpovědné osoby, nejsou-li statutárními orgány, však nejsou oprávněny provádět změny ani zrušení </w:t>
      </w:r>
      <w:r w:rsidR="0003587D" w:rsidRPr="00306C23">
        <w:rPr>
          <w:rFonts w:ascii="Segoe UI" w:hAnsi="Segoe UI" w:cs="Segoe UI"/>
          <w:sz w:val="22"/>
          <w:szCs w:val="22"/>
        </w:rPr>
        <w:t xml:space="preserve">závazků ze Smlouvy </w:t>
      </w:r>
      <w:r w:rsidRPr="00306C23">
        <w:rPr>
          <w:rFonts w:ascii="Segoe UI" w:hAnsi="Segoe UI" w:cs="Segoe UI"/>
          <w:sz w:val="22"/>
          <w:szCs w:val="22"/>
        </w:rPr>
        <w:t>s výjimkou oprávnění výslovně v</w:t>
      </w:r>
      <w:r w:rsidR="0039180E" w:rsidRPr="00306C23">
        <w:rPr>
          <w:rFonts w:ascii="Segoe UI" w:hAnsi="Segoe UI" w:cs="Segoe UI"/>
          <w:sz w:val="22"/>
          <w:szCs w:val="22"/>
        </w:rPr>
        <w:t>e</w:t>
      </w:r>
      <w:r w:rsidRPr="00306C23">
        <w:rPr>
          <w:rFonts w:ascii="Segoe UI" w:hAnsi="Segoe UI" w:cs="Segoe UI"/>
          <w:sz w:val="22"/>
          <w:szCs w:val="22"/>
        </w:rPr>
        <w:t> </w:t>
      </w:r>
      <w:r w:rsidR="0001787A" w:rsidRPr="00306C23">
        <w:rPr>
          <w:rFonts w:ascii="Segoe UI" w:hAnsi="Segoe UI" w:cs="Segoe UI"/>
          <w:sz w:val="22"/>
          <w:szCs w:val="22"/>
        </w:rPr>
        <w:t>Smlouvě</w:t>
      </w:r>
      <w:r w:rsidRPr="00306C23">
        <w:rPr>
          <w:rFonts w:ascii="Segoe UI" w:hAnsi="Segoe UI" w:cs="Segoe UI"/>
          <w:sz w:val="22"/>
          <w:szCs w:val="22"/>
        </w:rPr>
        <w:t xml:space="preserve"> definovaných, nebude-li jim udělena speciální plná moc nebo jiné obdobné oprávnění. </w:t>
      </w:r>
    </w:p>
    <w:p w14:paraId="0AC47915" w14:textId="77777777"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bookmarkStart w:id="31" w:name="_Ref305399620"/>
      <w:r w:rsidRPr="00306C23">
        <w:rPr>
          <w:rFonts w:ascii="Segoe UI" w:hAnsi="Segoe UI" w:cs="Segoe UI"/>
          <w:sz w:val="22"/>
          <w:szCs w:val="22"/>
        </w:rPr>
        <w:lastRenderedPageBreak/>
        <w:t>Odpovědnými osobami za Objednatele jsou:</w:t>
      </w:r>
      <w:bookmarkEnd w:id="31"/>
    </w:p>
    <w:p w14:paraId="2E65D034" w14:textId="77777777" w:rsidR="007F5D83" w:rsidRPr="00306C23" w:rsidRDefault="007F5D83" w:rsidP="007F5D83">
      <w:pPr>
        <w:pStyle w:val="Odstavecseseznamem"/>
        <w:widowControl w:val="0"/>
        <w:numPr>
          <w:ilvl w:val="0"/>
          <w:numId w:val="15"/>
        </w:numPr>
        <w:spacing w:before="120" w:after="120" w:line="276" w:lineRule="auto"/>
        <w:contextualSpacing w:val="0"/>
        <w:rPr>
          <w:rFonts w:ascii="Segoe UI" w:hAnsi="Segoe UI" w:cs="Segoe UI"/>
          <w:sz w:val="22"/>
          <w:szCs w:val="22"/>
          <w:lang w:val="cs-CZ"/>
        </w:rPr>
      </w:pPr>
      <w:r w:rsidRPr="00306C23">
        <w:rPr>
          <w:rFonts w:ascii="Segoe UI" w:hAnsi="Segoe UI" w:cs="Segoe UI"/>
          <w:sz w:val="22"/>
          <w:szCs w:val="22"/>
          <w:lang w:val="cs-CZ"/>
        </w:rPr>
        <w:t xml:space="preserve">ve věcech smluvních: </w:t>
      </w:r>
      <w:r w:rsidRPr="00306C23">
        <w:rPr>
          <w:rFonts w:ascii="Segoe UI" w:hAnsi="Segoe UI" w:cs="Segoe UI"/>
          <w:sz w:val="22"/>
          <w:szCs w:val="22"/>
          <w:lang w:val="cs-CZ"/>
        </w:rPr>
        <w:tab/>
        <w:t>[</w:t>
      </w:r>
      <w:r w:rsidRPr="002D204C">
        <w:rPr>
          <w:rFonts w:ascii="Segoe UI" w:hAnsi="Segoe UI" w:cs="Segoe UI"/>
          <w:sz w:val="22"/>
          <w:szCs w:val="22"/>
          <w:highlight w:val="green"/>
          <w:shd w:val="clear" w:color="auto" w:fill="FFFF00"/>
          <w:lang w:val="cs-CZ"/>
        </w:rPr>
        <w:t>BUDE DOPLNĚNO</w:t>
      </w:r>
      <w:r w:rsidRPr="00306C23">
        <w:rPr>
          <w:rFonts w:ascii="Segoe UI" w:hAnsi="Segoe UI" w:cs="Segoe UI"/>
          <w:sz w:val="22"/>
          <w:szCs w:val="22"/>
          <w:lang w:val="cs-CZ"/>
        </w:rPr>
        <w:t>]</w:t>
      </w:r>
    </w:p>
    <w:p w14:paraId="12F12FDD" w14:textId="77777777" w:rsidR="007F5D83" w:rsidRPr="00306C23" w:rsidRDefault="007F5D83" w:rsidP="007F5D83">
      <w:pPr>
        <w:pStyle w:val="Odstavecseseznamem"/>
        <w:widowControl w:val="0"/>
        <w:numPr>
          <w:ilvl w:val="0"/>
          <w:numId w:val="15"/>
        </w:numPr>
        <w:spacing w:before="120" w:after="120" w:line="276" w:lineRule="auto"/>
        <w:contextualSpacing w:val="0"/>
        <w:rPr>
          <w:rFonts w:ascii="Segoe UI" w:hAnsi="Segoe UI" w:cs="Segoe UI"/>
          <w:sz w:val="22"/>
          <w:szCs w:val="22"/>
          <w:lang w:val="cs-CZ"/>
        </w:rPr>
      </w:pPr>
      <w:r w:rsidRPr="00306C23">
        <w:rPr>
          <w:rFonts w:ascii="Segoe UI" w:hAnsi="Segoe UI" w:cs="Segoe UI"/>
          <w:sz w:val="22"/>
          <w:szCs w:val="22"/>
          <w:lang w:val="cs-CZ"/>
        </w:rPr>
        <w:t xml:space="preserve">ve věcech realizačních: </w:t>
      </w:r>
      <w:r w:rsidRPr="00306C23">
        <w:rPr>
          <w:rFonts w:ascii="Segoe UI" w:hAnsi="Segoe UI" w:cs="Segoe UI"/>
          <w:sz w:val="22"/>
          <w:szCs w:val="22"/>
          <w:lang w:val="cs-CZ"/>
        </w:rPr>
        <w:tab/>
        <w:t>[</w:t>
      </w:r>
      <w:r w:rsidRPr="002D204C">
        <w:rPr>
          <w:rFonts w:ascii="Segoe UI" w:hAnsi="Segoe UI" w:cs="Segoe UI"/>
          <w:sz w:val="22"/>
          <w:szCs w:val="22"/>
          <w:highlight w:val="green"/>
          <w:shd w:val="clear" w:color="auto" w:fill="FFFF00"/>
          <w:lang w:val="cs-CZ"/>
        </w:rPr>
        <w:t>BUDE DOPLNĚNO</w:t>
      </w:r>
      <w:r w:rsidRPr="00306C23">
        <w:rPr>
          <w:rFonts w:ascii="Segoe UI" w:hAnsi="Segoe UI" w:cs="Segoe UI"/>
          <w:sz w:val="22"/>
          <w:szCs w:val="22"/>
          <w:lang w:val="cs-CZ"/>
        </w:rPr>
        <w:t>]</w:t>
      </w:r>
    </w:p>
    <w:p w14:paraId="49C5E403" w14:textId="77777777" w:rsidR="007F5D83" w:rsidRPr="00306C23" w:rsidRDefault="007F5D83" w:rsidP="007F5D83">
      <w:pPr>
        <w:widowControl w:val="0"/>
        <w:spacing w:before="120" w:after="120" w:line="276" w:lineRule="auto"/>
        <w:ind w:left="567"/>
        <w:rPr>
          <w:rFonts w:ascii="Segoe UI" w:hAnsi="Segoe UI" w:cs="Segoe UI"/>
          <w:sz w:val="22"/>
          <w:szCs w:val="22"/>
        </w:rPr>
      </w:pPr>
      <w:bookmarkStart w:id="32" w:name="_Toc352067955"/>
      <w:bookmarkStart w:id="33" w:name="_Toc388596044"/>
      <w:bookmarkStart w:id="34" w:name="_Toc393351765"/>
      <w:bookmarkStart w:id="35" w:name="_Toc404700874"/>
      <w:bookmarkStart w:id="36" w:name="_Toc404846718"/>
      <w:r w:rsidRPr="00306C23">
        <w:rPr>
          <w:rFonts w:ascii="Segoe UI" w:hAnsi="Segoe UI" w:cs="Segoe UI"/>
          <w:sz w:val="22"/>
          <w:szCs w:val="22"/>
        </w:rPr>
        <w:t>Odpovědnými osobami za Poskytovatele jsou:</w:t>
      </w:r>
      <w:bookmarkEnd w:id="32"/>
      <w:bookmarkEnd w:id="33"/>
      <w:bookmarkEnd w:id="34"/>
      <w:bookmarkEnd w:id="35"/>
      <w:bookmarkEnd w:id="36"/>
      <w:r w:rsidRPr="00306C23">
        <w:rPr>
          <w:rFonts w:ascii="Segoe UI" w:hAnsi="Segoe UI" w:cs="Segoe UI"/>
          <w:sz w:val="22"/>
          <w:szCs w:val="22"/>
        </w:rPr>
        <w:t xml:space="preserve"> </w:t>
      </w:r>
    </w:p>
    <w:p w14:paraId="47C91FCE" w14:textId="77777777" w:rsidR="007F5D83" w:rsidRPr="00306C23" w:rsidRDefault="007F5D83" w:rsidP="007F5D83">
      <w:pPr>
        <w:pStyle w:val="Odstavecseseznamem"/>
        <w:widowControl w:val="0"/>
        <w:numPr>
          <w:ilvl w:val="0"/>
          <w:numId w:val="16"/>
        </w:numPr>
        <w:spacing w:before="120" w:after="120" w:line="276" w:lineRule="auto"/>
        <w:contextualSpacing w:val="0"/>
        <w:rPr>
          <w:rFonts w:ascii="Segoe UI" w:hAnsi="Segoe UI" w:cs="Segoe UI"/>
          <w:sz w:val="22"/>
          <w:szCs w:val="22"/>
          <w:lang w:val="cs-CZ"/>
        </w:rPr>
      </w:pPr>
      <w:r w:rsidRPr="00306C23">
        <w:rPr>
          <w:rFonts w:ascii="Segoe UI" w:hAnsi="Segoe UI" w:cs="Segoe UI"/>
          <w:sz w:val="22"/>
          <w:szCs w:val="22"/>
          <w:lang w:val="cs-CZ"/>
        </w:rPr>
        <w:t xml:space="preserve">ve věcech smluvních: </w:t>
      </w:r>
      <w:r w:rsidRPr="00306C23">
        <w:rPr>
          <w:rFonts w:ascii="Segoe UI" w:hAnsi="Segoe UI" w:cs="Segoe UI"/>
          <w:sz w:val="22"/>
          <w:szCs w:val="22"/>
          <w:lang w:val="cs-CZ"/>
        </w:rPr>
        <w:tab/>
        <w:t>[</w:t>
      </w:r>
      <w:r w:rsidRPr="002D204C">
        <w:rPr>
          <w:rFonts w:ascii="Segoe UI" w:hAnsi="Segoe UI" w:cs="Segoe UI"/>
          <w:sz w:val="22"/>
          <w:szCs w:val="22"/>
          <w:highlight w:val="yellow"/>
          <w:lang w:val="cs-CZ"/>
        </w:rPr>
        <w:t>DOPLNÍ ÚČASTNÍK</w:t>
      </w:r>
      <w:r w:rsidRPr="00306C23">
        <w:rPr>
          <w:rFonts w:ascii="Segoe UI" w:hAnsi="Segoe UI" w:cs="Segoe UI"/>
          <w:sz w:val="22"/>
          <w:szCs w:val="22"/>
          <w:lang w:val="cs-CZ"/>
        </w:rPr>
        <w:t>]</w:t>
      </w:r>
    </w:p>
    <w:p w14:paraId="09D5FE14" w14:textId="77777777" w:rsidR="007F5D83" w:rsidRPr="00306C23" w:rsidRDefault="007F5D83" w:rsidP="007F5D83">
      <w:pPr>
        <w:pStyle w:val="Odstavecseseznamem"/>
        <w:widowControl w:val="0"/>
        <w:numPr>
          <w:ilvl w:val="0"/>
          <w:numId w:val="16"/>
        </w:numPr>
        <w:spacing w:before="120" w:after="120" w:line="276" w:lineRule="auto"/>
        <w:contextualSpacing w:val="0"/>
        <w:rPr>
          <w:rFonts w:ascii="Segoe UI" w:hAnsi="Segoe UI" w:cs="Segoe UI"/>
          <w:sz w:val="22"/>
          <w:szCs w:val="22"/>
          <w:lang w:val="cs-CZ"/>
        </w:rPr>
      </w:pPr>
      <w:r w:rsidRPr="00306C23">
        <w:rPr>
          <w:rFonts w:ascii="Segoe UI" w:hAnsi="Segoe UI" w:cs="Segoe UI"/>
          <w:sz w:val="22"/>
          <w:szCs w:val="22"/>
          <w:lang w:val="cs-CZ"/>
        </w:rPr>
        <w:t xml:space="preserve">ve věcech realizačních: </w:t>
      </w:r>
      <w:r w:rsidRPr="00306C23">
        <w:rPr>
          <w:rFonts w:ascii="Segoe UI" w:hAnsi="Segoe UI" w:cs="Segoe UI"/>
          <w:sz w:val="22"/>
          <w:szCs w:val="22"/>
          <w:lang w:val="cs-CZ"/>
        </w:rPr>
        <w:tab/>
        <w:t>[</w:t>
      </w:r>
      <w:r w:rsidRPr="002D204C">
        <w:rPr>
          <w:rFonts w:ascii="Segoe UI" w:hAnsi="Segoe UI" w:cs="Segoe UI"/>
          <w:sz w:val="22"/>
          <w:szCs w:val="22"/>
          <w:highlight w:val="yellow"/>
          <w:lang w:val="cs-CZ"/>
        </w:rPr>
        <w:t>DOPLNÍ ÚČASTNÍK</w:t>
      </w:r>
      <w:r w:rsidRPr="00306C23">
        <w:rPr>
          <w:rFonts w:ascii="Segoe UI" w:hAnsi="Segoe UI" w:cs="Segoe UI"/>
          <w:sz w:val="22"/>
          <w:szCs w:val="22"/>
          <w:lang w:val="cs-CZ"/>
        </w:rPr>
        <w:t>]</w:t>
      </w:r>
    </w:p>
    <w:p w14:paraId="7180E961" w14:textId="2C843F0E" w:rsidR="007F5D83"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rPr>
      </w:pPr>
      <w:bookmarkStart w:id="37" w:name="_Toc352067956"/>
      <w:bookmarkStart w:id="38" w:name="_Toc388596045"/>
      <w:bookmarkStart w:id="39" w:name="_Toc393351766"/>
      <w:bookmarkStart w:id="40" w:name="_Toc404700875"/>
      <w:bookmarkStart w:id="41" w:name="_Toc404846719"/>
      <w:r w:rsidRPr="00306C23">
        <w:rPr>
          <w:rFonts w:ascii="Segoe UI" w:hAnsi="Segoe UI" w:cs="Segoe UI"/>
          <w:sz w:val="22"/>
          <w:szCs w:val="22"/>
        </w:rPr>
        <w:t xml:space="preserve">Každá ze Stran </w:t>
      </w:r>
      <w:r w:rsidR="005E27E5" w:rsidRPr="00306C23">
        <w:rPr>
          <w:rFonts w:ascii="Segoe UI" w:hAnsi="Segoe UI" w:cs="Segoe UI"/>
          <w:sz w:val="22"/>
          <w:szCs w:val="22"/>
        </w:rPr>
        <w:t>Smlouvy</w:t>
      </w:r>
      <w:r w:rsidRPr="00306C23">
        <w:rPr>
          <w:rFonts w:ascii="Segoe UI" w:hAnsi="Segoe UI" w:cs="Segoe UI"/>
          <w:sz w:val="22"/>
          <w:szCs w:val="22"/>
        </w:rPr>
        <w:t xml:space="preserve"> má právo změnit jí jmenované odpovědné osoby, musí však o každé změně vyrozumět písemně druhou Stranu </w:t>
      </w:r>
      <w:r w:rsidR="005E27E5" w:rsidRPr="00306C23">
        <w:rPr>
          <w:rFonts w:ascii="Segoe UI" w:hAnsi="Segoe UI" w:cs="Segoe UI"/>
          <w:sz w:val="22"/>
          <w:szCs w:val="22"/>
        </w:rPr>
        <w:t>Smlouvy</w:t>
      </w:r>
      <w:r w:rsidRPr="00306C23">
        <w:rPr>
          <w:rFonts w:ascii="Segoe UI" w:hAnsi="Segoe UI" w:cs="Segoe UI"/>
          <w:sz w:val="22"/>
          <w:szCs w:val="22"/>
        </w:rPr>
        <w:t xml:space="preserve">.  Změna odpovědných osob je vůči druhé Straně </w:t>
      </w:r>
      <w:r w:rsidR="005E27E5" w:rsidRPr="00306C23">
        <w:rPr>
          <w:rFonts w:ascii="Segoe UI" w:hAnsi="Segoe UI" w:cs="Segoe UI"/>
          <w:sz w:val="22"/>
          <w:szCs w:val="22"/>
        </w:rPr>
        <w:t>Smlouvy</w:t>
      </w:r>
      <w:r w:rsidRPr="00306C23">
        <w:rPr>
          <w:rFonts w:ascii="Segoe UI" w:hAnsi="Segoe UI" w:cs="Segoe UI"/>
          <w:sz w:val="22"/>
          <w:szCs w:val="22"/>
        </w:rPr>
        <w:t xml:space="preserve"> účinná okamžikem, kdy o ní byla písemně vyrozuměna.</w:t>
      </w:r>
      <w:bookmarkEnd w:id="37"/>
      <w:bookmarkEnd w:id="38"/>
      <w:bookmarkEnd w:id="39"/>
      <w:bookmarkEnd w:id="40"/>
      <w:bookmarkEnd w:id="41"/>
    </w:p>
    <w:p w14:paraId="583B82EB" w14:textId="3A64EA80" w:rsidR="00D07F7E" w:rsidRPr="00306C23" w:rsidRDefault="007F5D83" w:rsidP="007F5D83">
      <w:pPr>
        <w:widowControl w:val="0"/>
        <w:numPr>
          <w:ilvl w:val="1"/>
          <w:numId w:val="2"/>
        </w:numPr>
        <w:spacing w:before="120" w:after="120" w:line="276" w:lineRule="auto"/>
        <w:ind w:left="567" w:hanging="567"/>
        <w:jc w:val="both"/>
        <w:rPr>
          <w:rFonts w:ascii="Segoe UI" w:hAnsi="Segoe UI" w:cs="Segoe UI"/>
          <w:sz w:val="22"/>
          <w:szCs w:val="22"/>
          <w:lang w:eastAsia="en-US"/>
        </w:rPr>
      </w:pPr>
      <w:bookmarkStart w:id="42" w:name="_Toc388596046"/>
      <w:bookmarkStart w:id="43" w:name="_Toc393351767"/>
      <w:bookmarkStart w:id="44" w:name="_Toc404700876"/>
      <w:bookmarkStart w:id="45" w:name="_Toc404846720"/>
      <w:bookmarkStart w:id="46" w:name="_Ref349512933"/>
      <w:bookmarkStart w:id="47" w:name="_Toc352067957"/>
      <w:r w:rsidRPr="00306C23">
        <w:rPr>
          <w:rFonts w:ascii="Segoe UI" w:hAnsi="Segoe UI" w:cs="Segoe UI"/>
          <w:sz w:val="22"/>
          <w:szCs w:val="22"/>
        </w:rPr>
        <w:t xml:space="preserve">Objednatel je rovněž oprávněn spolupracovat při provádění dohledu nad stavem plnění dle </w:t>
      </w:r>
      <w:r w:rsidR="005E27E5" w:rsidRPr="00306C23">
        <w:rPr>
          <w:rFonts w:ascii="Segoe UI" w:hAnsi="Segoe UI" w:cs="Segoe UI"/>
          <w:sz w:val="22"/>
          <w:szCs w:val="22"/>
        </w:rPr>
        <w:t>Smlouvy</w:t>
      </w:r>
      <w:r w:rsidRPr="00306C23">
        <w:rPr>
          <w:rFonts w:ascii="Segoe UI" w:hAnsi="Segoe UI" w:cs="Segoe UI"/>
          <w:sz w:val="22"/>
          <w:szCs w:val="22"/>
        </w:rPr>
        <w:t xml:space="preserve"> s vybranou třetí osobou pro zajištění odborné garance Plnění na straně Objednatele. Poskytovatel je povinen plně respektovat postavení takové třetí osoby, spolupracovat s ní a poskytnout jí maximální součinnost dle pokynů Objednatele.</w:t>
      </w:r>
      <w:bookmarkEnd w:id="30"/>
      <w:bookmarkEnd w:id="42"/>
      <w:bookmarkEnd w:id="43"/>
      <w:bookmarkEnd w:id="44"/>
      <w:bookmarkEnd w:id="45"/>
      <w:bookmarkEnd w:id="46"/>
      <w:bookmarkEnd w:id="47"/>
    </w:p>
    <w:p w14:paraId="7E1A50E7" w14:textId="77777777" w:rsidR="00D07F7E" w:rsidRPr="00306C23" w:rsidRDefault="00D07F7E" w:rsidP="0009701F">
      <w:pPr>
        <w:pStyle w:val="Nadpis1"/>
        <w:numPr>
          <w:ilvl w:val="0"/>
          <w:numId w:val="2"/>
        </w:numPr>
        <w:spacing w:before="360" w:after="240" w:line="276" w:lineRule="auto"/>
        <w:ind w:left="1854"/>
        <w:rPr>
          <w:rFonts w:ascii="Segoe UI" w:hAnsi="Segoe UI" w:cs="Segoe UI"/>
          <w:b/>
          <w:sz w:val="22"/>
          <w:szCs w:val="22"/>
          <w:lang w:val="cs-CZ"/>
        </w:rPr>
      </w:pPr>
      <w:bookmarkStart w:id="48" w:name="_Toc404846721"/>
      <w:r w:rsidRPr="00306C23">
        <w:rPr>
          <w:rFonts w:ascii="Segoe UI" w:hAnsi="Segoe UI" w:cs="Segoe UI"/>
          <w:b/>
          <w:sz w:val="22"/>
          <w:szCs w:val="22"/>
          <w:lang w:val="cs-CZ"/>
        </w:rPr>
        <w:t>VLASTNICKÉ PRÁVO A PRÁVO UŽITÍ</w:t>
      </w:r>
      <w:bookmarkEnd w:id="48"/>
    </w:p>
    <w:p w14:paraId="529E9E76" w14:textId="70EA691C" w:rsidR="00D07F7E" w:rsidRPr="00306C23" w:rsidRDefault="00D05D05" w:rsidP="00E83756">
      <w:pPr>
        <w:pStyle w:val="Nadpis2"/>
        <w:keepNext w:val="0"/>
        <w:widowControl w:val="0"/>
        <w:numPr>
          <w:ilvl w:val="1"/>
          <w:numId w:val="2"/>
        </w:numPr>
        <w:spacing w:before="120" w:after="120" w:line="276" w:lineRule="auto"/>
        <w:ind w:left="567" w:hanging="567"/>
        <w:jc w:val="both"/>
        <w:rPr>
          <w:rFonts w:ascii="Segoe UI" w:hAnsi="Segoe UI" w:cs="Segoe UI"/>
          <w:sz w:val="22"/>
          <w:szCs w:val="22"/>
          <w:lang w:val="cs-CZ"/>
        </w:rPr>
      </w:pPr>
      <w:bookmarkStart w:id="49" w:name="_Toc349316408"/>
      <w:bookmarkStart w:id="50" w:name="_Toc352067959"/>
      <w:bookmarkStart w:id="51" w:name="_Toc388596049"/>
      <w:bookmarkStart w:id="52" w:name="_Toc393351769"/>
      <w:bookmarkStart w:id="53" w:name="_Toc404700878"/>
      <w:bookmarkStart w:id="54" w:name="_Toc404846722"/>
      <w:r w:rsidRPr="00306C23">
        <w:rPr>
          <w:rFonts w:ascii="Segoe UI" w:eastAsia="Calibri" w:hAnsi="Segoe UI" w:cs="Segoe UI"/>
          <w:sz w:val="22"/>
          <w:szCs w:val="22"/>
          <w:lang w:val="cs-CZ"/>
        </w:rPr>
        <w:t>Poskytovatel</w:t>
      </w:r>
      <w:r w:rsidR="00D07F7E" w:rsidRPr="00306C23">
        <w:rPr>
          <w:rFonts w:ascii="Segoe UI" w:eastAsia="Calibri" w:hAnsi="Segoe UI" w:cs="Segoe UI"/>
          <w:sz w:val="22"/>
          <w:szCs w:val="22"/>
          <w:lang w:val="cs-CZ"/>
        </w:rPr>
        <w:t xml:space="preserve"> prohlašuje, že vlastnické právo a nebezpečí škody na věci </w:t>
      </w:r>
      <w:r w:rsidR="00435B6D" w:rsidRPr="00306C23">
        <w:rPr>
          <w:rFonts w:ascii="Segoe UI" w:eastAsia="Calibri" w:hAnsi="Segoe UI" w:cs="Segoe UI"/>
          <w:sz w:val="22"/>
          <w:szCs w:val="22"/>
          <w:lang w:val="cs-CZ"/>
        </w:rPr>
        <w:t xml:space="preserve">ke všem hmotným součástem </w:t>
      </w:r>
      <w:r w:rsidR="00E76CE1" w:rsidRPr="00306C23">
        <w:rPr>
          <w:rFonts w:ascii="Segoe UI" w:eastAsia="Calibri" w:hAnsi="Segoe UI" w:cs="Segoe UI"/>
          <w:sz w:val="22"/>
          <w:szCs w:val="22"/>
          <w:lang w:val="cs-CZ"/>
        </w:rPr>
        <w:t xml:space="preserve">Plnění </w:t>
      </w:r>
      <w:r w:rsidR="00D07F7E" w:rsidRPr="00306C23">
        <w:rPr>
          <w:rFonts w:ascii="Segoe UI" w:eastAsia="Calibri" w:hAnsi="Segoe UI" w:cs="Segoe UI"/>
          <w:sz w:val="22"/>
          <w:szCs w:val="22"/>
          <w:lang w:val="cs-CZ"/>
        </w:rPr>
        <w:t xml:space="preserve">v rámci </w:t>
      </w:r>
      <w:r w:rsidR="007B24B5" w:rsidRPr="00306C23">
        <w:rPr>
          <w:rFonts w:ascii="Segoe UI" w:eastAsia="Calibri" w:hAnsi="Segoe UI" w:cs="Segoe UI"/>
          <w:sz w:val="22"/>
          <w:szCs w:val="22"/>
          <w:lang w:val="cs-CZ"/>
        </w:rPr>
        <w:t>Smlouvy</w:t>
      </w:r>
      <w:r w:rsidR="00D07F7E" w:rsidRPr="00306C23">
        <w:rPr>
          <w:rFonts w:ascii="Segoe UI" w:hAnsi="Segoe UI" w:cs="Segoe UI"/>
          <w:sz w:val="22"/>
          <w:szCs w:val="22"/>
          <w:lang w:val="cs-CZ"/>
        </w:rPr>
        <w:t xml:space="preserve"> předaným </w:t>
      </w:r>
      <w:r w:rsidRPr="00306C23">
        <w:rPr>
          <w:rFonts w:ascii="Segoe UI" w:hAnsi="Segoe UI" w:cs="Segoe UI"/>
          <w:sz w:val="22"/>
          <w:szCs w:val="22"/>
          <w:lang w:val="cs-CZ"/>
        </w:rPr>
        <w:t>Poskytovatel</w:t>
      </w:r>
      <w:r w:rsidR="00D07F7E" w:rsidRPr="00306C23">
        <w:rPr>
          <w:rFonts w:ascii="Segoe UI" w:hAnsi="Segoe UI" w:cs="Segoe UI"/>
          <w:sz w:val="22"/>
          <w:szCs w:val="22"/>
          <w:lang w:val="cs-CZ"/>
        </w:rPr>
        <w:t>em Objednateli v souvislosti s</w:t>
      </w:r>
      <w:r w:rsidR="00F06B63" w:rsidRPr="00306C23">
        <w:rPr>
          <w:rFonts w:ascii="Segoe UI" w:hAnsi="Segoe UI" w:cs="Segoe UI"/>
          <w:sz w:val="22"/>
          <w:szCs w:val="22"/>
          <w:lang w:val="cs-CZ"/>
        </w:rPr>
        <w:t> </w:t>
      </w:r>
      <w:r w:rsidR="00D07F7E" w:rsidRPr="00306C23">
        <w:rPr>
          <w:rFonts w:ascii="Segoe UI" w:hAnsi="Segoe UI" w:cs="Segoe UI"/>
          <w:sz w:val="22"/>
          <w:szCs w:val="22"/>
          <w:lang w:val="cs-CZ"/>
        </w:rPr>
        <w:t xml:space="preserve">plněním předmětu </w:t>
      </w:r>
      <w:r w:rsidR="007B24B5" w:rsidRPr="00306C23">
        <w:rPr>
          <w:rFonts w:ascii="Segoe UI" w:hAnsi="Segoe UI" w:cs="Segoe UI"/>
          <w:sz w:val="22"/>
          <w:szCs w:val="22"/>
          <w:lang w:val="cs-CZ"/>
        </w:rPr>
        <w:t>Smlouvy</w:t>
      </w:r>
      <w:r w:rsidR="00D07F7E" w:rsidRPr="00306C23">
        <w:rPr>
          <w:rFonts w:ascii="Segoe UI" w:hAnsi="Segoe UI" w:cs="Segoe UI"/>
          <w:sz w:val="22"/>
          <w:szCs w:val="22"/>
          <w:lang w:val="cs-CZ"/>
        </w:rPr>
        <w:t xml:space="preserve"> přechází na Objednatele dnem jejich předání Objednateli.</w:t>
      </w:r>
      <w:bookmarkEnd w:id="49"/>
      <w:bookmarkEnd w:id="50"/>
      <w:bookmarkEnd w:id="51"/>
      <w:bookmarkEnd w:id="52"/>
      <w:bookmarkEnd w:id="53"/>
      <w:bookmarkEnd w:id="54"/>
    </w:p>
    <w:p w14:paraId="13CB332D" w14:textId="52C7DE03" w:rsidR="00D06633" w:rsidRPr="00306C23" w:rsidRDefault="00382263" w:rsidP="00D06633">
      <w:pPr>
        <w:pStyle w:val="Nadpis2"/>
        <w:keepNext w:val="0"/>
        <w:widowControl w:val="0"/>
        <w:numPr>
          <w:ilvl w:val="1"/>
          <w:numId w:val="2"/>
        </w:numPr>
        <w:spacing w:before="120" w:after="120" w:line="276" w:lineRule="auto"/>
        <w:ind w:left="567" w:hanging="567"/>
        <w:jc w:val="both"/>
        <w:rPr>
          <w:rFonts w:ascii="Segoe UI" w:hAnsi="Segoe UI" w:cs="Segoe UI"/>
          <w:bCs/>
          <w:sz w:val="22"/>
          <w:szCs w:val="22"/>
          <w:lang w:val="cs-CZ"/>
        </w:rPr>
      </w:pPr>
      <w:bookmarkStart w:id="55" w:name="_Toc388596050"/>
      <w:bookmarkStart w:id="56" w:name="_Toc393351770"/>
      <w:bookmarkStart w:id="57" w:name="_Toc404700879"/>
      <w:bookmarkStart w:id="58" w:name="_Toc404846723"/>
      <w:bookmarkStart w:id="59" w:name="_Toc349316409"/>
      <w:bookmarkStart w:id="60" w:name="_Toc352067960"/>
      <w:r w:rsidRPr="00306C23">
        <w:rPr>
          <w:rFonts w:ascii="Segoe UI" w:eastAsia="Calibri" w:hAnsi="Segoe UI" w:cs="Segoe UI"/>
          <w:sz w:val="22"/>
          <w:szCs w:val="22"/>
          <w:lang w:val="cs-CZ"/>
        </w:rPr>
        <w:t xml:space="preserve">Vzhledem k tomu, že součástí Plnění je i plnění, které může naplňovat znaky autorského díla ve smyslu </w:t>
      </w:r>
      <w:r w:rsidR="00E83756" w:rsidRPr="00306C23">
        <w:rPr>
          <w:rFonts w:ascii="Segoe UI" w:eastAsia="Calibri" w:hAnsi="Segoe UI" w:cs="Segoe UI"/>
          <w:sz w:val="22"/>
          <w:szCs w:val="22"/>
          <w:lang w:val="cs-CZ"/>
        </w:rPr>
        <w:t>zákona č. 21/2000 Sb.</w:t>
      </w:r>
      <w:r w:rsidR="00E83756" w:rsidRPr="00306C23">
        <w:rPr>
          <w:rFonts w:ascii="Segoe UI" w:hAnsi="Segoe UI" w:cs="Segoe UI"/>
          <w:bCs/>
          <w:sz w:val="22"/>
          <w:szCs w:val="22"/>
          <w:lang w:val="cs-CZ"/>
        </w:rPr>
        <w:t xml:space="preserve">, </w:t>
      </w:r>
      <w:r w:rsidR="00E83756" w:rsidRPr="00306C23">
        <w:rPr>
          <w:rFonts w:ascii="Segoe UI" w:eastAsia="Calibri" w:hAnsi="Segoe UI" w:cs="Segoe UI"/>
          <w:sz w:val="22"/>
          <w:szCs w:val="22"/>
          <w:lang w:val="cs-CZ"/>
        </w:rPr>
        <w:t>o právu autorském, o právech souvisejících s právem autorským a o změně některých zákonů</w:t>
      </w:r>
      <w:r w:rsidR="00E83756" w:rsidRPr="00306C23">
        <w:rPr>
          <w:rFonts w:ascii="Segoe UI" w:hAnsi="Segoe UI" w:cs="Segoe UI"/>
          <w:bCs/>
          <w:sz w:val="22"/>
          <w:szCs w:val="22"/>
          <w:lang w:val="cs-CZ"/>
        </w:rPr>
        <w:t xml:space="preserve"> </w:t>
      </w:r>
      <w:r w:rsidR="00E83756" w:rsidRPr="00306C23">
        <w:rPr>
          <w:rFonts w:ascii="Segoe UI" w:eastAsia="Calibri" w:hAnsi="Segoe UI" w:cs="Segoe UI"/>
          <w:sz w:val="22"/>
          <w:szCs w:val="22"/>
          <w:lang w:val="cs-CZ"/>
        </w:rPr>
        <w:t xml:space="preserve">(autorský zákon), ve znění pozdějších předpisů (dále jen </w:t>
      </w:r>
      <w:r w:rsidR="00FC0FD2" w:rsidRPr="00306C23">
        <w:rPr>
          <w:rFonts w:ascii="Segoe UI" w:eastAsia="Calibri" w:hAnsi="Segoe UI" w:cs="Segoe UI"/>
          <w:sz w:val="22"/>
          <w:szCs w:val="22"/>
          <w:lang w:val="cs-CZ"/>
        </w:rPr>
        <w:t>„</w:t>
      </w:r>
      <w:r w:rsidR="00FC0FD2" w:rsidRPr="00306C23">
        <w:rPr>
          <w:rFonts w:ascii="Segoe UI" w:eastAsia="Calibri" w:hAnsi="Segoe UI" w:cs="Segoe UI"/>
          <w:b/>
          <w:bCs/>
          <w:i/>
          <w:iCs/>
          <w:sz w:val="22"/>
          <w:szCs w:val="22"/>
          <w:lang w:val="cs-CZ"/>
        </w:rPr>
        <w:t>AZ</w:t>
      </w:r>
      <w:r w:rsidR="00FC0FD2" w:rsidRPr="00306C23">
        <w:rPr>
          <w:rFonts w:ascii="Segoe UI" w:eastAsia="Calibri" w:hAnsi="Segoe UI" w:cs="Segoe UI"/>
          <w:sz w:val="22"/>
          <w:szCs w:val="22"/>
          <w:lang w:val="cs-CZ"/>
        </w:rPr>
        <w:t>“)</w:t>
      </w:r>
      <w:r w:rsidR="00FC0FD2" w:rsidRPr="00306C23">
        <w:rPr>
          <w:rFonts w:ascii="Segoe UI" w:hAnsi="Segoe UI" w:cs="Segoe UI"/>
          <w:bCs/>
          <w:sz w:val="22"/>
          <w:szCs w:val="22"/>
          <w:lang w:val="cs-CZ"/>
        </w:rPr>
        <w:t xml:space="preserve">, </w:t>
      </w:r>
      <w:r w:rsidRPr="00306C23">
        <w:rPr>
          <w:rFonts w:ascii="Segoe UI" w:eastAsia="Calibri" w:hAnsi="Segoe UI" w:cs="Segoe UI"/>
          <w:sz w:val="22"/>
          <w:szCs w:val="22"/>
          <w:lang w:val="cs-CZ"/>
        </w:rPr>
        <w:t xml:space="preserve">je k těmto součástem Plnění poskytována licence za podmínek sjednaných dále v tomto článku </w:t>
      </w:r>
      <w:r w:rsidR="007B24B5" w:rsidRPr="00306C23">
        <w:rPr>
          <w:rFonts w:ascii="Segoe UI" w:eastAsia="Calibri" w:hAnsi="Segoe UI" w:cs="Segoe UI"/>
          <w:sz w:val="22"/>
          <w:szCs w:val="22"/>
          <w:lang w:val="cs-CZ"/>
        </w:rPr>
        <w:t>Smlouvy</w:t>
      </w:r>
      <w:r w:rsidRPr="00306C23">
        <w:rPr>
          <w:rFonts w:ascii="Segoe UI" w:eastAsia="Calibri" w:hAnsi="Segoe UI" w:cs="Segoe UI"/>
          <w:sz w:val="22"/>
          <w:szCs w:val="22"/>
          <w:lang w:val="cs-CZ"/>
        </w:rPr>
        <w:t>.</w:t>
      </w:r>
      <w:bookmarkStart w:id="61" w:name="_Ref352099372"/>
      <w:bookmarkStart w:id="62" w:name="_Toc388596052"/>
      <w:bookmarkStart w:id="63" w:name="_Toc393351772"/>
      <w:bookmarkStart w:id="64" w:name="_Toc404700881"/>
      <w:bookmarkStart w:id="65" w:name="_Toc404846725"/>
      <w:bookmarkEnd w:id="55"/>
      <w:bookmarkEnd w:id="56"/>
      <w:bookmarkEnd w:id="57"/>
      <w:bookmarkEnd w:id="58"/>
    </w:p>
    <w:p w14:paraId="4497BB4B" w14:textId="1B8D1EB1" w:rsidR="00D07F7E" w:rsidRPr="00306C23" w:rsidRDefault="00D06633" w:rsidP="00D06633">
      <w:pPr>
        <w:pStyle w:val="Nadpis2"/>
        <w:keepNext w:val="0"/>
        <w:widowControl w:val="0"/>
        <w:numPr>
          <w:ilvl w:val="1"/>
          <w:numId w:val="2"/>
        </w:numPr>
        <w:spacing w:before="120" w:after="120" w:line="276" w:lineRule="auto"/>
        <w:ind w:left="567" w:hanging="567"/>
        <w:jc w:val="both"/>
        <w:rPr>
          <w:rFonts w:ascii="Segoe UI" w:hAnsi="Segoe UI" w:cs="Segoe UI"/>
          <w:bCs/>
          <w:sz w:val="22"/>
          <w:szCs w:val="22"/>
          <w:lang w:val="cs-CZ"/>
        </w:rPr>
      </w:pPr>
      <w:r w:rsidRPr="00306C23">
        <w:rPr>
          <w:rFonts w:ascii="Segoe UI" w:hAnsi="Segoe UI" w:cs="Segoe UI"/>
          <w:sz w:val="22"/>
          <w:szCs w:val="22"/>
          <w:lang w:val="cs-CZ"/>
        </w:rPr>
        <w:t>P</w:t>
      </w:r>
      <w:r w:rsidR="00D07F7E" w:rsidRPr="00306C23">
        <w:rPr>
          <w:rFonts w:ascii="Segoe UI" w:hAnsi="Segoe UI" w:cs="Segoe UI"/>
          <w:sz w:val="22"/>
          <w:szCs w:val="22"/>
          <w:lang w:val="cs-CZ"/>
        </w:rPr>
        <w:t xml:space="preserve">ro případ, že je výsledkem činnosti </w:t>
      </w:r>
      <w:r w:rsidR="00D05D05"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e dle </w:t>
      </w:r>
      <w:r w:rsidR="007B24B5" w:rsidRPr="00306C23">
        <w:rPr>
          <w:rFonts w:ascii="Segoe UI" w:hAnsi="Segoe UI" w:cs="Segoe UI"/>
          <w:sz w:val="22"/>
          <w:szCs w:val="22"/>
          <w:lang w:val="cs-CZ"/>
        </w:rPr>
        <w:t>Smlouvy</w:t>
      </w:r>
      <w:r w:rsidR="00D07F7E" w:rsidRPr="00306C23">
        <w:rPr>
          <w:rFonts w:ascii="Segoe UI" w:hAnsi="Segoe UI" w:cs="Segoe UI"/>
          <w:sz w:val="22"/>
          <w:szCs w:val="22"/>
          <w:lang w:val="cs-CZ"/>
        </w:rPr>
        <w:t xml:space="preserve"> dílo, které podléhá ochraně podle A</w:t>
      </w:r>
      <w:r w:rsidR="00CD4148" w:rsidRPr="00306C23">
        <w:rPr>
          <w:rFonts w:ascii="Segoe UI" w:hAnsi="Segoe UI" w:cs="Segoe UI"/>
          <w:sz w:val="22"/>
          <w:szCs w:val="22"/>
          <w:lang w:val="cs-CZ"/>
        </w:rPr>
        <w:t>Z</w:t>
      </w:r>
      <w:r w:rsidR="00D07F7E" w:rsidRPr="00306C23">
        <w:rPr>
          <w:rFonts w:ascii="Segoe UI" w:hAnsi="Segoe UI" w:cs="Segoe UI"/>
          <w:sz w:val="22"/>
          <w:szCs w:val="22"/>
          <w:lang w:val="cs-CZ"/>
        </w:rPr>
        <w:t xml:space="preserve"> (dále jen „</w:t>
      </w:r>
      <w:r w:rsidR="00D07F7E" w:rsidRPr="00306C23">
        <w:rPr>
          <w:rFonts w:ascii="Segoe UI" w:hAnsi="Segoe UI" w:cs="Segoe UI"/>
          <w:b/>
          <w:i/>
          <w:sz w:val="22"/>
          <w:szCs w:val="22"/>
          <w:lang w:val="cs-CZ"/>
        </w:rPr>
        <w:t>Dílo</w:t>
      </w:r>
      <w:r w:rsidR="00D07F7E" w:rsidRPr="00306C23">
        <w:rPr>
          <w:rFonts w:ascii="Segoe UI" w:hAnsi="Segoe UI" w:cs="Segoe UI"/>
          <w:sz w:val="22"/>
          <w:szCs w:val="22"/>
          <w:lang w:val="cs-CZ"/>
        </w:rPr>
        <w:t xml:space="preserve">“), </w:t>
      </w:r>
      <w:r w:rsidR="00D05D05"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 </w:t>
      </w:r>
      <w:r w:rsidR="00D07F7E" w:rsidRPr="00306C23">
        <w:rPr>
          <w:rFonts w:ascii="Segoe UI" w:eastAsia="Calibri" w:hAnsi="Segoe UI" w:cs="Segoe UI"/>
          <w:sz w:val="22"/>
          <w:szCs w:val="22"/>
          <w:lang w:val="cs-CZ"/>
        </w:rPr>
        <w:t xml:space="preserve">poskytuje Objednateli a Objednatel od </w:t>
      </w:r>
      <w:r w:rsidR="00D05D05" w:rsidRPr="00306C23">
        <w:rPr>
          <w:rFonts w:ascii="Segoe UI" w:eastAsia="Calibri" w:hAnsi="Segoe UI" w:cs="Segoe UI"/>
          <w:sz w:val="22"/>
          <w:szCs w:val="22"/>
          <w:lang w:val="cs-CZ"/>
        </w:rPr>
        <w:t>Poskytovatel</w:t>
      </w:r>
      <w:r w:rsidR="00D07F7E" w:rsidRPr="00306C23">
        <w:rPr>
          <w:rFonts w:ascii="Segoe UI" w:eastAsia="Calibri" w:hAnsi="Segoe UI" w:cs="Segoe UI"/>
          <w:sz w:val="22"/>
          <w:szCs w:val="22"/>
          <w:lang w:val="cs-CZ"/>
        </w:rPr>
        <w:t>e získává veškerá práva související s</w:t>
      </w:r>
      <w:r w:rsidRPr="00306C23">
        <w:rPr>
          <w:rFonts w:ascii="Segoe UI" w:eastAsia="Calibri" w:hAnsi="Segoe UI" w:cs="Segoe UI"/>
          <w:sz w:val="22"/>
          <w:szCs w:val="22"/>
          <w:lang w:val="cs-CZ"/>
        </w:rPr>
        <w:t> </w:t>
      </w:r>
      <w:r w:rsidR="00D07F7E" w:rsidRPr="00306C23">
        <w:rPr>
          <w:rFonts w:ascii="Segoe UI" w:eastAsia="Calibri" w:hAnsi="Segoe UI" w:cs="Segoe UI"/>
          <w:sz w:val="22"/>
          <w:szCs w:val="22"/>
          <w:lang w:val="cs-CZ"/>
        </w:rPr>
        <w:t>ochranou duševního vlastnictví vztahující se k Dílu, a to v rozsahu nezbytném pro řádné užívání Díla Objednatelem</w:t>
      </w:r>
      <w:r w:rsidRPr="00306C23">
        <w:rPr>
          <w:rFonts w:ascii="Segoe UI" w:eastAsia="Calibri" w:hAnsi="Segoe UI" w:cs="Segoe UI"/>
          <w:sz w:val="22"/>
          <w:szCs w:val="22"/>
          <w:lang w:val="cs-CZ"/>
        </w:rPr>
        <w:t xml:space="preserve"> </w:t>
      </w:r>
      <w:r w:rsidR="00D07F7E" w:rsidRPr="00306C23">
        <w:rPr>
          <w:rFonts w:ascii="Segoe UI" w:eastAsia="Calibri" w:hAnsi="Segoe UI" w:cs="Segoe UI"/>
          <w:sz w:val="22"/>
          <w:szCs w:val="22"/>
          <w:lang w:val="cs-CZ"/>
        </w:rPr>
        <w:t xml:space="preserve">po celou dobu trvání příslušných práv. </w:t>
      </w:r>
      <w:bookmarkEnd w:id="59"/>
      <w:bookmarkEnd w:id="60"/>
      <w:r w:rsidR="00D07F7E" w:rsidRPr="00306C23">
        <w:rPr>
          <w:rFonts w:ascii="Segoe UI" w:hAnsi="Segoe UI" w:cs="Segoe UI"/>
          <w:sz w:val="22"/>
          <w:szCs w:val="22"/>
          <w:lang w:val="cs-CZ"/>
        </w:rPr>
        <w:t xml:space="preserve">Objednatel zejména nabývá od </w:t>
      </w:r>
      <w:r w:rsidR="00D05D05"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e dnem poskytnutí Díla Objednateli (nejpozději však ke dni podpisu </w:t>
      </w:r>
      <w:r w:rsidR="00C85C41" w:rsidRPr="00306C23">
        <w:rPr>
          <w:rFonts w:ascii="Segoe UI" w:hAnsi="Segoe UI" w:cs="Segoe UI"/>
          <w:sz w:val="22"/>
          <w:szCs w:val="22"/>
          <w:lang w:val="cs-CZ"/>
        </w:rPr>
        <w:t>Výkazu</w:t>
      </w:r>
      <w:r w:rsidR="00D07F7E" w:rsidRPr="00306C23">
        <w:rPr>
          <w:rFonts w:ascii="Segoe UI" w:hAnsi="Segoe UI" w:cs="Segoe UI"/>
          <w:sz w:val="22"/>
          <w:szCs w:val="22"/>
          <w:lang w:val="cs-CZ"/>
        </w:rPr>
        <w:t xml:space="preserve"> příslušné části Plnění, jehož je Dílo součástí) oprávnění k výkonu práva takové Dílo užít, a</w:t>
      </w:r>
      <w:r w:rsidR="00AF21B8" w:rsidRPr="00306C23">
        <w:rPr>
          <w:rFonts w:ascii="Segoe UI" w:hAnsi="Segoe UI" w:cs="Segoe UI"/>
          <w:sz w:val="22"/>
          <w:szCs w:val="22"/>
          <w:lang w:val="cs-CZ"/>
        </w:rPr>
        <w:t> </w:t>
      </w:r>
      <w:r w:rsidR="00D07F7E" w:rsidRPr="00306C23">
        <w:rPr>
          <w:rFonts w:ascii="Segoe UI" w:hAnsi="Segoe UI" w:cs="Segoe UI"/>
          <w:sz w:val="22"/>
          <w:szCs w:val="22"/>
          <w:lang w:val="cs-CZ"/>
        </w:rPr>
        <w:t>to formou dále uvedeného licenčního ujednání (dále jen „</w:t>
      </w:r>
      <w:r w:rsidR="00D07F7E" w:rsidRPr="00306C23">
        <w:rPr>
          <w:rFonts w:ascii="Segoe UI" w:hAnsi="Segoe UI" w:cs="Segoe UI"/>
          <w:b/>
          <w:i/>
          <w:sz w:val="22"/>
          <w:szCs w:val="22"/>
          <w:lang w:val="cs-CZ"/>
        </w:rPr>
        <w:t>Licence</w:t>
      </w:r>
      <w:r w:rsidR="00D07F7E" w:rsidRPr="00306C23">
        <w:rPr>
          <w:rFonts w:ascii="Segoe UI" w:hAnsi="Segoe UI" w:cs="Segoe UI"/>
          <w:sz w:val="22"/>
          <w:szCs w:val="22"/>
          <w:lang w:val="cs-CZ"/>
        </w:rPr>
        <w:t>“)</w:t>
      </w:r>
      <w:r w:rsidR="00D07F7E" w:rsidRPr="00306C23">
        <w:rPr>
          <w:rFonts w:ascii="Segoe UI" w:eastAsia="Calibri" w:hAnsi="Segoe UI" w:cs="Segoe UI"/>
          <w:sz w:val="22"/>
          <w:szCs w:val="22"/>
          <w:lang w:val="cs-CZ"/>
        </w:rPr>
        <w:t>:</w:t>
      </w:r>
      <w:bookmarkEnd w:id="61"/>
      <w:bookmarkEnd w:id="62"/>
      <w:bookmarkEnd w:id="63"/>
      <w:bookmarkEnd w:id="64"/>
      <w:bookmarkEnd w:id="65"/>
    </w:p>
    <w:p w14:paraId="0BF8FB00" w14:textId="1B6E1622" w:rsidR="00D07F7E" w:rsidRPr="00306C23" w:rsidRDefault="00D07F7E" w:rsidP="00AB2A8C">
      <w:pPr>
        <w:widowControl w:val="0"/>
        <w:numPr>
          <w:ilvl w:val="0"/>
          <w:numId w:val="13"/>
        </w:numPr>
        <w:spacing w:before="120" w:after="120" w:line="276" w:lineRule="auto"/>
        <w:jc w:val="both"/>
        <w:rPr>
          <w:rFonts w:ascii="Segoe UI" w:hAnsi="Segoe UI" w:cs="Segoe UI"/>
          <w:bCs/>
          <w:sz w:val="22"/>
          <w:szCs w:val="22"/>
        </w:rPr>
      </w:pPr>
      <w:bookmarkStart w:id="66" w:name="_Toc349316410"/>
      <w:bookmarkStart w:id="67" w:name="_Toc352067961"/>
      <w:r w:rsidRPr="00306C23">
        <w:rPr>
          <w:rFonts w:ascii="Segoe UI" w:hAnsi="Segoe UI" w:cs="Segoe UI"/>
          <w:bCs/>
          <w:sz w:val="22"/>
          <w:szCs w:val="22"/>
        </w:rPr>
        <w:t>Licence je udělena jako nevýhradní</w:t>
      </w:r>
      <w:r w:rsidR="00937EA0" w:rsidRPr="00306C23">
        <w:rPr>
          <w:rFonts w:ascii="Segoe UI" w:hAnsi="Segoe UI" w:cs="Segoe UI"/>
          <w:bCs/>
          <w:sz w:val="22"/>
          <w:szCs w:val="22"/>
        </w:rPr>
        <w:t>,</w:t>
      </w:r>
      <w:r w:rsidRPr="00306C23">
        <w:rPr>
          <w:rFonts w:ascii="Segoe UI" w:hAnsi="Segoe UI" w:cs="Segoe UI"/>
          <w:bCs/>
          <w:sz w:val="22"/>
          <w:szCs w:val="22"/>
        </w:rPr>
        <w:t xml:space="preserve"> </w:t>
      </w:r>
      <w:r w:rsidR="00D755FD" w:rsidRPr="00306C23">
        <w:rPr>
          <w:rFonts w:ascii="Segoe UI" w:hAnsi="Segoe UI" w:cs="Segoe UI"/>
          <w:bCs/>
          <w:sz w:val="22"/>
          <w:szCs w:val="22"/>
        </w:rPr>
        <w:t xml:space="preserve">a to </w:t>
      </w:r>
      <w:r w:rsidRPr="00306C23">
        <w:rPr>
          <w:rFonts w:ascii="Segoe UI" w:hAnsi="Segoe UI" w:cs="Segoe UI"/>
          <w:bCs/>
          <w:sz w:val="22"/>
          <w:szCs w:val="22"/>
        </w:rPr>
        <w:t>k</w:t>
      </w:r>
      <w:r w:rsidR="00D755FD" w:rsidRPr="00306C23">
        <w:rPr>
          <w:rFonts w:ascii="Segoe UI" w:hAnsi="Segoe UI" w:cs="Segoe UI"/>
          <w:bCs/>
          <w:sz w:val="22"/>
          <w:szCs w:val="22"/>
        </w:rPr>
        <w:t>e všem</w:t>
      </w:r>
      <w:r w:rsidRPr="00306C23">
        <w:rPr>
          <w:rFonts w:ascii="Segoe UI" w:hAnsi="Segoe UI" w:cs="Segoe UI"/>
          <w:bCs/>
          <w:sz w:val="22"/>
          <w:szCs w:val="22"/>
        </w:rPr>
        <w:t xml:space="preserve"> </w:t>
      </w:r>
      <w:r w:rsidR="00D755FD" w:rsidRPr="00306C23">
        <w:rPr>
          <w:rFonts w:ascii="Segoe UI" w:hAnsi="Segoe UI" w:cs="Segoe UI"/>
          <w:bCs/>
          <w:sz w:val="22"/>
          <w:szCs w:val="22"/>
        </w:rPr>
        <w:t>v úvahu přicházejícím</w:t>
      </w:r>
      <w:r w:rsidRPr="00306C23">
        <w:rPr>
          <w:rFonts w:ascii="Segoe UI" w:hAnsi="Segoe UI" w:cs="Segoe UI"/>
          <w:bCs/>
          <w:sz w:val="22"/>
          <w:szCs w:val="22"/>
        </w:rPr>
        <w:t xml:space="preserve"> způsobům užití Díla, zejména k účelu, ke kterému bylo takové Dílo </w:t>
      </w:r>
      <w:r w:rsidR="00D05D05" w:rsidRPr="00306C23">
        <w:rPr>
          <w:rFonts w:ascii="Segoe UI" w:hAnsi="Segoe UI" w:cs="Segoe UI"/>
          <w:bCs/>
          <w:sz w:val="22"/>
          <w:szCs w:val="22"/>
        </w:rPr>
        <w:t>Poskytovatel</w:t>
      </w:r>
      <w:r w:rsidRPr="00306C23">
        <w:rPr>
          <w:rFonts w:ascii="Segoe UI" w:hAnsi="Segoe UI" w:cs="Segoe UI"/>
          <w:bCs/>
          <w:sz w:val="22"/>
          <w:szCs w:val="22"/>
        </w:rPr>
        <w:t xml:space="preserve">em vytvořeno v souladu </w:t>
      </w:r>
      <w:r w:rsidR="007B24B5" w:rsidRPr="00306C23">
        <w:rPr>
          <w:rFonts w:ascii="Segoe UI" w:hAnsi="Segoe UI" w:cs="Segoe UI"/>
          <w:bCs/>
          <w:sz w:val="22"/>
          <w:szCs w:val="22"/>
        </w:rPr>
        <w:t>Smlouvou</w:t>
      </w:r>
      <w:r w:rsidRPr="00306C23">
        <w:rPr>
          <w:rFonts w:ascii="Segoe UI" w:hAnsi="Segoe UI" w:cs="Segoe UI"/>
          <w:bCs/>
          <w:sz w:val="22"/>
          <w:szCs w:val="22"/>
        </w:rPr>
        <w:t>, a to v rozsahu minimálně nezbytném pro řádné užívání Díla Objednatelem;</w:t>
      </w:r>
    </w:p>
    <w:p w14:paraId="69C1DECD" w14:textId="2AED8339" w:rsidR="00D07F7E" w:rsidRPr="00306C23" w:rsidRDefault="00D07F7E" w:rsidP="00AB2A8C">
      <w:pPr>
        <w:widowControl w:val="0"/>
        <w:numPr>
          <w:ilvl w:val="0"/>
          <w:numId w:val="13"/>
        </w:numPr>
        <w:spacing w:before="120" w:after="120" w:line="276" w:lineRule="auto"/>
        <w:jc w:val="both"/>
        <w:rPr>
          <w:rFonts w:ascii="Segoe UI" w:hAnsi="Segoe UI" w:cs="Segoe UI"/>
          <w:bCs/>
          <w:sz w:val="22"/>
          <w:szCs w:val="22"/>
        </w:rPr>
      </w:pPr>
      <w:r w:rsidRPr="00306C23">
        <w:rPr>
          <w:rFonts w:ascii="Segoe UI" w:hAnsi="Segoe UI" w:cs="Segoe UI"/>
          <w:bCs/>
          <w:sz w:val="22"/>
          <w:szCs w:val="22"/>
        </w:rPr>
        <w:lastRenderedPageBreak/>
        <w:t>Licence je udělena jako neodvolatelná, neomezená územním či množstevním rozsahem a rovněž tak neomezená způsobem nebo rozsahem užití, zejména je Objednatel oprávněn (a to i prostřednictvím třetí osoby) Dílo rozmnožovat, rozšiřovat, sdělovat veřejnosti, upravovat, zpracovávat, překládat, či měnit jeho název a též je oprávněn jej spojovat s jiným dílem, zařazovat do souborného díla a uvádět Dílo pod svým jménem.</w:t>
      </w:r>
    </w:p>
    <w:p w14:paraId="4D8D5A54" w14:textId="62A8E6DA" w:rsidR="00D07F7E" w:rsidRPr="00306C23" w:rsidRDefault="00D07F7E" w:rsidP="00AB2A8C">
      <w:pPr>
        <w:widowControl w:val="0"/>
        <w:numPr>
          <w:ilvl w:val="0"/>
          <w:numId w:val="13"/>
        </w:numPr>
        <w:spacing w:before="120" w:after="120" w:line="276" w:lineRule="auto"/>
        <w:jc w:val="both"/>
        <w:rPr>
          <w:rFonts w:ascii="Segoe UI" w:hAnsi="Segoe UI" w:cs="Segoe UI"/>
          <w:sz w:val="22"/>
          <w:szCs w:val="22"/>
        </w:rPr>
      </w:pPr>
      <w:r w:rsidRPr="00306C23">
        <w:rPr>
          <w:rFonts w:ascii="Segoe UI" w:hAnsi="Segoe UI" w:cs="Segoe UI"/>
          <w:sz w:val="22"/>
          <w:szCs w:val="22"/>
        </w:rPr>
        <w:t xml:space="preserve">Licence je dále udělena na dobu určitou (po dobu trvání majetkových práv autorských k Dílu), je převoditelná a postupitelná, tj. je udělena s právem udělení sublicence či postoupení Licence jakékoliv třetí osobě; k čemuž tímto </w:t>
      </w:r>
      <w:r w:rsidR="00D05D05" w:rsidRPr="00306C23">
        <w:rPr>
          <w:rFonts w:ascii="Segoe UI" w:hAnsi="Segoe UI" w:cs="Segoe UI"/>
          <w:sz w:val="22"/>
          <w:szCs w:val="22"/>
        </w:rPr>
        <w:t>Poskytovatel</w:t>
      </w:r>
      <w:r w:rsidRPr="00306C23">
        <w:rPr>
          <w:rFonts w:ascii="Segoe UI" w:hAnsi="Segoe UI" w:cs="Segoe UI"/>
          <w:sz w:val="22"/>
          <w:szCs w:val="22"/>
        </w:rPr>
        <w:t xml:space="preserve"> uděluje Objednateli souhlas. Objednatel současně není povinen Licenci využít</w:t>
      </w:r>
      <w:r w:rsidR="00303E63" w:rsidRPr="00306C23">
        <w:rPr>
          <w:rFonts w:ascii="Segoe UI" w:hAnsi="Segoe UI" w:cs="Segoe UI"/>
          <w:sz w:val="22"/>
          <w:szCs w:val="22"/>
        </w:rPr>
        <w:t>,</w:t>
      </w:r>
      <w:r w:rsidRPr="00306C23">
        <w:rPr>
          <w:rFonts w:ascii="Segoe UI" w:hAnsi="Segoe UI" w:cs="Segoe UI"/>
          <w:sz w:val="22"/>
          <w:szCs w:val="22"/>
        </w:rPr>
        <w:t xml:space="preserve"> a to ani zčásti.</w:t>
      </w:r>
      <w:bookmarkEnd w:id="66"/>
      <w:bookmarkEnd w:id="67"/>
    </w:p>
    <w:p w14:paraId="42CF2C05" w14:textId="69882335" w:rsidR="00D07F7E" w:rsidRPr="00306C23" w:rsidRDefault="00D07F7E" w:rsidP="00AB2A8C">
      <w:pPr>
        <w:widowControl w:val="0"/>
        <w:numPr>
          <w:ilvl w:val="0"/>
          <w:numId w:val="13"/>
        </w:numPr>
        <w:spacing w:before="120" w:after="120" w:line="276" w:lineRule="auto"/>
        <w:jc w:val="both"/>
        <w:rPr>
          <w:rFonts w:ascii="Segoe UI" w:hAnsi="Segoe UI" w:cs="Segoe UI"/>
          <w:bCs/>
          <w:sz w:val="22"/>
          <w:szCs w:val="22"/>
        </w:rPr>
      </w:pPr>
      <w:bookmarkStart w:id="68" w:name="_Toc349316411"/>
      <w:bookmarkStart w:id="69" w:name="_Toc352067962"/>
      <w:r w:rsidRPr="00306C23">
        <w:rPr>
          <w:rFonts w:ascii="Segoe UI" w:hAnsi="Segoe UI" w:cs="Segoe UI"/>
          <w:bCs/>
          <w:sz w:val="22"/>
          <w:szCs w:val="22"/>
        </w:rPr>
        <w:t xml:space="preserve">Povinnost týkající se Licence platí pro </w:t>
      </w:r>
      <w:r w:rsidR="00D05D05" w:rsidRPr="00306C23">
        <w:rPr>
          <w:rFonts w:ascii="Segoe UI" w:hAnsi="Segoe UI" w:cs="Segoe UI"/>
          <w:bCs/>
          <w:sz w:val="22"/>
          <w:szCs w:val="22"/>
        </w:rPr>
        <w:t>Poskytovatel</w:t>
      </w:r>
      <w:r w:rsidRPr="00306C23">
        <w:rPr>
          <w:rFonts w:ascii="Segoe UI" w:hAnsi="Segoe UI" w:cs="Segoe UI"/>
          <w:bCs/>
          <w:sz w:val="22"/>
          <w:szCs w:val="22"/>
        </w:rPr>
        <w:t xml:space="preserve">e i v případě zhotovení části Díla </w:t>
      </w:r>
      <w:r w:rsidR="00D05D05" w:rsidRPr="00306C23">
        <w:rPr>
          <w:rFonts w:ascii="Segoe UI" w:hAnsi="Segoe UI" w:cs="Segoe UI"/>
          <w:bCs/>
          <w:sz w:val="22"/>
          <w:szCs w:val="22"/>
        </w:rPr>
        <w:t>Poddodavatel</w:t>
      </w:r>
      <w:r w:rsidR="001248D5" w:rsidRPr="00306C23">
        <w:rPr>
          <w:rFonts w:ascii="Segoe UI" w:hAnsi="Segoe UI" w:cs="Segoe UI"/>
          <w:bCs/>
          <w:sz w:val="22"/>
          <w:szCs w:val="22"/>
        </w:rPr>
        <w:t>em</w:t>
      </w:r>
      <w:r w:rsidRPr="00306C23">
        <w:rPr>
          <w:rFonts w:ascii="Segoe UI" w:hAnsi="Segoe UI" w:cs="Segoe UI"/>
          <w:bCs/>
          <w:sz w:val="22"/>
          <w:szCs w:val="22"/>
        </w:rPr>
        <w:t xml:space="preserve">. Licence je poskytnutá v maximálním rozsahu povoleném platnými právními předpisy; </w:t>
      </w:r>
      <w:r w:rsidR="00D05D05" w:rsidRPr="00306C23">
        <w:rPr>
          <w:rFonts w:ascii="Segoe UI" w:hAnsi="Segoe UI" w:cs="Segoe UI"/>
          <w:bCs/>
          <w:sz w:val="22"/>
          <w:szCs w:val="22"/>
        </w:rPr>
        <w:t>Poskytovatel</w:t>
      </w:r>
      <w:r w:rsidRPr="00306C23">
        <w:rPr>
          <w:rFonts w:ascii="Segoe UI" w:hAnsi="Segoe UI" w:cs="Segoe UI"/>
          <w:bCs/>
          <w:sz w:val="22"/>
          <w:szCs w:val="22"/>
        </w:rPr>
        <w:t xml:space="preserve"> tímto prohlašuje, že v případě vytvoření Díla zajistí veškerá oprávnění k Dílu, zejména</w:t>
      </w:r>
      <w:r w:rsidR="00B42562" w:rsidRPr="00306C23">
        <w:rPr>
          <w:rFonts w:ascii="Segoe UI" w:hAnsi="Segoe UI" w:cs="Segoe UI"/>
          <w:bCs/>
          <w:sz w:val="22"/>
          <w:szCs w:val="22"/>
        </w:rPr>
        <w:t xml:space="preserve"> </w:t>
      </w:r>
      <w:r w:rsidRPr="00306C23">
        <w:rPr>
          <w:rFonts w:ascii="Segoe UI" w:hAnsi="Segoe UI" w:cs="Segoe UI"/>
          <w:bCs/>
          <w:sz w:val="22"/>
          <w:szCs w:val="22"/>
        </w:rPr>
        <w:t>že získá veškerá oprávnění autorů či třetích osob k takovému Dílu a</w:t>
      </w:r>
      <w:r w:rsidR="00D06633" w:rsidRPr="00306C23">
        <w:rPr>
          <w:rFonts w:ascii="Segoe UI" w:hAnsi="Segoe UI" w:cs="Segoe UI"/>
          <w:bCs/>
          <w:sz w:val="22"/>
          <w:szCs w:val="22"/>
        </w:rPr>
        <w:t> </w:t>
      </w:r>
      <w:r w:rsidRPr="00306C23">
        <w:rPr>
          <w:rFonts w:ascii="Segoe UI" w:hAnsi="Segoe UI" w:cs="Segoe UI"/>
          <w:bCs/>
          <w:sz w:val="22"/>
          <w:szCs w:val="22"/>
        </w:rPr>
        <w:t>je oprávněn je poskytnout Objednateli.</w:t>
      </w:r>
      <w:bookmarkEnd w:id="68"/>
      <w:bookmarkEnd w:id="69"/>
    </w:p>
    <w:p w14:paraId="20D89E0D" w14:textId="13BA8A42" w:rsidR="00D07F7E" w:rsidRPr="00306C23" w:rsidRDefault="00D05D05"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lang w:val="cs-CZ"/>
        </w:rPr>
      </w:pPr>
      <w:bookmarkStart w:id="70" w:name="_Toc349316413"/>
      <w:bookmarkStart w:id="71" w:name="_Toc352067964"/>
      <w:bookmarkStart w:id="72" w:name="_Toc388596053"/>
      <w:bookmarkStart w:id="73" w:name="_Toc393351773"/>
      <w:bookmarkStart w:id="74" w:name="_Toc404700882"/>
      <w:bookmarkStart w:id="75" w:name="_Toc404846726"/>
      <w:r w:rsidRPr="00306C23">
        <w:rPr>
          <w:rFonts w:ascii="Segoe UI" w:hAnsi="Segoe UI" w:cs="Segoe UI"/>
          <w:bCs/>
          <w:sz w:val="22"/>
          <w:szCs w:val="22"/>
          <w:lang w:val="cs-CZ"/>
        </w:rPr>
        <w:t>Poskytovatel</w:t>
      </w:r>
      <w:r w:rsidR="00D07F7E" w:rsidRPr="00306C23">
        <w:rPr>
          <w:rFonts w:ascii="Segoe UI" w:hAnsi="Segoe UI" w:cs="Segoe UI"/>
          <w:bCs/>
          <w:sz w:val="22"/>
          <w:szCs w:val="22"/>
          <w:lang w:val="cs-CZ"/>
        </w:rPr>
        <w:t xml:space="preserve"> podpisem </w:t>
      </w:r>
      <w:r w:rsidR="007B24B5" w:rsidRPr="00306C23">
        <w:rPr>
          <w:rFonts w:ascii="Segoe UI" w:hAnsi="Segoe UI" w:cs="Segoe UI"/>
          <w:bCs/>
          <w:sz w:val="22"/>
          <w:szCs w:val="22"/>
          <w:lang w:val="cs-CZ"/>
        </w:rPr>
        <w:t>Smlouvy</w:t>
      </w:r>
      <w:r w:rsidR="00D07F7E" w:rsidRPr="00306C23">
        <w:rPr>
          <w:rFonts w:ascii="Segoe UI" w:hAnsi="Segoe UI" w:cs="Segoe UI"/>
          <w:bCs/>
          <w:sz w:val="22"/>
          <w:szCs w:val="22"/>
          <w:lang w:val="cs-CZ"/>
        </w:rPr>
        <w:t xml:space="preserve"> výslovně prohlašuje, že odměna za veškerá oprávnění poskytnutá Objednateli dle tohoto článku </w:t>
      </w:r>
      <w:r w:rsidR="007B24B5" w:rsidRPr="00306C23">
        <w:rPr>
          <w:rFonts w:ascii="Segoe UI" w:hAnsi="Segoe UI" w:cs="Segoe UI"/>
          <w:bCs/>
          <w:sz w:val="22"/>
          <w:szCs w:val="22"/>
          <w:lang w:val="cs-CZ"/>
        </w:rPr>
        <w:t>Smlouvy</w:t>
      </w:r>
      <w:r w:rsidR="00D07F7E" w:rsidRPr="00306C23">
        <w:rPr>
          <w:rFonts w:ascii="Segoe UI" w:hAnsi="Segoe UI" w:cs="Segoe UI"/>
          <w:bCs/>
          <w:sz w:val="22"/>
          <w:szCs w:val="22"/>
          <w:lang w:val="cs-CZ"/>
        </w:rPr>
        <w:t xml:space="preserve"> je již zahrnuta v</w:t>
      </w:r>
      <w:r w:rsidR="00C2418F" w:rsidRPr="00306C23">
        <w:rPr>
          <w:rFonts w:ascii="Segoe UI" w:hAnsi="Segoe UI" w:cs="Segoe UI"/>
          <w:bCs/>
          <w:sz w:val="22"/>
          <w:szCs w:val="22"/>
          <w:lang w:val="cs-CZ"/>
        </w:rPr>
        <w:t> </w:t>
      </w:r>
      <w:r w:rsidR="00D07F7E" w:rsidRPr="00306C23">
        <w:rPr>
          <w:rFonts w:ascii="Segoe UI" w:hAnsi="Segoe UI" w:cs="Segoe UI"/>
          <w:bCs/>
          <w:sz w:val="22"/>
          <w:szCs w:val="22"/>
          <w:lang w:val="cs-CZ"/>
        </w:rPr>
        <w:t xml:space="preserve">ceně za poskytování Plnění dle </w:t>
      </w:r>
      <w:r w:rsidR="007B24B5" w:rsidRPr="00306C23">
        <w:rPr>
          <w:rFonts w:ascii="Segoe UI" w:hAnsi="Segoe UI" w:cs="Segoe UI"/>
          <w:bCs/>
          <w:sz w:val="22"/>
          <w:szCs w:val="22"/>
          <w:lang w:val="cs-CZ"/>
        </w:rPr>
        <w:t>Smlouvy</w:t>
      </w:r>
      <w:r w:rsidRPr="00306C23">
        <w:rPr>
          <w:rFonts w:ascii="Segoe UI" w:hAnsi="Segoe UI" w:cs="Segoe UI"/>
          <w:bCs/>
          <w:sz w:val="22"/>
          <w:szCs w:val="22"/>
          <w:lang w:val="cs-CZ"/>
        </w:rPr>
        <w:t>.</w:t>
      </w:r>
      <w:bookmarkEnd w:id="70"/>
      <w:bookmarkEnd w:id="71"/>
      <w:bookmarkEnd w:id="72"/>
      <w:bookmarkEnd w:id="73"/>
      <w:bookmarkEnd w:id="74"/>
      <w:bookmarkEnd w:id="75"/>
    </w:p>
    <w:p w14:paraId="31341138" w14:textId="000954DE" w:rsidR="00D07F7E" w:rsidRPr="00306C23" w:rsidRDefault="00D07F7E" w:rsidP="00E83756">
      <w:pPr>
        <w:pStyle w:val="Nadpis2"/>
        <w:keepNext w:val="0"/>
        <w:widowControl w:val="0"/>
        <w:numPr>
          <w:ilvl w:val="1"/>
          <w:numId w:val="2"/>
        </w:numPr>
        <w:spacing w:before="120" w:after="120" w:line="276" w:lineRule="auto"/>
        <w:ind w:left="567" w:hanging="567"/>
        <w:jc w:val="both"/>
        <w:rPr>
          <w:rFonts w:ascii="Segoe UI" w:eastAsia="Calibri" w:hAnsi="Segoe UI" w:cs="Segoe UI"/>
          <w:sz w:val="22"/>
          <w:szCs w:val="22"/>
          <w:lang w:val="cs-CZ"/>
        </w:rPr>
      </w:pPr>
      <w:bookmarkStart w:id="76" w:name="_Toc388596054"/>
      <w:bookmarkStart w:id="77" w:name="_Toc393351774"/>
      <w:bookmarkStart w:id="78" w:name="_Toc404700883"/>
      <w:bookmarkStart w:id="79" w:name="_Toc404846727"/>
      <w:r w:rsidRPr="00306C23">
        <w:rPr>
          <w:rFonts w:ascii="Segoe UI" w:eastAsia="Calibri" w:hAnsi="Segoe UI" w:cs="Segoe UI"/>
          <w:sz w:val="22"/>
          <w:szCs w:val="22"/>
          <w:lang w:val="cs-CZ"/>
        </w:rPr>
        <w:t xml:space="preserve">Udělení veškerých práv uvedených v tomto článku </w:t>
      </w:r>
      <w:r w:rsidR="007B24B5" w:rsidRPr="00306C23">
        <w:rPr>
          <w:rFonts w:ascii="Segoe UI" w:eastAsia="Calibri" w:hAnsi="Segoe UI" w:cs="Segoe UI"/>
          <w:sz w:val="22"/>
          <w:szCs w:val="22"/>
          <w:lang w:val="cs-CZ"/>
        </w:rPr>
        <w:t>Smlouvy</w:t>
      </w:r>
      <w:r w:rsidRPr="00306C23">
        <w:rPr>
          <w:rFonts w:ascii="Segoe UI" w:eastAsia="Calibri" w:hAnsi="Segoe UI" w:cs="Segoe UI"/>
          <w:sz w:val="22"/>
          <w:szCs w:val="22"/>
          <w:lang w:val="cs-CZ"/>
        </w:rPr>
        <w:t xml:space="preserve"> nelze ze strany </w:t>
      </w:r>
      <w:r w:rsidR="00D05D05" w:rsidRPr="00306C23">
        <w:rPr>
          <w:rFonts w:ascii="Segoe UI" w:eastAsia="Calibri" w:hAnsi="Segoe UI" w:cs="Segoe UI"/>
          <w:sz w:val="22"/>
          <w:szCs w:val="22"/>
          <w:lang w:val="cs-CZ"/>
        </w:rPr>
        <w:t>Poskytovatel</w:t>
      </w:r>
      <w:r w:rsidRPr="00306C23">
        <w:rPr>
          <w:rFonts w:ascii="Segoe UI" w:eastAsia="Calibri" w:hAnsi="Segoe UI" w:cs="Segoe UI"/>
          <w:sz w:val="22"/>
          <w:szCs w:val="22"/>
          <w:lang w:val="cs-CZ"/>
        </w:rPr>
        <w:t xml:space="preserve">e vypovědět a na jejich udělení nemá vliv ukončení platnosti </w:t>
      </w:r>
      <w:r w:rsidR="007B24B5" w:rsidRPr="00306C23">
        <w:rPr>
          <w:rFonts w:ascii="Segoe UI" w:eastAsia="Calibri" w:hAnsi="Segoe UI" w:cs="Segoe UI"/>
          <w:sz w:val="22"/>
          <w:szCs w:val="22"/>
          <w:lang w:val="cs-CZ"/>
        </w:rPr>
        <w:t>Smlouvy</w:t>
      </w:r>
      <w:r w:rsidRPr="00306C23">
        <w:rPr>
          <w:rFonts w:ascii="Segoe UI" w:eastAsia="Calibri" w:hAnsi="Segoe UI" w:cs="Segoe UI"/>
          <w:sz w:val="22"/>
          <w:szCs w:val="22"/>
          <w:lang w:val="cs-CZ"/>
        </w:rPr>
        <w:t>.</w:t>
      </w:r>
      <w:bookmarkEnd w:id="76"/>
      <w:bookmarkEnd w:id="77"/>
      <w:bookmarkEnd w:id="78"/>
      <w:bookmarkEnd w:id="79"/>
      <w:r w:rsidRPr="00306C23">
        <w:rPr>
          <w:rFonts w:ascii="Segoe UI" w:eastAsia="Calibri" w:hAnsi="Segoe UI" w:cs="Segoe UI"/>
          <w:sz w:val="22"/>
          <w:szCs w:val="22"/>
          <w:lang w:val="cs-CZ"/>
        </w:rPr>
        <w:t xml:space="preserve"> </w:t>
      </w:r>
    </w:p>
    <w:p w14:paraId="35856989" w14:textId="7BEA1503" w:rsidR="00D07F7E" w:rsidRPr="00306C23" w:rsidRDefault="00D05D05"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lang w:val="cs-CZ"/>
        </w:rPr>
      </w:pPr>
      <w:bookmarkStart w:id="80" w:name="_Toc388596055"/>
      <w:bookmarkStart w:id="81" w:name="_Toc393351775"/>
      <w:bookmarkStart w:id="82" w:name="_Toc404700884"/>
      <w:bookmarkStart w:id="83" w:name="_Toc404846728"/>
      <w:bookmarkStart w:id="84" w:name="_Toc349316414"/>
      <w:bookmarkStart w:id="85" w:name="_Toc352067965"/>
      <w:r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 je povinen zajistit, aby výsledkem jeho plnění nebo jakékoliv jeho části nebyla porušena práva třetích osob. Pro případ, že užíváním plnění nebo jeho dílčí části nebo prostou existencí plnění nebo jeho dílčí části budou v důsledku porušení povinností </w:t>
      </w:r>
      <w:r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e dotčena práva třetích osob, nese </w:t>
      </w:r>
      <w:r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 vedle odpovědnosti za takovéto vady plnění dle </w:t>
      </w:r>
      <w:r w:rsidR="007B24B5" w:rsidRPr="00306C23">
        <w:rPr>
          <w:rFonts w:ascii="Segoe UI" w:hAnsi="Segoe UI" w:cs="Segoe UI"/>
          <w:sz w:val="22"/>
          <w:szCs w:val="22"/>
          <w:lang w:val="cs-CZ"/>
        </w:rPr>
        <w:t>Smlouvy</w:t>
      </w:r>
      <w:r w:rsidR="00F80E56" w:rsidRPr="00306C23">
        <w:rPr>
          <w:rFonts w:ascii="Segoe UI" w:hAnsi="Segoe UI" w:cs="Segoe UI"/>
          <w:sz w:val="22"/>
          <w:szCs w:val="22"/>
          <w:lang w:val="cs-CZ"/>
        </w:rPr>
        <w:t xml:space="preserve"> </w:t>
      </w:r>
      <w:r w:rsidR="00D07F7E" w:rsidRPr="00306C23">
        <w:rPr>
          <w:rFonts w:ascii="Segoe UI" w:hAnsi="Segoe UI" w:cs="Segoe UI"/>
          <w:sz w:val="22"/>
          <w:szCs w:val="22"/>
          <w:lang w:val="cs-CZ"/>
        </w:rPr>
        <w:t>i odpovědnost za veškeré škody, které tím Objednateli vzniknou. S nositeli chráněných práv duševního vlastnictví vzniklých v</w:t>
      </w:r>
      <w:r w:rsidR="00C2418F" w:rsidRPr="00306C23">
        <w:rPr>
          <w:rFonts w:ascii="Segoe UI" w:hAnsi="Segoe UI" w:cs="Segoe UI"/>
          <w:sz w:val="22"/>
          <w:szCs w:val="22"/>
          <w:lang w:val="cs-CZ"/>
        </w:rPr>
        <w:t> </w:t>
      </w:r>
      <w:r w:rsidR="00D07F7E" w:rsidRPr="00306C23">
        <w:rPr>
          <w:rFonts w:ascii="Segoe UI" w:hAnsi="Segoe UI" w:cs="Segoe UI"/>
          <w:sz w:val="22"/>
          <w:szCs w:val="22"/>
          <w:lang w:val="cs-CZ"/>
        </w:rPr>
        <w:t>souvislosti s</w:t>
      </w:r>
      <w:r w:rsidR="00AF21B8" w:rsidRPr="00306C23">
        <w:rPr>
          <w:rFonts w:ascii="Segoe UI" w:hAnsi="Segoe UI" w:cs="Segoe UI"/>
          <w:sz w:val="22"/>
          <w:szCs w:val="22"/>
          <w:lang w:val="cs-CZ"/>
        </w:rPr>
        <w:t> </w:t>
      </w:r>
      <w:r w:rsidR="00D07F7E" w:rsidRPr="00306C23">
        <w:rPr>
          <w:rFonts w:ascii="Segoe UI" w:hAnsi="Segoe UI" w:cs="Segoe UI"/>
          <w:sz w:val="22"/>
          <w:szCs w:val="22"/>
          <w:lang w:val="cs-CZ"/>
        </w:rPr>
        <w:t xml:space="preserve">realizací plnění dle </w:t>
      </w:r>
      <w:r w:rsidR="007B24B5" w:rsidRPr="00306C23">
        <w:rPr>
          <w:rFonts w:ascii="Segoe UI" w:hAnsi="Segoe UI" w:cs="Segoe UI"/>
          <w:sz w:val="22"/>
          <w:szCs w:val="22"/>
          <w:lang w:val="cs-CZ"/>
        </w:rPr>
        <w:t>Smlouvy</w:t>
      </w:r>
      <w:r w:rsidR="00D07F7E" w:rsidRPr="00306C23">
        <w:rPr>
          <w:rFonts w:ascii="Segoe UI" w:hAnsi="Segoe UI" w:cs="Segoe UI"/>
          <w:sz w:val="22"/>
          <w:szCs w:val="22"/>
          <w:lang w:val="cs-CZ"/>
        </w:rPr>
        <w:t xml:space="preserve"> je </w:t>
      </w:r>
      <w:r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 povinen vždy smluvně zajistit možnost nakládání s těmito právy Objednatelem v rozsahu definovaném tímto článkem </w:t>
      </w:r>
      <w:bookmarkEnd w:id="80"/>
      <w:r w:rsidR="007B24B5" w:rsidRPr="00306C23">
        <w:rPr>
          <w:rFonts w:ascii="Segoe UI" w:hAnsi="Segoe UI" w:cs="Segoe UI"/>
          <w:sz w:val="22"/>
          <w:szCs w:val="22"/>
          <w:lang w:val="cs-CZ"/>
        </w:rPr>
        <w:t>Smlouvy</w:t>
      </w:r>
      <w:r w:rsidR="00D07F7E" w:rsidRPr="00306C23">
        <w:rPr>
          <w:rFonts w:ascii="Segoe UI" w:hAnsi="Segoe UI" w:cs="Segoe UI"/>
          <w:sz w:val="22"/>
          <w:szCs w:val="22"/>
          <w:lang w:val="cs-CZ"/>
        </w:rPr>
        <w:t>.</w:t>
      </w:r>
      <w:bookmarkEnd w:id="81"/>
      <w:bookmarkEnd w:id="82"/>
      <w:bookmarkEnd w:id="83"/>
    </w:p>
    <w:p w14:paraId="44BB4E2E" w14:textId="381EF57D" w:rsidR="00C03EEC" w:rsidRPr="00306C23" w:rsidRDefault="00D05D05" w:rsidP="00E83756">
      <w:pPr>
        <w:pStyle w:val="Nadpis2"/>
        <w:keepNext w:val="0"/>
        <w:widowControl w:val="0"/>
        <w:numPr>
          <w:ilvl w:val="1"/>
          <w:numId w:val="2"/>
        </w:numPr>
        <w:spacing w:before="120" w:after="120" w:line="276" w:lineRule="auto"/>
        <w:ind w:left="567" w:hanging="567"/>
        <w:jc w:val="both"/>
        <w:rPr>
          <w:rFonts w:ascii="Segoe UI" w:hAnsi="Segoe UI" w:cs="Segoe UI"/>
          <w:bCs/>
          <w:sz w:val="22"/>
          <w:szCs w:val="22"/>
          <w:lang w:val="cs-CZ"/>
        </w:rPr>
      </w:pPr>
      <w:bookmarkStart w:id="86" w:name="_Toc388596056"/>
      <w:r w:rsidRPr="00306C23">
        <w:rPr>
          <w:rFonts w:ascii="Segoe UI" w:hAnsi="Segoe UI" w:cs="Segoe UI"/>
          <w:bCs/>
          <w:sz w:val="22"/>
          <w:szCs w:val="22"/>
          <w:lang w:val="cs-CZ"/>
        </w:rPr>
        <w:t>Poskytovatel</w:t>
      </w:r>
      <w:r w:rsidR="00D07F7E" w:rsidRPr="00306C23">
        <w:rPr>
          <w:rFonts w:ascii="Segoe UI" w:hAnsi="Segoe UI" w:cs="Segoe UI"/>
          <w:bCs/>
          <w:sz w:val="22"/>
          <w:szCs w:val="22"/>
          <w:lang w:val="cs-CZ"/>
        </w:rPr>
        <w:t xml:space="preserve"> je povinen Objednateli </w:t>
      </w:r>
      <w:r w:rsidR="00F7631E" w:rsidRPr="00306C23">
        <w:rPr>
          <w:rFonts w:ascii="Segoe UI" w:hAnsi="Segoe UI" w:cs="Segoe UI"/>
          <w:bCs/>
          <w:sz w:val="22"/>
          <w:szCs w:val="22"/>
          <w:lang w:val="cs-CZ"/>
        </w:rPr>
        <w:t>na</w:t>
      </w:r>
      <w:r w:rsidR="00D07F7E" w:rsidRPr="00306C23">
        <w:rPr>
          <w:rFonts w:ascii="Segoe UI" w:hAnsi="Segoe UI" w:cs="Segoe UI"/>
          <w:bCs/>
          <w:sz w:val="22"/>
          <w:szCs w:val="22"/>
          <w:lang w:val="cs-CZ"/>
        </w:rPr>
        <w:t xml:space="preserve">hradit jakékoli majetkové a nemajetkové újmy, vzniklé v důsledku toho, že Objednatel nemohl předmět plnění </w:t>
      </w:r>
      <w:r w:rsidR="007B24B5" w:rsidRPr="00306C23">
        <w:rPr>
          <w:rFonts w:ascii="Segoe UI" w:hAnsi="Segoe UI" w:cs="Segoe UI"/>
          <w:bCs/>
          <w:sz w:val="22"/>
          <w:szCs w:val="22"/>
          <w:lang w:val="cs-CZ"/>
        </w:rPr>
        <w:t>Smlouvy</w:t>
      </w:r>
      <w:r w:rsidR="00A47F99" w:rsidRPr="00306C23">
        <w:rPr>
          <w:rFonts w:ascii="Segoe UI" w:hAnsi="Segoe UI" w:cs="Segoe UI"/>
          <w:bCs/>
          <w:sz w:val="22"/>
          <w:szCs w:val="22"/>
          <w:lang w:val="cs-CZ"/>
        </w:rPr>
        <w:t xml:space="preserve"> mající povahu Díla</w:t>
      </w:r>
      <w:r w:rsidR="00D07F7E" w:rsidRPr="00306C23">
        <w:rPr>
          <w:rFonts w:ascii="Segoe UI" w:hAnsi="Segoe UI" w:cs="Segoe UI"/>
          <w:bCs/>
          <w:sz w:val="22"/>
          <w:szCs w:val="22"/>
          <w:lang w:val="cs-CZ"/>
        </w:rPr>
        <w:t xml:space="preserve"> užívat řádně a nerušeně. Jestliže se jakékoliv prohlášení </w:t>
      </w:r>
      <w:r w:rsidRPr="00306C23">
        <w:rPr>
          <w:rFonts w:ascii="Segoe UI" w:hAnsi="Segoe UI" w:cs="Segoe UI"/>
          <w:bCs/>
          <w:sz w:val="22"/>
          <w:szCs w:val="22"/>
          <w:lang w:val="cs-CZ"/>
        </w:rPr>
        <w:t>Poskytovatel</w:t>
      </w:r>
      <w:r w:rsidR="00D07F7E" w:rsidRPr="00306C23">
        <w:rPr>
          <w:rFonts w:ascii="Segoe UI" w:hAnsi="Segoe UI" w:cs="Segoe UI"/>
          <w:bCs/>
          <w:sz w:val="22"/>
          <w:szCs w:val="22"/>
          <w:lang w:val="cs-CZ"/>
        </w:rPr>
        <w:t>e v tomto článku</w:t>
      </w:r>
      <w:r w:rsidR="00C85C41" w:rsidRPr="00306C23">
        <w:rPr>
          <w:rFonts w:ascii="Segoe UI" w:hAnsi="Segoe UI" w:cs="Segoe UI"/>
          <w:bCs/>
          <w:sz w:val="22"/>
          <w:szCs w:val="22"/>
          <w:lang w:val="cs-CZ"/>
        </w:rPr>
        <w:t xml:space="preserve"> </w:t>
      </w:r>
      <w:r w:rsidR="007B24B5" w:rsidRPr="00306C23">
        <w:rPr>
          <w:rFonts w:ascii="Segoe UI" w:hAnsi="Segoe UI" w:cs="Segoe UI"/>
          <w:bCs/>
          <w:sz w:val="22"/>
          <w:szCs w:val="22"/>
          <w:lang w:val="cs-CZ"/>
        </w:rPr>
        <w:t>Smlouvy</w:t>
      </w:r>
      <w:r w:rsidR="00D07F7E" w:rsidRPr="00306C23">
        <w:rPr>
          <w:rFonts w:ascii="Segoe UI" w:hAnsi="Segoe UI" w:cs="Segoe UI"/>
          <w:bCs/>
          <w:sz w:val="22"/>
          <w:szCs w:val="22"/>
          <w:lang w:val="cs-CZ"/>
        </w:rPr>
        <w:t xml:space="preserve"> ukáže nepravdivým nebo </w:t>
      </w:r>
      <w:r w:rsidRPr="00306C23">
        <w:rPr>
          <w:rFonts w:ascii="Segoe UI" w:hAnsi="Segoe UI" w:cs="Segoe UI"/>
          <w:bCs/>
          <w:sz w:val="22"/>
          <w:szCs w:val="22"/>
          <w:lang w:val="cs-CZ"/>
        </w:rPr>
        <w:t>Poskytovatel</w:t>
      </w:r>
      <w:r w:rsidR="00D07F7E" w:rsidRPr="00306C23">
        <w:rPr>
          <w:rFonts w:ascii="Segoe UI" w:hAnsi="Segoe UI" w:cs="Segoe UI"/>
          <w:bCs/>
          <w:sz w:val="22"/>
          <w:szCs w:val="22"/>
          <w:lang w:val="cs-CZ"/>
        </w:rPr>
        <w:t xml:space="preserve"> poruší jinou povinnost dle tohoto článku </w:t>
      </w:r>
      <w:r w:rsidR="007B24B5" w:rsidRPr="00306C23">
        <w:rPr>
          <w:rFonts w:ascii="Segoe UI" w:hAnsi="Segoe UI" w:cs="Segoe UI"/>
          <w:bCs/>
          <w:sz w:val="22"/>
          <w:szCs w:val="22"/>
          <w:lang w:val="cs-CZ"/>
        </w:rPr>
        <w:t>Smlouvy</w:t>
      </w:r>
      <w:r w:rsidR="00D07F7E" w:rsidRPr="00306C23">
        <w:rPr>
          <w:rFonts w:ascii="Segoe UI" w:hAnsi="Segoe UI" w:cs="Segoe UI"/>
          <w:bCs/>
          <w:sz w:val="22"/>
          <w:szCs w:val="22"/>
          <w:lang w:val="cs-CZ"/>
        </w:rPr>
        <w:t xml:space="preserve">, jde o podstatné porušení </w:t>
      </w:r>
      <w:r w:rsidR="007B24B5" w:rsidRPr="00306C23">
        <w:rPr>
          <w:rFonts w:ascii="Segoe UI" w:hAnsi="Segoe UI" w:cs="Segoe UI"/>
          <w:bCs/>
          <w:sz w:val="22"/>
          <w:szCs w:val="22"/>
          <w:lang w:val="cs-CZ"/>
        </w:rPr>
        <w:t>Smlouvy</w:t>
      </w:r>
      <w:r w:rsidR="00D07F7E" w:rsidRPr="00306C23">
        <w:rPr>
          <w:rFonts w:ascii="Segoe UI" w:hAnsi="Segoe UI" w:cs="Segoe UI"/>
          <w:bCs/>
          <w:sz w:val="22"/>
          <w:szCs w:val="22"/>
          <w:lang w:val="cs-CZ"/>
        </w:rPr>
        <w:t xml:space="preserve"> a</w:t>
      </w:r>
      <w:r w:rsidR="00AF21B8" w:rsidRPr="00306C23">
        <w:rPr>
          <w:rFonts w:ascii="Segoe UI" w:hAnsi="Segoe UI" w:cs="Segoe UI"/>
          <w:bCs/>
          <w:sz w:val="22"/>
          <w:szCs w:val="22"/>
          <w:lang w:val="cs-CZ"/>
        </w:rPr>
        <w:t> </w:t>
      </w:r>
      <w:r w:rsidRPr="00306C23">
        <w:rPr>
          <w:rFonts w:ascii="Segoe UI" w:hAnsi="Segoe UI" w:cs="Segoe UI"/>
          <w:bCs/>
          <w:sz w:val="22"/>
          <w:szCs w:val="22"/>
          <w:lang w:val="cs-CZ"/>
        </w:rPr>
        <w:t>Poskytovatel</w:t>
      </w:r>
      <w:r w:rsidR="00D07F7E" w:rsidRPr="00306C23">
        <w:rPr>
          <w:rFonts w:ascii="Segoe UI" w:hAnsi="Segoe UI" w:cs="Segoe UI"/>
          <w:bCs/>
          <w:sz w:val="22"/>
          <w:szCs w:val="22"/>
          <w:lang w:val="cs-CZ"/>
        </w:rPr>
        <w:t xml:space="preserve"> je povinen uhradit Objednateli smluvní pokutu ve výš</w:t>
      </w:r>
      <w:r w:rsidR="001A192A" w:rsidRPr="00306C23">
        <w:rPr>
          <w:rFonts w:ascii="Segoe UI" w:hAnsi="Segoe UI" w:cs="Segoe UI"/>
          <w:bCs/>
          <w:sz w:val="22"/>
          <w:szCs w:val="22"/>
          <w:lang w:val="cs-CZ"/>
        </w:rPr>
        <w:t xml:space="preserve">i </w:t>
      </w:r>
      <w:r w:rsidR="00681FB1" w:rsidRPr="00306C23">
        <w:rPr>
          <w:rFonts w:ascii="Segoe UI" w:hAnsi="Segoe UI" w:cs="Segoe UI"/>
          <w:bCs/>
          <w:sz w:val="22"/>
          <w:szCs w:val="22"/>
          <w:lang w:val="cs-CZ"/>
        </w:rPr>
        <w:t>250</w:t>
      </w:r>
      <w:r w:rsidR="00862F0D">
        <w:rPr>
          <w:rFonts w:ascii="Segoe UI" w:hAnsi="Segoe UI" w:cs="Segoe UI"/>
          <w:bCs/>
          <w:sz w:val="22"/>
          <w:szCs w:val="22"/>
          <w:lang w:val="cs-CZ"/>
        </w:rPr>
        <w:t xml:space="preserve"> </w:t>
      </w:r>
      <w:r w:rsidR="00681FB1" w:rsidRPr="00306C23">
        <w:rPr>
          <w:rFonts w:ascii="Segoe UI" w:hAnsi="Segoe UI" w:cs="Segoe UI"/>
          <w:bCs/>
          <w:sz w:val="22"/>
          <w:szCs w:val="22"/>
          <w:lang w:val="cs-CZ"/>
        </w:rPr>
        <w:t>000</w:t>
      </w:r>
      <w:r w:rsidR="001A192A" w:rsidRPr="00306C23">
        <w:rPr>
          <w:rFonts w:ascii="Segoe UI" w:hAnsi="Segoe UI" w:cs="Segoe UI"/>
          <w:bCs/>
          <w:sz w:val="22"/>
          <w:szCs w:val="22"/>
          <w:lang w:val="cs-CZ"/>
        </w:rPr>
        <w:t xml:space="preserve"> </w:t>
      </w:r>
      <w:r w:rsidR="00D07F7E" w:rsidRPr="00306C23">
        <w:rPr>
          <w:rFonts w:ascii="Segoe UI" w:hAnsi="Segoe UI" w:cs="Segoe UI"/>
          <w:bCs/>
          <w:sz w:val="22"/>
          <w:szCs w:val="22"/>
          <w:lang w:val="cs-CZ"/>
        </w:rPr>
        <w:t>Kč za každé jednotlivé porušení povinnosti. Zaplacením smluvní pokuty není nijak dotčeno ani omezeno právo Objednatele na náhradu škody, kterou lze vymáhat vedle smluvní pokuty v plné výši.</w:t>
      </w:r>
      <w:bookmarkStart w:id="87" w:name="_Ref327338816"/>
      <w:bookmarkEnd w:id="84"/>
      <w:bookmarkEnd w:id="85"/>
      <w:bookmarkEnd w:id="86"/>
    </w:p>
    <w:p w14:paraId="60B3270E" w14:textId="23176693" w:rsidR="00D07F7E" w:rsidRPr="00306C23" w:rsidRDefault="00FF4476" w:rsidP="00133940">
      <w:pPr>
        <w:pStyle w:val="Nadpis1"/>
        <w:numPr>
          <w:ilvl w:val="0"/>
          <w:numId w:val="2"/>
        </w:numPr>
        <w:spacing w:before="360" w:after="240" w:line="276" w:lineRule="auto"/>
        <w:ind w:left="1854"/>
        <w:rPr>
          <w:rFonts w:ascii="Segoe UI" w:hAnsi="Segoe UI" w:cs="Segoe UI"/>
          <w:b/>
          <w:sz w:val="22"/>
          <w:szCs w:val="22"/>
          <w:lang w:val="cs-CZ"/>
        </w:rPr>
      </w:pPr>
      <w:bookmarkStart w:id="88" w:name="_Toc404846729"/>
      <w:r w:rsidRPr="00306C23">
        <w:rPr>
          <w:rFonts w:ascii="Segoe UI" w:hAnsi="Segoe UI" w:cs="Segoe UI"/>
          <w:b/>
          <w:sz w:val="22"/>
          <w:szCs w:val="22"/>
          <w:lang w:val="cs-CZ"/>
        </w:rPr>
        <w:lastRenderedPageBreak/>
        <w:t>OD</w:t>
      </w:r>
      <w:r w:rsidR="009F272B" w:rsidRPr="00306C23">
        <w:rPr>
          <w:rFonts w:ascii="Segoe UI" w:hAnsi="Segoe UI" w:cs="Segoe UI"/>
          <w:b/>
          <w:sz w:val="22"/>
          <w:szCs w:val="22"/>
          <w:lang w:val="cs-CZ"/>
        </w:rPr>
        <w:t>PO</w:t>
      </w:r>
      <w:r w:rsidRPr="00306C23">
        <w:rPr>
          <w:rFonts w:ascii="Segoe UI" w:hAnsi="Segoe UI" w:cs="Segoe UI"/>
          <w:b/>
          <w:sz w:val="22"/>
          <w:szCs w:val="22"/>
          <w:lang w:val="cs-CZ"/>
        </w:rPr>
        <w:t>VĚ</w:t>
      </w:r>
      <w:r w:rsidR="00C03EEC" w:rsidRPr="00306C23">
        <w:rPr>
          <w:rFonts w:ascii="Segoe UI" w:hAnsi="Segoe UI" w:cs="Segoe UI"/>
          <w:b/>
          <w:sz w:val="22"/>
          <w:szCs w:val="22"/>
          <w:lang w:val="cs-CZ"/>
        </w:rPr>
        <w:t>D</w:t>
      </w:r>
      <w:r w:rsidRPr="00306C23">
        <w:rPr>
          <w:rFonts w:ascii="Segoe UI" w:hAnsi="Segoe UI" w:cs="Segoe UI"/>
          <w:b/>
          <w:sz w:val="22"/>
          <w:szCs w:val="22"/>
          <w:lang w:val="cs-CZ"/>
        </w:rPr>
        <w:t xml:space="preserve">NOST ZA </w:t>
      </w:r>
      <w:r w:rsidR="00B21371" w:rsidRPr="00306C23">
        <w:rPr>
          <w:rFonts w:ascii="Segoe UI" w:hAnsi="Segoe UI" w:cs="Segoe UI"/>
          <w:b/>
          <w:sz w:val="22"/>
          <w:szCs w:val="22"/>
          <w:lang w:val="cs-CZ"/>
        </w:rPr>
        <w:t>ÚJMU</w:t>
      </w:r>
      <w:r w:rsidRPr="00306C23">
        <w:rPr>
          <w:rFonts w:ascii="Segoe UI" w:hAnsi="Segoe UI" w:cs="Segoe UI"/>
          <w:b/>
          <w:sz w:val="22"/>
          <w:szCs w:val="22"/>
          <w:lang w:val="cs-CZ"/>
        </w:rPr>
        <w:t xml:space="preserve">, </w:t>
      </w:r>
      <w:r w:rsidR="00D07F7E" w:rsidRPr="00306C23">
        <w:rPr>
          <w:rFonts w:ascii="Segoe UI" w:hAnsi="Segoe UI" w:cs="Segoe UI"/>
          <w:b/>
          <w:sz w:val="22"/>
          <w:szCs w:val="22"/>
          <w:lang w:val="cs-CZ"/>
        </w:rPr>
        <w:t>ODPOVĚDNOST ZA VADY</w:t>
      </w:r>
      <w:bookmarkEnd w:id="87"/>
      <w:bookmarkEnd w:id="88"/>
    </w:p>
    <w:p w14:paraId="53EE36F3" w14:textId="37952C2B" w:rsidR="00FF4476" w:rsidRPr="00306C23" w:rsidRDefault="00FF4476" w:rsidP="00133940">
      <w:pPr>
        <w:pStyle w:val="Nadpis2"/>
        <w:keepNext w:val="0"/>
        <w:widowControl w:val="0"/>
        <w:numPr>
          <w:ilvl w:val="1"/>
          <w:numId w:val="2"/>
        </w:numPr>
        <w:spacing w:before="120" w:after="120" w:line="276" w:lineRule="auto"/>
        <w:ind w:left="567" w:hanging="567"/>
        <w:jc w:val="both"/>
        <w:rPr>
          <w:rFonts w:ascii="Segoe UI" w:eastAsia="Calibri" w:hAnsi="Segoe UI" w:cs="Segoe UI"/>
          <w:sz w:val="22"/>
          <w:szCs w:val="22"/>
          <w:lang w:val="cs-CZ"/>
        </w:rPr>
      </w:pPr>
      <w:r w:rsidRPr="00306C23">
        <w:rPr>
          <w:rFonts w:ascii="Segoe UI" w:hAnsi="Segoe UI" w:cs="Segoe UI"/>
          <w:bCs/>
          <w:sz w:val="22"/>
          <w:szCs w:val="22"/>
          <w:lang w:val="cs-CZ"/>
        </w:rPr>
        <w:t>S</w:t>
      </w:r>
      <w:r w:rsidRPr="00306C23">
        <w:rPr>
          <w:rFonts w:ascii="Segoe UI" w:hAnsi="Segoe UI" w:cs="Segoe UI"/>
          <w:sz w:val="22"/>
          <w:szCs w:val="22"/>
          <w:lang w:val="cs-CZ"/>
        </w:rPr>
        <w:t>trany</w:t>
      </w:r>
      <w:r w:rsidR="001248D5" w:rsidRPr="00306C23">
        <w:rPr>
          <w:rFonts w:ascii="Segoe UI" w:hAnsi="Segoe UI" w:cs="Segoe UI"/>
          <w:sz w:val="22"/>
          <w:szCs w:val="22"/>
          <w:lang w:val="cs-CZ"/>
        </w:rPr>
        <w:t xml:space="preserve"> </w:t>
      </w:r>
      <w:r w:rsidR="007B24B5" w:rsidRPr="00306C23">
        <w:rPr>
          <w:rFonts w:ascii="Segoe UI" w:hAnsi="Segoe UI" w:cs="Segoe UI"/>
          <w:sz w:val="22"/>
          <w:szCs w:val="22"/>
          <w:lang w:val="cs-CZ"/>
        </w:rPr>
        <w:t>Smlouvy</w:t>
      </w:r>
      <w:r w:rsidRPr="00306C23">
        <w:rPr>
          <w:rFonts w:ascii="Segoe UI" w:hAnsi="Segoe UI" w:cs="Segoe UI"/>
          <w:sz w:val="22"/>
          <w:szCs w:val="22"/>
          <w:lang w:val="cs-CZ"/>
        </w:rPr>
        <w:t xml:space="preserve"> se zavazují k vyvinutí maximálního úsilí k předcházení </w:t>
      </w:r>
      <w:r w:rsidR="000C0DEC" w:rsidRPr="00306C23">
        <w:rPr>
          <w:rFonts w:ascii="Segoe UI" w:hAnsi="Segoe UI" w:cs="Segoe UI"/>
          <w:sz w:val="22"/>
          <w:szCs w:val="22"/>
          <w:lang w:val="cs-CZ"/>
        </w:rPr>
        <w:t xml:space="preserve">vzniku </w:t>
      </w:r>
      <w:r w:rsidR="00B21371" w:rsidRPr="00306C23">
        <w:rPr>
          <w:rFonts w:ascii="Segoe UI" w:hAnsi="Segoe UI" w:cs="Segoe UI"/>
          <w:sz w:val="22"/>
          <w:szCs w:val="22"/>
          <w:lang w:val="cs-CZ"/>
        </w:rPr>
        <w:t>újm</w:t>
      </w:r>
      <w:r w:rsidR="005F0688" w:rsidRPr="00306C23">
        <w:rPr>
          <w:rFonts w:ascii="Segoe UI" w:hAnsi="Segoe UI" w:cs="Segoe UI"/>
          <w:sz w:val="22"/>
          <w:szCs w:val="22"/>
          <w:lang w:val="cs-CZ"/>
        </w:rPr>
        <w:t>y</w:t>
      </w:r>
      <w:r w:rsidR="00B21371" w:rsidRPr="00306C23">
        <w:rPr>
          <w:rFonts w:ascii="Segoe UI" w:hAnsi="Segoe UI" w:cs="Segoe UI"/>
          <w:sz w:val="22"/>
          <w:szCs w:val="22"/>
          <w:lang w:val="cs-CZ"/>
        </w:rPr>
        <w:t xml:space="preserve"> </w:t>
      </w:r>
      <w:r w:rsidRPr="00306C23">
        <w:rPr>
          <w:rFonts w:ascii="Segoe UI" w:hAnsi="Segoe UI" w:cs="Segoe UI"/>
          <w:sz w:val="22"/>
          <w:szCs w:val="22"/>
          <w:lang w:val="cs-CZ"/>
        </w:rPr>
        <w:t>a </w:t>
      </w:r>
      <w:r w:rsidR="005F0688" w:rsidRPr="00306C23">
        <w:rPr>
          <w:rFonts w:ascii="Segoe UI" w:hAnsi="Segoe UI" w:cs="Segoe UI"/>
          <w:sz w:val="22"/>
          <w:szCs w:val="22"/>
          <w:lang w:val="cs-CZ"/>
        </w:rPr>
        <w:t xml:space="preserve">v případě jejího vzniku </w:t>
      </w:r>
      <w:r w:rsidRPr="00306C23">
        <w:rPr>
          <w:rFonts w:ascii="Segoe UI" w:hAnsi="Segoe UI" w:cs="Segoe UI"/>
          <w:sz w:val="22"/>
          <w:szCs w:val="22"/>
          <w:lang w:val="cs-CZ"/>
        </w:rPr>
        <w:t xml:space="preserve">k minimalizaci </w:t>
      </w:r>
      <w:r w:rsidR="002251C9" w:rsidRPr="00306C23">
        <w:rPr>
          <w:rFonts w:ascii="Segoe UI" w:hAnsi="Segoe UI" w:cs="Segoe UI"/>
          <w:sz w:val="22"/>
          <w:szCs w:val="22"/>
          <w:lang w:val="cs-CZ"/>
        </w:rPr>
        <w:t>r</w:t>
      </w:r>
      <w:r w:rsidR="005F0688" w:rsidRPr="00306C23">
        <w:rPr>
          <w:rFonts w:ascii="Segoe UI" w:hAnsi="Segoe UI" w:cs="Segoe UI"/>
          <w:sz w:val="22"/>
          <w:szCs w:val="22"/>
          <w:lang w:val="cs-CZ"/>
        </w:rPr>
        <w:t>ozsahu</w:t>
      </w:r>
      <w:r w:rsidR="002251C9" w:rsidRPr="00306C23">
        <w:rPr>
          <w:rFonts w:ascii="Segoe UI" w:hAnsi="Segoe UI" w:cs="Segoe UI"/>
          <w:sz w:val="22"/>
          <w:szCs w:val="22"/>
          <w:lang w:val="cs-CZ"/>
        </w:rPr>
        <w:t xml:space="preserve"> vzniklé újmy</w:t>
      </w:r>
      <w:r w:rsidRPr="00306C23">
        <w:rPr>
          <w:rFonts w:ascii="Segoe UI" w:hAnsi="Segoe UI" w:cs="Segoe UI"/>
          <w:sz w:val="22"/>
          <w:szCs w:val="22"/>
          <w:lang w:val="cs-CZ"/>
        </w:rPr>
        <w:t>. Strany</w:t>
      </w:r>
      <w:r w:rsidR="001248D5" w:rsidRPr="00306C23">
        <w:rPr>
          <w:rFonts w:ascii="Segoe UI" w:hAnsi="Segoe UI" w:cs="Segoe UI"/>
          <w:sz w:val="22"/>
          <w:szCs w:val="22"/>
          <w:lang w:val="cs-CZ"/>
        </w:rPr>
        <w:t xml:space="preserve"> </w:t>
      </w:r>
      <w:r w:rsidR="007B24B5" w:rsidRPr="00306C23">
        <w:rPr>
          <w:rFonts w:ascii="Segoe UI" w:hAnsi="Segoe UI" w:cs="Segoe UI"/>
          <w:sz w:val="22"/>
          <w:szCs w:val="22"/>
          <w:lang w:val="cs-CZ"/>
        </w:rPr>
        <w:t>Smlouvy</w:t>
      </w:r>
      <w:r w:rsidRPr="00306C23">
        <w:rPr>
          <w:rFonts w:ascii="Segoe UI" w:hAnsi="Segoe UI" w:cs="Segoe UI"/>
          <w:sz w:val="22"/>
          <w:szCs w:val="22"/>
          <w:lang w:val="cs-CZ"/>
        </w:rPr>
        <w:t xml:space="preserve"> nesou odpovědnost za </w:t>
      </w:r>
      <w:r w:rsidR="00B21371" w:rsidRPr="00306C23">
        <w:rPr>
          <w:rFonts w:ascii="Segoe UI" w:hAnsi="Segoe UI" w:cs="Segoe UI"/>
          <w:sz w:val="22"/>
          <w:szCs w:val="22"/>
          <w:lang w:val="cs-CZ"/>
        </w:rPr>
        <w:t>újmu</w:t>
      </w:r>
      <w:r w:rsidRPr="00306C23">
        <w:rPr>
          <w:rFonts w:ascii="Segoe UI" w:hAnsi="Segoe UI" w:cs="Segoe UI"/>
          <w:sz w:val="22"/>
          <w:szCs w:val="22"/>
          <w:lang w:val="cs-CZ"/>
        </w:rPr>
        <w:t xml:space="preserve"> dle platných</w:t>
      </w:r>
      <w:r w:rsidR="00D06633" w:rsidRPr="00306C23">
        <w:rPr>
          <w:rFonts w:ascii="Segoe UI" w:hAnsi="Segoe UI" w:cs="Segoe UI"/>
          <w:sz w:val="22"/>
          <w:szCs w:val="22"/>
          <w:lang w:val="cs-CZ"/>
        </w:rPr>
        <w:t xml:space="preserve"> a</w:t>
      </w:r>
      <w:r w:rsidR="00B21371" w:rsidRPr="00306C23">
        <w:rPr>
          <w:rFonts w:ascii="Segoe UI" w:hAnsi="Segoe UI" w:cs="Segoe UI"/>
          <w:sz w:val="22"/>
          <w:szCs w:val="22"/>
          <w:lang w:val="cs-CZ"/>
        </w:rPr>
        <w:t> </w:t>
      </w:r>
      <w:r w:rsidR="00D06633" w:rsidRPr="00306C23">
        <w:rPr>
          <w:rFonts w:ascii="Segoe UI" w:hAnsi="Segoe UI" w:cs="Segoe UI"/>
          <w:sz w:val="22"/>
          <w:szCs w:val="22"/>
          <w:lang w:val="cs-CZ"/>
        </w:rPr>
        <w:t>účinných</w:t>
      </w:r>
      <w:r w:rsidRPr="00306C23">
        <w:rPr>
          <w:rFonts w:ascii="Segoe UI" w:hAnsi="Segoe UI" w:cs="Segoe UI"/>
          <w:sz w:val="22"/>
          <w:szCs w:val="22"/>
          <w:lang w:val="cs-CZ"/>
        </w:rPr>
        <w:t xml:space="preserve"> právních předpisů</w:t>
      </w:r>
      <w:r w:rsidR="004901E6" w:rsidRPr="00306C23">
        <w:rPr>
          <w:rFonts w:ascii="Segoe UI" w:hAnsi="Segoe UI" w:cs="Segoe UI"/>
          <w:sz w:val="22"/>
          <w:szCs w:val="22"/>
          <w:lang w:val="cs-CZ"/>
        </w:rPr>
        <w:t xml:space="preserve"> a této</w:t>
      </w:r>
      <w:r w:rsidRPr="00306C23">
        <w:rPr>
          <w:rFonts w:ascii="Segoe UI" w:hAnsi="Segoe UI" w:cs="Segoe UI"/>
          <w:sz w:val="22"/>
          <w:szCs w:val="22"/>
          <w:lang w:val="cs-CZ"/>
        </w:rPr>
        <w:t xml:space="preserve"> </w:t>
      </w:r>
      <w:r w:rsidR="007B24B5" w:rsidRPr="00306C23">
        <w:rPr>
          <w:rFonts w:ascii="Segoe UI" w:hAnsi="Segoe UI" w:cs="Segoe UI"/>
          <w:sz w:val="22"/>
          <w:szCs w:val="22"/>
          <w:lang w:val="cs-CZ"/>
        </w:rPr>
        <w:t>Smlouvy</w:t>
      </w:r>
      <w:r w:rsidRPr="00306C23">
        <w:rPr>
          <w:rFonts w:ascii="Segoe UI" w:hAnsi="Segoe UI" w:cs="Segoe UI"/>
          <w:sz w:val="22"/>
          <w:szCs w:val="22"/>
          <w:lang w:val="cs-CZ"/>
        </w:rPr>
        <w:t xml:space="preserve">. </w:t>
      </w:r>
      <w:r w:rsidR="00D05D05" w:rsidRPr="00306C23">
        <w:rPr>
          <w:rFonts w:ascii="Segoe UI" w:hAnsi="Segoe UI" w:cs="Segoe UI"/>
          <w:sz w:val="22"/>
          <w:szCs w:val="22"/>
          <w:lang w:val="cs-CZ"/>
        </w:rPr>
        <w:t>Poskytovatel</w:t>
      </w:r>
      <w:r w:rsidRPr="00306C23">
        <w:rPr>
          <w:rFonts w:ascii="Segoe UI" w:hAnsi="Segoe UI" w:cs="Segoe UI"/>
          <w:sz w:val="22"/>
          <w:szCs w:val="22"/>
          <w:lang w:val="cs-CZ"/>
        </w:rPr>
        <w:t xml:space="preserve"> odpovídá za </w:t>
      </w:r>
      <w:r w:rsidR="00B21371" w:rsidRPr="00306C23">
        <w:rPr>
          <w:rFonts w:ascii="Segoe UI" w:hAnsi="Segoe UI" w:cs="Segoe UI"/>
          <w:sz w:val="22"/>
          <w:szCs w:val="22"/>
          <w:lang w:val="cs-CZ"/>
        </w:rPr>
        <w:t xml:space="preserve">újmu </w:t>
      </w:r>
      <w:r w:rsidRPr="00306C23">
        <w:rPr>
          <w:rFonts w:ascii="Segoe UI" w:hAnsi="Segoe UI" w:cs="Segoe UI"/>
          <w:sz w:val="22"/>
          <w:szCs w:val="22"/>
          <w:lang w:val="cs-CZ"/>
        </w:rPr>
        <w:t xml:space="preserve">rovněž v případě, že část </w:t>
      </w:r>
      <w:r w:rsidR="001D0368" w:rsidRPr="00306C23">
        <w:rPr>
          <w:rFonts w:ascii="Segoe UI" w:hAnsi="Segoe UI" w:cs="Segoe UI"/>
          <w:sz w:val="22"/>
          <w:szCs w:val="22"/>
          <w:lang w:val="cs-CZ"/>
        </w:rPr>
        <w:t>P</w:t>
      </w:r>
      <w:r w:rsidRPr="00306C23">
        <w:rPr>
          <w:rFonts w:ascii="Segoe UI" w:hAnsi="Segoe UI" w:cs="Segoe UI"/>
          <w:sz w:val="22"/>
          <w:szCs w:val="22"/>
          <w:lang w:val="cs-CZ"/>
        </w:rPr>
        <w:t xml:space="preserve">lnění poskytuje prostřednictvím </w:t>
      </w:r>
      <w:r w:rsidR="00D05D05" w:rsidRPr="00306C23">
        <w:rPr>
          <w:rFonts w:ascii="Segoe UI" w:hAnsi="Segoe UI" w:cs="Segoe UI"/>
          <w:sz w:val="22"/>
          <w:szCs w:val="22"/>
          <w:lang w:val="cs-CZ"/>
        </w:rPr>
        <w:t>Poddodavatel</w:t>
      </w:r>
      <w:r w:rsidR="001248D5" w:rsidRPr="00306C23">
        <w:rPr>
          <w:rFonts w:ascii="Segoe UI" w:hAnsi="Segoe UI" w:cs="Segoe UI"/>
          <w:sz w:val="22"/>
          <w:szCs w:val="22"/>
          <w:lang w:val="cs-CZ"/>
        </w:rPr>
        <w:t>e</w:t>
      </w:r>
      <w:r w:rsidRPr="00306C23">
        <w:rPr>
          <w:rFonts w:ascii="Segoe UI" w:eastAsia="Calibri" w:hAnsi="Segoe UI" w:cs="Segoe UI"/>
          <w:sz w:val="22"/>
          <w:szCs w:val="22"/>
          <w:lang w:val="cs-CZ"/>
        </w:rPr>
        <w:t>.</w:t>
      </w:r>
    </w:p>
    <w:p w14:paraId="623B2D72" w14:textId="70CC38FF" w:rsidR="00B21371" w:rsidRPr="00306C23" w:rsidRDefault="00FF4476" w:rsidP="00B21371">
      <w:pPr>
        <w:pStyle w:val="Nadpis2"/>
        <w:keepNext w:val="0"/>
        <w:widowControl w:val="0"/>
        <w:numPr>
          <w:ilvl w:val="1"/>
          <w:numId w:val="2"/>
        </w:numPr>
        <w:spacing w:before="120" w:after="120" w:line="276" w:lineRule="auto"/>
        <w:ind w:left="567" w:hanging="567"/>
        <w:jc w:val="both"/>
        <w:rPr>
          <w:rFonts w:ascii="Segoe UI" w:eastAsia="Calibri" w:hAnsi="Segoe UI" w:cs="Segoe UI"/>
          <w:sz w:val="22"/>
          <w:szCs w:val="22"/>
          <w:lang w:val="cs-CZ"/>
        </w:rPr>
      </w:pPr>
      <w:r w:rsidRPr="00306C23">
        <w:rPr>
          <w:rFonts w:ascii="Segoe UI" w:hAnsi="Segoe UI" w:cs="Segoe UI"/>
          <w:sz w:val="22"/>
          <w:szCs w:val="22"/>
          <w:lang w:val="cs-CZ"/>
        </w:rPr>
        <w:t xml:space="preserve">Žádná ze </w:t>
      </w:r>
      <w:r w:rsidR="00413059" w:rsidRPr="00306C23">
        <w:rPr>
          <w:rFonts w:ascii="Segoe UI" w:hAnsi="Segoe UI" w:cs="Segoe UI"/>
          <w:sz w:val="22"/>
          <w:szCs w:val="22"/>
          <w:lang w:val="cs-CZ"/>
        </w:rPr>
        <w:t>S</w:t>
      </w:r>
      <w:r w:rsidRPr="00306C23">
        <w:rPr>
          <w:rFonts w:ascii="Segoe UI" w:hAnsi="Segoe UI" w:cs="Segoe UI"/>
          <w:sz w:val="22"/>
          <w:szCs w:val="22"/>
          <w:lang w:val="cs-CZ"/>
        </w:rPr>
        <w:t>tran</w:t>
      </w:r>
      <w:r w:rsidR="00413059" w:rsidRPr="00306C23">
        <w:rPr>
          <w:rFonts w:ascii="Segoe UI" w:hAnsi="Segoe UI" w:cs="Segoe UI"/>
          <w:sz w:val="22"/>
          <w:szCs w:val="22"/>
          <w:lang w:val="cs-CZ"/>
        </w:rPr>
        <w:t xml:space="preserve"> </w:t>
      </w:r>
      <w:r w:rsidR="007B24B5" w:rsidRPr="00306C23">
        <w:rPr>
          <w:rFonts w:ascii="Segoe UI" w:hAnsi="Segoe UI" w:cs="Segoe UI"/>
          <w:sz w:val="22"/>
          <w:szCs w:val="22"/>
          <w:lang w:val="cs-CZ"/>
        </w:rPr>
        <w:t>Smlouvy</w:t>
      </w:r>
      <w:r w:rsidRPr="00306C23">
        <w:rPr>
          <w:rFonts w:ascii="Segoe UI" w:hAnsi="Segoe UI" w:cs="Segoe UI"/>
          <w:sz w:val="22"/>
          <w:szCs w:val="22"/>
          <w:lang w:val="cs-CZ"/>
        </w:rPr>
        <w:t xml:space="preserve"> není odpovědná za </w:t>
      </w:r>
      <w:r w:rsidR="00B21371" w:rsidRPr="00306C23">
        <w:rPr>
          <w:rFonts w:ascii="Segoe UI" w:hAnsi="Segoe UI" w:cs="Segoe UI"/>
          <w:sz w:val="22"/>
          <w:szCs w:val="22"/>
          <w:lang w:val="cs-CZ"/>
        </w:rPr>
        <w:t>újmu</w:t>
      </w:r>
      <w:r w:rsidRPr="00306C23">
        <w:rPr>
          <w:rFonts w:ascii="Segoe UI" w:hAnsi="Segoe UI" w:cs="Segoe UI"/>
          <w:sz w:val="22"/>
          <w:szCs w:val="22"/>
          <w:lang w:val="cs-CZ"/>
        </w:rPr>
        <w:t xml:space="preserve"> vzniklou porušením povinnosti z</w:t>
      </w:r>
      <w:r w:rsidR="001D0368" w:rsidRPr="00306C23">
        <w:rPr>
          <w:rFonts w:ascii="Segoe UI" w:hAnsi="Segoe UI" w:cs="Segoe UI"/>
          <w:sz w:val="22"/>
          <w:szCs w:val="22"/>
          <w:lang w:val="cs-CZ"/>
        </w:rPr>
        <w:t>e</w:t>
      </w:r>
      <w:r w:rsidRPr="00306C23">
        <w:rPr>
          <w:rFonts w:ascii="Segoe UI" w:hAnsi="Segoe UI" w:cs="Segoe UI"/>
          <w:sz w:val="22"/>
          <w:szCs w:val="22"/>
          <w:lang w:val="cs-CZ"/>
        </w:rPr>
        <w:t> </w:t>
      </w:r>
      <w:r w:rsidR="007B24B5" w:rsidRPr="00306C23">
        <w:rPr>
          <w:rFonts w:ascii="Segoe UI" w:hAnsi="Segoe UI" w:cs="Segoe UI"/>
          <w:sz w:val="22"/>
          <w:szCs w:val="22"/>
          <w:lang w:val="cs-CZ"/>
        </w:rPr>
        <w:t>Smlouvy</w:t>
      </w:r>
      <w:r w:rsidRPr="00306C23">
        <w:rPr>
          <w:rFonts w:ascii="Segoe UI" w:hAnsi="Segoe UI" w:cs="Segoe UI"/>
          <w:sz w:val="22"/>
          <w:szCs w:val="22"/>
          <w:lang w:val="cs-CZ"/>
        </w:rPr>
        <w:t>, prokáže-li, že mu ve splnění takové povinnosti dočasně nebo trvale zabránila mimořádná nepředvídatelná a</w:t>
      </w:r>
      <w:r w:rsidR="00C2418F" w:rsidRPr="00306C23">
        <w:rPr>
          <w:rFonts w:ascii="Segoe UI" w:hAnsi="Segoe UI" w:cs="Segoe UI"/>
          <w:sz w:val="22"/>
          <w:szCs w:val="22"/>
          <w:lang w:val="cs-CZ"/>
        </w:rPr>
        <w:t> </w:t>
      </w:r>
      <w:r w:rsidRPr="00306C23">
        <w:rPr>
          <w:rFonts w:ascii="Segoe UI" w:hAnsi="Segoe UI" w:cs="Segoe UI"/>
          <w:sz w:val="22"/>
          <w:szCs w:val="22"/>
          <w:lang w:val="cs-CZ"/>
        </w:rPr>
        <w:t>nepřekonatelná překážka vzniklá nezávisle na jeho vůli. Překážka vzniklá ze škůdcových osobních poměrů nebo vzniklá až v době, kdy byl škůdce s plněním smluvené povinnosti v prodlení, ani překážka, kterou byl škůdce podle smluvené povinnosti povinen překonat, ho však povinnosti k</w:t>
      </w:r>
      <w:r w:rsidR="00AF21B8" w:rsidRPr="00306C23">
        <w:rPr>
          <w:rFonts w:ascii="Segoe UI" w:hAnsi="Segoe UI" w:cs="Segoe UI"/>
          <w:sz w:val="22"/>
          <w:szCs w:val="22"/>
          <w:lang w:val="cs-CZ"/>
        </w:rPr>
        <w:t> </w:t>
      </w:r>
      <w:r w:rsidRPr="00306C23">
        <w:rPr>
          <w:rFonts w:ascii="Segoe UI" w:hAnsi="Segoe UI" w:cs="Segoe UI"/>
          <w:sz w:val="22"/>
          <w:szCs w:val="22"/>
          <w:lang w:val="cs-CZ"/>
        </w:rPr>
        <w:t>náhradě nezprostí. Strany</w:t>
      </w:r>
      <w:r w:rsidR="001248D5" w:rsidRPr="00306C23">
        <w:rPr>
          <w:rFonts w:ascii="Segoe UI" w:hAnsi="Segoe UI" w:cs="Segoe UI"/>
          <w:sz w:val="22"/>
          <w:szCs w:val="22"/>
          <w:lang w:val="cs-CZ"/>
        </w:rPr>
        <w:t xml:space="preserve"> </w:t>
      </w:r>
      <w:r w:rsidR="007B24B5" w:rsidRPr="00306C23">
        <w:rPr>
          <w:rFonts w:ascii="Segoe UI" w:hAnsi="Segoe UI" w:cs="Segoe UI"/>
          <w:sz w:val="22"/>
          <w:szCs w:val="22"/>
          <w:lang w:val="cs-CZ"/>
        </w:rPr>
        <w:t>Smlouvy</w:t>
      </w:r>
      <w:r w:rsidRPr="00306C23">
        <w:rPr>
          <w:rFonts w:ascii="Segoe UI" w:hAnsi="Segoe UI" w:cs="Segoe UI"/>
          <w:sz w:val="22"/>
          <w:szCs w:val="22"/>
          <w:lang w:val="cs-CZ"/>
        </w:rPr>
        <w:t xml:space="preserve"> se zavazují upozornit druhou </w:t>
      </w:r>
      <w:r w:rsidR="00C22C9E" w:rsidRPr="00306C23">
        <w:rPr>
          <w:rFonts w:ascii="Segoe UI" w:hAnsi="Segoe UI" w:cs="Segoe UI"/>
          <w:sz w:val="22"/>
          <w:szCs w:val="22"/>
          <w:lang w:val="cs-CZ"/>
        </w:rPr>
        <w:t>S</w:t>
      </w:r>
      <w:r w:rsidR="001248D5" w:rsidRPr="00306C23">
        <w:rPr>
          <w:rFonts w:ascii="Segoe UI" w:hAnsi="Segoe UI" w:cs="Segoe UI"/>
          <w:sz w:val="22"/>
          <w:szCs w:val="22"/>
          <w:lang w:val="cs-CZ"/>
        </w:rPr>
        <w:t xml:space="preserve">tranu </w:t>
      </w:r>
      <w:r w:rsidR="007B24B5" w:rsidRPr="00306C23">
        <w:rPr>
          <w:rFonts w:ascii="Segoe UI" w:hAnsi="Segoe UI" w:cs="Segoe UI"/>
          <w:sz w:val="22"/>
          <w:szCs w:val="22"/>
          <w:lang w:val="cs-CZ"/>
        </w:rPr>
        <w:t>Smlouvy</w:t>
      </w:r>
      <w:r w:rsidRPr="00306C23">
        <w:rPr>
          <w:rFonts w:ascii="Segoe UI" w:hAnsi="Segoe UI" w:cs="Segoe UI"/>
          <w:sz w:val="22"/>
          <w:szCs w:val="22"/>
          <w:lang w:val="cs-CZ"/>
        </w:rPr>
        <w:t xml:space="preserve"> bez zbytečného odkladu na vzniklé překážky bránící řádnému plnění </w:t>
      </w:r>
      <w:r w:rsidR="007B24B5" w:rsidRPr="00306C23">
        <w:rPr>
          <w:rFonts w:ascii="Segoe UI" w:hAnsi="Segoe UI" w:cs="Segoe UI"/>
          <w:sz w:val="22"/>
          <w:szCs w:val="22"/>
          <w:lang w:val="cs-CZ"/>
        </w:rPr>
        <w:t>Smlouvy</w:t>
      </w:r>
      <w:r w:rsidR="001248D5" w:rsidRPr="00306C23">
        <w:rPr>
          <w:rFonts w:ascii="Segoe UI" w:hAnsi="Segoe UI" w:cs="Segoe UI"/>
          <w:sz w:val="22"/>
          <w:szCs w:val="22"/>
          <w:lang w:val="cs-CZ"/>
        </w:rPr>
        <w:t xml:space="preserve"> </w:t>
      </w:r>
      <w:r w:rsidRPr="00306C23">
        <w:rPr>
          <w:rFonts w:ascii="Segoe UI" w:hAnsi="Segoe UI" w:cs="Segoe UI"/>
          <w:sz w:val="22"/>
          <w:szCs w:val="22"/>
          <w:lang w:val="cs-CZ"/>
        </w:rPr>
        <w:t>a dále se zavazují k vyvinutí maximálního úsilí k jejich odvrácení a</w:t>
      </w:r>
      <w:r w:rsidR="00D06633" w:rsidRPr="00306C23">
        <w:rPr>
          <w:rFonts w:ascii="Segoe UI" w:hAnsi="Segoe UI" w:cs="Segoe UI"/>
          <w:sz w:val="22"/>
          <w:szCs w:val="22"/>
          <w:lang w:val="cs-CZ"/>
        </w:rPr>
        <w:t> </w:t>
      </w:r>
      <w:r w:rsidRPr="00306C23">
        <w:rPr>
          <w:rFonts w:ascii="Segoe UI" w:hAnsi="Segoe UI" w:cs="Segoe UI"/>
          <w:sz w:val="22"/>
          <w:szCs w:val="22"/>
          <w:lang w:val="cs-CZ"/>
        </w:rPr>
        <w:t>překonání</w:t>
      </w:r>
      <w:r w:rsidRPr="00306C23">
        <w:rPr>
          <w:rFonts w:ascii="Segoe UI" w:eastAsia="Calibri" w:hAnsi="Segoe UI" w:cs="Segoe UI"/>
          <w:sz w:val="22"/>
          <w:szCs w:val="22"/>
          <w:lang w:val="cs-CZ"/>
        </w:rPr>
        <w:t>.</w:t>
      </w:r>
    </w:p>
    <w:p w14:paraId="0229F5FD" w14:textId="65B3847F" w:rsidR="00C70C7C" w:rsidRPr="00306C23" w:rsidRDefault="00D05D05" w:rsidP="00C70C7C">
      <w:pPr>
        <w:pStyle w:val="Nadpis2"/>
        <w:keepNext w:val="0"/>
        <w:widowControl w:val="0"/>
        <w:numPr>
          <w:ilvl w:val="1"/>
          <w:numId w:val="2"/>
        </w:numPr>
        <w:spacing w:before="120" w:after="120" w:line="276" w:lineRule="auto"/>
        <w:ind w:left="567" w:hanging="567"/>
        <w:jc w:val="both"/>
        <w:rPr>
          <w:rFonts w:ascii="Segoe UI" w:hAnsi="Segoe UI" w:cs="Segoe UI"/>
          <w:sz w:val="22"/>
          <w:szCs w:val="22"/>
          <w:lang w:val="cs-CZ"/>
        </w:rPr>
      </w:pPr>
      <w:r w:rsidRPr="00306C23">
        <w:rPr>
          <w:rFonts w:ascii="Segoe UI" w:hAnsi="Segoe UI" w:cs="Segoe UI"/>
          <w:sz w:val="22"/>
          <w:szCs w:val="22"/>
          <w:lang w:val="cs-CZ"/>
        </w:rPr>
        <w:t>Poskytovatel</w:t>
      </w:r>
      <w:r w:rsidR="00B21371" w:rsidRPr="00306C23">
        <w:rPr>
          <w:rFonts w:ascii="Segoe UI" w:hAnsi="Segoe UI" w:cs="Segoe UI"/>
          <w:sz w:val="22"/>
          <w:szCs w:val="22"/>
          <w:lang w:val="cs-CZ"/>
        </w:rPr>
        <w:t xml:space="preserve"> odpovídá mimo jiné za veškerou újmu, která vznikne v důsledku vadného poskytování </w:t>
      </w:r>
      <w:r w:rsidR="00C22C9E" w:rsidRPr="00306C23">
        <w:rPr>
          <w:rFonts w:ascii="Segoe UI" w:hAnsi="Segoe UI" w:cs="Segoe UI"/>
          <w:sz w:val="22"/>
          <w:szCs w:val="22"/>
          <w:lang w:val="cs-CZ"/>
        </w:rPr>
        <w:t>P</w:t>
      </w:r>
      <w:r w:rsidR="00B21371" w:rsidRPr="00306C23">
        <w:rPr>
          <w:rFonts w:ascii="Segoe UI" w:hAnsi="Segoe UI" w:cs="Segoe UI"/>
          <w:sz w:val="22"/>
          <w:szCs w:val="22"/>
          <w:lang w:val="cs-CZ"/>
        </w:rPr>
        <w:t xml:space="preserve">lnění </w:t>
      </w:r>
      <w:r w:rsidR="00B21371" w:rsidRPr="00306C23">
        <w:rPr>
          <w:rFonts w:ascii="Segoe UI" w:hAnsi="Segoe UI" w:cs="Segoe UI"/>
          <w:sz w:val="22"/>
          <w:szCs w:val="22"/>
        </w:rPr>
        <w:t>člen</w:t>
      </w:r>
      <w:r w:rsidR="00B21371" w:rsidRPr="00306C23">
        <w:rPr>
          <w:rFonts w:ascii="Segoe UI" w:hAnsi="Segoe UI" w:cs="Segoe UI"/>
          <w:sz w:val="22"/>
          <w:szCs w:val="22"/>
          <w:lang w:val="cs-CZ"/>
        </w:rPr>
        <w:t>y</w:t>
      </w:r>
      <w:r w:rsidR="00B21371" w:rsidRPr="00306C23">
        <w:rPr>
          <w:rFonts w:ascii="Segoe UI" w:hAnsi="Segoe UI" w:cs="Segoe UI"/>
          <w:sz w:val="22"/>
          <w:szCs w:val="22"/>
        </w:rPr>
        <w:t xml:space="preserve"> </w:t>
      </w:r>
      <w:r w:rsidR="00557AB0" w:rsidRPr="00306C23">
        <w:rPr>
          <w:rFonts w:ascii="Segoe UI" w:hAnsi="Segoe UI" w:cs="Segoe UI"/>
          <w:sz w:val="22"/>
          <w:szCs w:val="22"/>
        </w:rPr>
        <w:t>Realizačního týmu</w:t>
      </w:r>
      <w:r w:rsidR="00B21371" w:rsidRPr="00306C23">
        <w:rPr>
          <w:rFonts w:ascii="Segoe UI" w:hAnsi="Segoe UI" w:cs="Segoe UI"/>
          <w:sz w:val="22"/>
          <w:szCs w:val="22"/>
          <w:lang w:val="cs-CZ"/>
        </w:rPr>
        <w:t>.</w:t>
      </w:r>
    </w:p>
    <w:p w14:paraId="1003545B" w14:textId="79E0C6CE" w:rsidR="00C70C7C" w:rsidRPr="00306C23" w:rsidRDefault="00C70C7C" w:rsidP="00C70C7C">
      <w:pPr>
        <w:pStyle w:val="Nadpis2"/>
        <w:keepNext w:val="0"/>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Za újmu se považuje i </w:t>
      </w:r>
      <w:r w:rsidRPr="00306C23">
        <w:rPr>
          <w:rFonts w:ascii="Segoe UI" w:hAnsi="Segoe UI" w:cs="Segoe UI"/>
          <w:sz w:val="22"/>
          <w:szCs w:val="22"/>
          <w:lang w:val="cs-CZ"/>
        </w:rPr>
        <w:t>újma</w:t>
      </w:r>
      <w:r w:rsidRPr="00306C23">
        <w:rPr>
          <w:rFonts w:ascii="Segoe UI" w:hAnsi="Segoe UI" w:cs="Segoe UI"/>
          <w:sz w:val="22"/>
          <w:szCs w:val="22"/>
        </w:rPr>
        <w:t xml:space="preserve"> vzniklá Objednateli porušením jeho vlastní povinnosti vůči některému jeho smluvnímu partnerovi, včetně sankce vyplacené smluvním</w:t>
      </w:r>
      <w:r w:rsidR="00C83A7D" w:rsidRPr="00306C23">
        <w:rPr>
          <w:rFonts w:ascii="Segoe UI" w:hAnsi="Segoe UI" w:cs="Segoe UI"/>
          <w:sz w:val="22"/>
          <w:szCs w:val="22"/>
        </w:rPr>
        <w:t>u</w:t>
      </w:r>
      <w:r w:rsidRPr="00306C23">
        <w:rPr>
          <w:rFonts w:ascii="Segoe UI" w:hAnsi="Segoe UI" w:cs="Segoe UI"/>
          <w:sz w:val="22"/>
          <w:szCs w:val="22"/>
        </w:rPr>
        <w:t xml:space="preserve"> partner</w:t>
      </w:r>
      <w:r w:rsidR="00C83A7D" w:rsidRPr="00306C23">
        <w:rPr>
          <w:rFonts w:ascii="Segoe UI" w:hAnsi="Segoe UI" w:cs="Segoe UI"/>
          <w:sz w:val="22"/>
          <w:szCs w:val="22"/>
        </w:rPr>
        <w:t>ovi</w:t>
      </w:r>
      <w:r w:rsidRPr="00306C23">
        <w:rPr>
          <w:rFonts w:ascii="Segoe UI" w:hAnsi="Segoe UI" w:cs="Segoe UI"/>
          <w:sz w:val="22"/>
          <w:szCs w:val="22"/>
        </w:rPr>
        <w:t xml:space="preserve"> Objednatele, </w:t>
      </w:r>
      <w:r w:rsidR="00C505C4" w:rsidRPr="00306C23">
        <w:rPr>
          <w:rFonts w:ascii="Segoe UI" w:hAnsi="Segoe UI" w:cs="Segoe UI"/>
          <w:sz w:val="22"/>
          <w:szCs w:val="22"/>
        </w:rPr>
        <w:t xml:space="preserve">a </w:t>
      </w:r>
      <w:r w:rsidRPr="00306C23">
        <w:rPr>
          <w:rFonts w:ascii="Segoe UI" w:hAnsi="Segoe UI" w:cs="Segoe UI"/>
          <w:sz w:val="22"/>
          <w:szCs w:val="22"/>
        </w:rPr>
        <w:t xml:space="preserve">jakákoliv sankce veřejnoprávní povahy uvalená na Objednatele, pokud Objednatel porušení své </w:t>
      </w:r>
      <w:r w:rsidRPr="00306C23">
        <w:rPr>
          <w:rFonts w:ascii="Segoe UI" w:hAnsi="Segoe UI" w:cs="Segoe UI"/>
          <w:sz w:val="22"/>
          <w:szCs w:val="22"/>
          <w:lang w:val="cs-CZ"/>
        </w:rPr>
        <w:t xml:space="preserve">smluvní nebo </w:t>
      </w:r>
      <w:r w:rsidR="00F24912" w:rsidRPr="00306C23">
        <w:rPr>
          <w:rFonts w:ascii="Segoe UI" w:hAnsi="Segoe UI" w:cs="Segoe UI"/>
          <w:sz w:val="22"/>
          <w:szCs w:val="22"/>
        </w:rPr>
        <w:t xml:space="preserve">zákonné </w:t>
      </w:r>
      <w:r w:rsidRPr="00306C23">
        <w:rPr>
          <w:rFonts w:ascii="Segoe UI" w:hAnsi="Segoe UI" w:cs="Segoe UI"/>
          <w:sz w:val="22"/>
          <w:szCs w:val="22"/>
        </w:rPr>
        <w:t xml:space="preserve">povinnosti nemohl z důvodu porušení povinnosti </w:t>
      </w:r>
      <w:r w:rsidR="00D05D05" w:rsidRPr="00306C23">
        <w:rPr>
          <w:rFonts w:ascii="Segoe UI" w:hAnsi="Segoe UI" w:cs="Segoe UI"/>
          <w:sz w:val="22"/>
          <w:szCs w:val="22"/>
          <w:lang w:val="cs-CZ"/>
        </w:rPr>
        <w:t>Poskytovatel</w:t>
      </w:r>
      <w:r w:rsidRPr="00306C23">
        <w:rPr>
          <w:rFonts w:ascii="Segoe UI" w:hAnsi="Segoe UI" w:cs="Segoe UI"/>
          <w:sz w:val="22"/>
          <w:szCs w:val="22"/>
          <w:lang w:val="cs-CZ"/>
        </w:rPr>
        <w:t>e</w:t>
      </w:r>
      <w:r w:rsidRPr="00306C23">
        <w:rPr>
          <w:rFonts w:ascii="Segoe UI" w:hAnsi="Segoe UI" w:cs="Segoe UI"/>
          <w:sz w:val="22"/>
          <w:szCs w:val="22"/>
        </w:rPr>
        <w:t xml:space="preserve"> zabránit. </w:t>
      </w:r>
    </w:p>
    <w:p w14:paraId="75868DFA" w14:textId="3F37CE8A" w:rsidR="00ED15DE" w:rsidRPr="00306C23" w:rsidRDefault="00D05D05" w:rsidP="00ED15DE">
      <w:pPr>
        <w:pStyle w:val="Nadpis2"/>
        <w:keepNext w:val="0"/>
        <w:widowControl w:val="0"/>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eastAsia="Calibri" w:hAnsi="Segoe UI" w:cs="Segoe UI"/>
          <w:bCs/>
          <w:sz w:val="22"/>
          <w:szCs w:val="22"/>
          <w:lang w:val="cs-CZ"/>
        </w:rPr>
        <w:t>Poskytovatel</w:t>
      </w:r>
      <w:r w:rsidR="00ED15DE" w:rsidRPr="00306C23">
        <w:rPr>
          <w:rFonts w:ascii="Segoe UI" w:eastAsia="Calibri" w:hAnsi="Segoe UI" w:cs="Segoe UI"/>
          <w:bCs/>
          <w:sz w:val="22"/>
          <w:szCs w:val="22"/>
          <w:lang w:val="cs-CZ"/>
        </w:rPr>
        <w:t xml:space="preserve"> </w:t>
      </w:r>
      <w:r w:rsidR="00ED15DE" w:rsidRPr="00306C23">
        <w:rPr>
          <w:rFonts w:ascii="Segoe UI" w:eastAsia="Calibri" w:hAnsi="Segoe UI" w:cs="Segoe UI"/>
          <w:bCs/>
          <w:sz w:val="22"/>
          <w:szCs w:val="22"/>
        </w:rPr>
        <w:t xml:space="preserve">prohlašuje, že </w:t>
      </w:r>
      <w:r w:rsidR="00FC0D28" w:rsidRPr="00306C23">
        <w:rPr>
          <w:rFonts w:ascii="Segoe UI" w:eastAsia="Calibri" w:hAnsi="Segoe UI" w:cs="Segoe UI"/>
          <w:bCs/>
          <w:sz w:val="22"/>
          <w:szCs w:val="22"/>
        </w:rPr>
        <w:t>V</w:t>
      </w:r>
      <w:r w:rsidR="00ED15DE" w:rsidRPr="00306C23">
        <w:rPr>
          <w:rFonts w:ascii="Segoe UI" w:eastAsia="Calibri" w:hAnsi="Segoe UI" w:cs="Segoe UI"/>
          <w:bCs/>
          <w:sz w:val="22"/>
          <w:szCs w:val="22"/>
        </w:rPr>
        <w:t xml:space="preserve">ýstupy Plnění budou bez právních vad, zejména, že nebudou zatíženy žádnými právy třetích osob, z nichž by pro Objednatele vyplynul finanční nebo jiný závazek ve prospěch třetí strany nebo která by jakkoliv omezovala užívání </w:t>
      </w:r>
      <w:r w:rsidR="00CC42F1" w:rsidRPr="00306C23">
        <w:rPr>
          <w:rFonts w:ascii="Segoe UI" w:eastAsia="Calibri" w:hAnsi="Segoe UI" w:cs="Segoe UI"/>
          <w:bCs/>
          <w:sz w:val="22"/>
          <w:szCs w:val="22"/>
        </w:rPr>
        <w:t>V</w:t>
      </w:r>
      <w:r w:rsidR="00ED15DE" w:rsidRPr="00306C23">
        <w:rPr>
          <w:rFonts w:ascii="Segoe UI" w:eastAsia="Calibri" w:hAnsi="Segoe UI" w:cs="Segoe UI"/>
          <w:bCs/>
          <w:sz w:val="22"/>
          <w:szCs w:val="22"/>
        </w:rPr>
        <w:t xml:space="preserve">ýstupů Plnění. V případě porušení tohoto závazku je </w:t>
      </w:r>
      <w:r w:rsidRPr="00306C23">
        <w:rPr>
          <w:rFonts w:ascii="Segoe UI" w:eastAsia="Calibri" w:hAnsi="Segoe UI" w:cs="Segoe UI"/>
          <w:bCs/>
          <w:sz w:val="22"/>
          <w:szCs w:val="22"/>
          <w:lang w:val="cs-CZ"/>
        </w:rPr>
        <w:t>Poskytovatel</w:t>
      </w:r>
      <w:r w:rsidR="00ED15DE" w:rsidRPr="00306C23">
        <w:rPr>
          <w:rFonts w:ascii="Segoe UI" w:eastAsia="Calibri" w:hAnsi="Segoe UI" w:cs="Segoe UI"/>
          <w:bCs/>
          <w:sz w:val="22"/>
          <w:szCs w:val="22"/>
        </w:rPr>
        <w:t xml:space="preserve"> v plném rozsahu odpovědný za případné následky takové</w:t>
      </w:r>
      <w:r w:rsidR="00CC42F1" w:rsidRPr="00306C23">
        <w:rPr>
          <w:rFonts w:ascii="Segoe UI" w:eastAsia="Calibri" w:hAnsi="Segoe UI" w:cs="Segoe UI"/>
          <w:bCs/>
          <w:sz w:val="22"/>
          <w:szCs w:val="22"/>
        </w:rPr>
        <w:t>ho</w:t>
      </w:r>
      <w:r w:rsidR="00ED15DE" w:rsidRPr="00306C23">
        <w:rPr>
          <w:rFonts w:ascii="Segoe UI" w:eastAsia="Calibri" w:hAnsi="Segoe UI" w:cs="Segoe UI"/>
          <w:bCs/>
          <w:sz w:val="22"/>
          <w:szCs w:val="22"/>
        </w:rPr>
        <w:t xml:space="preserve"> porušení, přičemž právo Objednatele na případnou smluvní pokutu a náhradu </w:t>
      </w:r>
      <w:r w:rsidR="00ED15DE" w:rsidRPr="00306C23">
        <w:rPr>
          <w:rFonts w:ascii="Segoe UI" w:eastAsia="Calibri" w:hAnsi="Segoe UI" w:cs="Segoe UI"/>
          <w:bCs/>
          <w:sz w:val="22"/>
          <w:szCs w:val="22"/>
          <w:lang w:val="cs-CZ"/>
        </w:rPr>
        <w:t xml:space="preserve">újmy </w:t>
      </w:r>
      <w:r w:rsidR="00ED15DE" w:rsidRPr="00306C23">
        <w:rPr>
          <w:rFonts w:ascii="Segoe UI" w:eastAsia="Calibri" w:hAnsi="Segoe UI" w:cs="Segoe UI"/>
          <w:bCs/>
          <w:sz w:val="22"/>
          <w:szCs w:val="22"/>
        </w:rPr>
        <w:t>zůstává nedotčeno.</w:t>
      </w:r>
    </w:p>
    <w:p w14:paraId="50BC6F12" w14:textId="068B1991" w:rsidR="00ED15DE" w:rsidRPr="00306C23" w:rsidRDefault="00D05D05" w:rsidP="00E055D4">
      <w:pPr>
        <w:pStyle w:val="Nadpis2"/>
        <w:keepNext w:val="0"/>
        <w:widowControl w:val="0"/>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eastAsia="Calibri" w:hAnsi="Segoe UI" w:cs="Segoe UI"/>
          <w:bCs/>
          <w:sz w:val="22"/>
          <w:szCs w:val="22"/>
          <w:lang w:val="cs-CZ"/>
        </w:rPr>
        <w:t>Poskytovatel</w:t>
      </w:r>
      <w:r w:rsidR="00ED15DE" w:rsidRPr="00306C23">
        <w:rPr>
          <w:rFonts w:ascii="Segoe UI" w:eastAsia="Calibri" w:hAnsi="Segoe UI" w:cs="Segoe UI"/>
          <w:bCs/>
          <w:sz w:val="22"/>
          <w:szCs w:val="22"/>
        </w:rPr>
        <w:t xml:space="preserve"> se zavazuje, že při plnění </w:t>
      </w:r>
      <w:r w:rsidR="007B24B5" w:rsidRPr="00306C23">
        <w:rPr>
          <w:rFonts w:ascii="Segoe UI" w:eastAsia="Calibri" w:hAnsi="Segoe UI" w:cs="Segoe UI"/>
          <w:bCs/>
          <w:sz w:val="22"/>
          <w:szCs w:val="22"/>
          <w:lang w:val="cs-CZ"/>
        </w:rPr>
        <w:t>Smlouvy</w:t>
      </w:r>
      <w:r w:rsidR="00ED15DE" w:rsidRPr="00306C23">
        <w:rPr>
          <w:rFonts w:ascii="Segoe UI" w:eastAsia="Calibri" w:hAnsi="Segoe UI" w:cs="Segoe UI"/>
          <w:bCs/>
          <w:sz w:val="22"/>
          <w:szCs w:val="22"/>
        </w:rPr>
        <w:t xml:space="preserve"> bude postupovat tak, aby nedošlo k neoprávněnému zásahu do práv třetích osob. V případě porušení tohoto závazku je </w:t>
      </w:r>
      <w:r w:rsidRPr="00306C23">
        <w:rPr>
          <w:rFonts w:ascii="Segoe UI" w:eastAsia="Calibri" w:hAnsi="Segoe UI" w:cs="Segoe UI"/>
          <w:bCs/>
          <w:sz w:val="22"/>
          <w:szCs w:val="22"/>
          <w:lang w:val="cs-CZ"/>
        </w:rPr>
        <w:t>Poskytovatel</w:t>
      </w:r>
      <w:r w:rsidR="00ED15DE" w:rsidRPr="00306C23">
        <w:rPr>
          <w:rFonts w:ascii="Segoe UI" w:eastAsia="Calibri" w:hAnsi="Segoe UI" w:cs="Segoe UI"/>
          <w:bCs/>
          <w:sz w:val="22"/>
          <w:szCs w:val="22"/>
        </w:rPr>
        <w:t xml:space="preserve"> v plném rozsahu odpovědný za případné následky takového porušení, přičemž právo Objednatele na případnou náhradu </w:t>
      </w:r>
      <w:r w:rsidR="00ED15DE" w:rsidRPr="00306C23">
        <w:rPr>
          <w:rFonts w:ascii="Segoe UI" w:eastAsia="Calibri" w:hAnsi="Segoe UI" w:cs="Segoe UI"/>
          <w:bCs/>
          <w:sz w:val="22"/>
          <w:szCs w:val="22"/>
          <w:lang w:val="cs-CZ"/>
        </w:rPr>
        <w:t>újmy</w:t>
      </w:r>
      <w:r w:rsidR="00ED15DE" w:rsidRPr="00306C23">
        <w:rPr>
          <w:rFonts w:ascii="Segoe UI" w:eastAsia="Calibri" w:hAnsi="Segoe UI" w:cs="Segoe UI"/>
          <w:bCs/>
          <w:sz w:val="22"/>
          <w:szCs w:val="22"/>
        </w:rPr>
        <w:t xml:space="preserve"> a smluvní pokutu zůstává nedotčeno.</w:t>
      </w:r>
    </w:p>
    <w:p w14:paraId="5C932C70" w14:textId="09040784" w:rsidR="00FF4476" w:rsidRPr="00306C23" w:rsidRDefault="00B21371" w:rsidP="00133940">
      <w:pPr>
        <w:pStyle w:val="Nadpis2"/>
        <w:keepNext w:val="0"/>
        <w:widowControl w:val="0"/>
        <w:numPr>
          <w:ilvl w:val="1"/>
          <w:numId w:val="2"/>
        </w:numPr>
        <w:spacing w:before="120" w:after="120" w:line="276" w:lineRule="auto"/>
        <w:ind w:left="567" w:hanging="567"/>
        <w:jc w:val="both"/>
        <w:rPr>
          <w:rFonts w:ascii="Segoe UI" w:eastAsia="Calibri" w:hAnsi="Segoe UI" w:cs="Segoe UI"/>
          <w:sz w:val="22"/>
          <w:szCs w:val="22"/>
          <w:lang w:val="cs-CZ"/>
        </w:rPr>
      </w:pPr>
      <w:r w:rsidRPr="00306C23">
        <w:rPr>
          <w:rFonts w:ascii="Segoe UI" w:hAnsi="Segoe UI" w:cs="Segoe UI"/>
          <w:sz w:val="22"/>
          <w:szCs w:val="22"/>
          <w:lang w:val="cs-CZ"/>
        </w:rPr>
        <w:t>Újma</w:t>
      </w:r>
      <w:r w:rsidR="00FF4476" w:rsidRPr="00306C23">
        <w:rPr>
          <w:rFonts w:ascii="Segoe UI" w:hAnsi="Segoe UI" w:cs="Segoe UI"/>
          <w:sz w:val="22"/>
          <w:szCs w:val="22"/>
          <w:lang w:val="cs-CZ"/>
        </w:rPr>
        <w:t xml:space="preserve"> se hradí v penězích, nebo, je-li to možné nebo účelné, uvedením do předešlého stavu podle volby poškozené strany v konkrétním případě</w:t>
      </w:r>
      <w:r w:rsidR="00FF4476" w:rsidRPr="00306C23">
        <w:rPr>
          <w:rFonts w:ascii="Segoe UI" w:eastAsia="Calibri" w:hAnsi="Segoe UI" w:cs="Segoe UI"/>
          <w:sz w:val="22"/>
          <w:szCs w:val="22"/>
          <w:lang w:val="cs-CZ"/>
        </w:rPr>
        <w:t>.</w:t>
      </w:r>
    </w:p>
    <w:p w14:paraId="011B1319" w14:textId="39B1FE45" w:rsidR="002B354A" w:rsidRPr="00306C23" w:rsidRDefault="00D05D05" w:rsidP="00DE041B">
      <w:pPr>
        <w:pStyle w:val="Nadpis2"/>
        <w:keepNext w:val="0"/>
        <w:widowControl w:val="0"/>
        <w:numPr>
          <w:ilvl w:val="1"/>
          <w:numId w:val="2"/>
        </w:numPr>
        <w:spacing w:before="120" w:after="120" w:line="276" w:lineRule="auto"/>
        <w:ind w:left="567" w:hanging="567"/>
        <w:jc w:val="both"/>
        <w:rPr>
          <w:rFonts w:ascii="Segoe UI" w:hAnsi="Segoe UI" w:cs="Segoe UI"/>
          <w:i/>
          <w:iCs/>
          <w:sz w:val="22"/>
          <w:szCs w:val="22"/>
          <w:lang w:val="cs-CZ"/>
        </w:rPr>
      </w:pPr>
      <w:bookmarkStart w:id="89" w:name="_Ref404786926"/>
      <w:r w:rsidRPr="00306C23">
        <w:rPr>
          <w:rFonts w:ascii="Segoe UI" w:eastAsia="Calibri" w:hAnsi="Segoe UI" w:cs="Segoe UI"/>
          <w:sz w:val="22"/>
          <w:szCs w:val="22"/>
          <w:lang w:val="cs-CZ"/>
        </w:rPr>
        <w:t>Poskytovatel</w:t>
      </w:r>
      <w:r w:rsidR="00FF4476" w:rsidRPr="00306C23">
        <w:rPr>
          <w:rFonts w:ascii="Segoe UI" w:hAnsi="Segoe UI" w:cs="Segoe UI"/>
          <w:sz w:val="22"/>
          <w:szCs w:val="22"/>
          <w:lang w:val="cs-CZ"/>
        </w:rPr>
        <w:t xml:space="preserve"> se zavazuje udržovat v platnosti a účinnosti po celou dobu účinnosti </w:t>
      </w:r>
      <w:r w:rsidR="007B24B5" w:rsidRPr="00306C23">
        <w:rPr>
          <w:rFonts w:ascii="Segoe UI" w:hAnsi="Segoe UI" w:cs="Segoe UI"/>
          <w:sz w:val="22"/>
          <w:szCs w:val="22"/>
          <w:lang w:val="cs-CZ"/>
        </w:rPr>
        <w:t>Smlouvy</w:t>
      </w:r>
      <w:r w:rsidR="00CE6BC9" w:rsidRPr="00306C23">
        <w:rPr>
          <w:rFonts w:ascii="Segoe UI" w:hAnsi="Segoe UI" w:cs="Segoe UI"/>
          <w:sz w:val="22"/>
          <w:szCs w:val="22"/>
          <w:lang w:val="cs-CZ"/>
        </w:rPr>
        <w:t xml:space="preserve"> </w:t>
      </w:r>
      <w:r w:rsidR="00FF4476" w:rsidRPr="00306C23">
        <w:rPr>
          <w:rFonts w:ascii="Segoe UI" w:hAnsi="Segoe UI" w:cs="Segoe UI"/>
          <w:sz w:val="22"/>
          <w:szCs w:val="22"/>
          <w:lang w:val="cs-CZ"/>
        </w:rPr>
        <w:t>pojistnou smlouvu</w:t>
      </w:r>
      <w:r w:rsidR="0018380D" w:rsidRPr="00306C23">
        <w:rPr>
          <w:rFonts w:ascii="Segoe UI" w:hAnsi="Segoe UI" w:cs="Segoe UI"/>
          <w:sz w:val="22"/>
          <w:szCs w:val="22"/>
          <w:lang w:val="cs-CZ"/>
        </w:rPr>
        <w:t>/pojistné smlouvy</w:t>
      </w:r>
      <w:r w:rsidR="00FF4476" w:rsidRPr="00306C23">
        <w:rPr>
          <w:rFonts w:ascii="Segoe UI" w:hAnsi="Segoe UI" w:cs="Segoe UI"/>
          <w:sz w:val="22"/>
          <w:szCs w:val="22"/>
          <w:lang w:val="cs-CZ"/>
        </w:rPr>
        <w:t>, jej</w:t>
      </w:r>
      <w:r w:rsidR="0018380D" w:rsidRPr="00306C23">
        <w:rPr>
          <w:rFonts w:ascii="Segoe UI" w:hAnsi="Segoe UI" w:cs="Segoe UI"/>
          <w:sz w:val="22"/>
          <w:szCs w:val="22"/>
          <w:lang w:val="cs-CZ"/>
        </w:rPr>
        <w:t>ichž</w:t>
      </w:r>
      <w:r w:rsidR="00FF4476" w:rsidRPr="00306C23">
        <w:rPr>
          <w:rFonts w:ascii="Segoe UI" w:hAnsi="Segoe UI" w:cs="Segoe UI"/>
          <w:sz w:val="22"/>
          <w:szCs w:val="22"/>
          <w:lang w:val="cs-CZ"/>
        </w:rPr>
        <w:t xml:space="preserve"> předmětem je pojištění </w:t>
      </w:r>
      <w:r w:rsidR="00FF4476" w:rsidRPr="00306C23">
        <w:rPr>
          <w:rFonts w:ascii="Segoe UI" w:hAnsi="Segoe UI" w:cs="Segoe UI"/>
          <w:sz w:val="22"/>
          <w:szCs w:val="22"/>
          <w:lang w:val="cs-CZ"/>
        </w:rPr>
        <w:lastRenderedPageBreak/>
        <w:t xml:space="preserve">odpovědnosti za škodu způsobenou </w:t>
      </w:r>
      <w:r w:rsidRPr="00306C23">
        <w:rPr>
          <w:rFonts w:ascii="Segoe UI" w:hAnsi="Segoe UI" w:cs="Segoe UI"/>
          <w:sz w:val="22"/>
          <w:szCs w:val="22"/>
          <w:lang w:val="cs-CZ"/>
        </w:rPr>
        <w:t>Poskytovatel</w:t>
      </w:r>
      <w:r w:rsidR="00FF4476" w:rsidRPr="00306C23">
        <w:rPr>
          <w:rFonts w:ascii="Segoe UI" w:hAnsi="Segoe UI" w:cs="Segoe UI"/>
          <w:sz w:val="22"/>
          <w:szCs w:val="22"/>
          <w:lang w:val="cs-CZ"/>
        </w:rPr>
        <w:t>em třetí osobě</w:t>
      </w:r>
      <w:r w:rsidR="008D32EB" w:rsidRPr="00306C23">
        <w:rPr>
          <w:rFonts w:ascii="Segoe UI" w:hAnsi="Segoe UI" w:cs="Segoe UI"/>
          <w:sz w:val="22"/>
          <w:szCs w:val="22"/>
          <w:lang w:val="cs-CZ"/>
        </w:rPr>
        <w:t xml:space="preserve">, </w:t>
      </w:r>
      <w:r w:rsidR="00746C68" w:rsidRPr="00306C23">
        <w:rPr>
          <w:rFonts w:ascii="Segoe UI" w:hAnsi="Segoe UI" w:cs="Segoe UI"/>
          <w:sz w:val="22"/>
          <w:szCs w:val="22"/>
          <w:lang w:val="cs-CZ"/>
        </w:rPr>
        <w:t>včetně</w:t>
      </w:r>
      <w:r w:rsidR="00221863" w:rsidRPr="00306C23">
        <w:rPr>
          <w:rFonts w:ascii="Segoe UI" w:hAnsi="Segoe UI" w:cs="Segoe UI"/>
          <w:sz w:val="22"/>
          <w:szCs w:val="22"/>
          <w:lang w:val="cs-CZ"/>
        </w:rPr>
        <w:t xml:space="preserve"> </w:t>
      </w:r>
      <w:r w:rsidR="00D14745" w:rsidRPr="00306C23">
        <w:rPr>
          <w:rFonts w:ascii="Segoe UI" w:hAnsi="Segoe UI" w:cs="Segoe UI"/>
          <w:sz w:val="22"/>
          <w:szCs w:val="22"/>
          <w:lang w:val="cs-CZ"/>
        </w:rPr>
        <w:t xml:space="preserve">zákonných </w:t>
      </w:r>
      <w:r w:rsidR="00221863" w:rsidRPr="00306C23">
        <w:rPr>
          <w:rFonts w:ascii="Segoe UI" w:hAnsi="Segoe UI" w:cs="Segoe UI"/>
          <w:sz w:val="22"/>
          <w:szCs w:val="22"/>
          <w:lang w:val="cs-CZ"/>
        </w:rPr>
        <w:t>pojištění profesní odpovědnosti advokáta</w:t>
      </w:r>
      <w:r w:rsidR="00453E3E" w:rsidRPr="00306C23">
        <w:rPr>
          <w:rFonts w:ascii="Segoe UI" w:hAnsi="Segoe UI" w:cs="Segoe UI"/>
          <w:sz w:val="22"/>
          <w:szCs w:val="22"/>
          <w:lang w:val="cs-CZ"/>
        </w:rPr>
        <w:t xml:space="preserve">, daňového poradce a </w:t>
      </w:r>
      <w:r w:rsidR="00D14745" w:rsidRPr="00306C23">
        <w:rPr>
          <w:rFonts w:ascii="Segoe UI" w:hAnsi="Segoe UI" w:cs="Segoe UI"/>
          <w:sz w:val="22"/>
          <w:szCs w:val="22"/>
          <w:lang w:val="cs-CZ"/>
        </w:rPr>
        <w:t>znalce</w:t>
      </w:r>
      <w:r w:rsidR="00212EDB" w:rsidRPr="00306C23">
        <w:rPr>
          <w:rFonts w:ascii="Segoe UI" w:hAnsi="Segoe UI" w:cs="Segoe UI"/>
          <w:sz w:val="22"/>
          <w:szCs w:val="22"/>
          <w:lang w:val="cs-CZ"/>
        </w:rPr>
        <w:t>,</w:t>
      </w:r>
      <w:r w:rsidR="008E1810" w:rsidRPr="00306C23">
        <w:rPr>
          <w:rFonts w:ascii="Segoe UI" w:hAnsi="Segoe UI" w:cs="Segoe UI"/>
          <w:sz w:val="22"/>
          <w:szCs w:val="22"/>
          <w:lang w:val="cs-CZ"/>
        </w:rPr>
        <w:t xml:space="preserve"> tak, aby byla pojištěna odpově</w:t>
      </w:r>
      <w:r w:rsidR="001B4AAA" w:rsidRPr="00306C23">
        <w:rPr>
          <w:rFonts w:ascii="Segoe UI" w:hAnsi="Segoe UI" w:cs="Segoe UI"/>
          <w:sz w:val="22"/>
          <w:szCs w:val="22"/>
          <w:lang w:val="cs-CZ"/>
        </w:rPr>
        <w:t>dnost Poskytovatele za škodu způsobenou při plnění předmětu Smlouvy</w:t>
      </w:r>
      <w:r w:rsidR="00B4397D" w:rsidRPr="00306C23">
        <w:rPr>
          <w:rFonts w:ascii="Segoe UI" w:hAnsi="Segoe UI" w:cs="Segoe UI"/>
          <w:sz w:val="22"/>
          <w:szCs w:val="22"/>
          <w:lang w:val="cs-CZ"/>
        </w:rPr>
        <w:t xml:space="preserve"> </w:t>
      </w:r>
      <w:r w:rsidR="00FB3445" w:rsidRPr="00306C23">
        <w:rPr>
          <w:rFonts w:ascii="Segoe UI" w:hAnsi="Segoe UI" w:cs="Segoe UI"/>
          <w:sz w:val="22"/>
          <w:szCs w:val="22"/>
          <w:lang w:val="cs-CZ"/>
        </w:rPr>
        <w:t xml:space="preserve">mj. </w:t>
      </w:r>
      <w:r w:rsidR="00B4397D" w:rsidRPr="00306C23">
        <w:rPr>
          <w:rFonts w:ascii="Segoe UI" w:hAnsi="Segoe UI" w:cs="Segoe UI"/>
          <w:sz w:val="22"/>
          <w:szCs w:val="22"/>
          <w:lang w:val="cs-CZ"/>
        </w:rPr>
        <w:t>každ</w:t>
      </w:r>
      <w:r w:rsidR="00FB3445" w:rsidRPr="00306C23">
        <w:rPr>
          <w:rFonts w:ascii="Segoe UI" w:hAnsi="Segoe UI" w:cs="Segoe UI"/>
          <w:sz w:val="22"/>
          <w:szCs w:val="22"/>
          <w:lang w:val="cs-CZ"/>
        </w:rPr>
        <w:t>ým</w:t>
      </w:r>
      <w:r w:rsidR="00634D10" w:rsidRPr="00306C23">
        <w:rPr>
          <w:rFonts w:ascii="Segoe UI" w:hAnsi="Segoe UI" w:cs="Segoe UI"/>
          <w:sz w:val="22"/>
          <w:szCs w:val="22"/>
          <w:lang w:val="cs-CZ"/>
        </w:rPr>
        <w:t xml:space="preserve"> z</w:t>
      </w:r>
      <w:r w:rsidR="008D32EB" w:rsidRPr="00306C23">
        <w:rPr>
          <w:rFonts w:ascii="Segoe UI" w:hAnsi="Segoe UI" w:cs="Segoe UI"/>
          <w:sz w:val="22"/>
          <w:szCs w:val="22"/>
          <w:lang w:val="cs-CZ"/>
        </w:rPr>
        <w:t xml:space="preserve"> členů Realizačního týmu</w:t>
      </w:r>
      <w:r w:rsidR="00634D10" w:rsidRPr="00306C23">
        <w:rPr>
          <w:rFonts w:ascii="Segoe UI" w:hAnsi="Segoe UI" w:cs="Segoe UI"/>
          <w:sz w:val="22"/>
          <w:szCs w:val="22"/>
          <w:lang w:val="cs-CZ"/>
        </w:rPr>
        <w:t>, a to</w:t>
      </w:r>
      <w:r w:rsidR="00FF4476" w:rsidRPr="00306C23">
        <w:rPr>
          <w:rFonts w:ascii="Segoe UI" w:hAnsi="Segoe UI" w:cs="Segoe UI"/>
          <w:sz w:val="22"/>
          <w:szCs w:val="22"/>
          <w:lang w:val="cs-CZ"/>
        </w:rPr>
        <w:t xml:space="preserve"> s limitem pojistného plnění vyplývající</w:t>
      </w:r>
      <w:r w:rsidR="00E54950" w:rsidRPr="00306C23">
        <w:rPr>
          <w:rFonts w:ascii="Segoe UI" w:hAnsi="Segoe UI" w:cs="Segoe UI"/>
          <w:sz w:val="22"/>
          <w:szCs w:val="22"/>
          <w:lang w:val="cs-CZ"/>
        </w:rPr>
        <w:t>m</w:t>
      </w:r>
      <w:r w:rsidR="00FF4476" w:rsidRPr="00306C23">
        <w:rPr>
          <w:rFonts w:ascii="Segoe UI" w:hAnsi="Segoe UI" w:cs="Segoe UI"/>
          <w:sz w:val="22"/>
          <w:szCs w:val="22"/>
          <w:lang w:val="cs-CZ"/>
        </w:rPr>
        <w:t xml:space="preserve"> z</w:t>
      </w:r>
      <w:r w:rsidR="00634D10" w:rsidRPr="00306C23">
        <w:rPr>
          <w:rFonts w:ascii="Segoe UI" w:hAnsi="Segoe UI" w:cs="Segoe UI"/>
          <w:sz w:val="22"/>
          <w:szCs w:val="22"/>
          <w:lang w:val="cs-CZ"/>
        </w:rPr>
        <w:t xml:space="preserve"> každé takové </w:t>
      </w:r>
      <w:r w:rsidR="00FF4476" w:rsidRPr="00306C23">
        <w:rPr>
          <w:rFonts w:ascii="Segoe UI" w:hAnsi="Segoe UI" w:cs="Segoe UI"/>
          <w:sz w:val="22"/>
          <w:szCs w:val="22"/>
          <w:lang w:val="cs-CZ"/>
        </w:rPr>
        <w:t xml:space="preserve">pojistné smlouvy, který nesmí být nižší než </w:t>
      </w:r>
      <w:r w:rsidR="00C85C41" w:rsidRPr="00306C23">
        <w:rPr>
          <w:rFonts w:ascii="Segoe UI" w:hAnsi="Segoe UI" w:cs="Segoe UI"/>
          <w:b/>
          <w:bCs/>
          <w:sz w:val="22"/>
          <w:szCs w:val="22"/>
          <w:lang w:val="cs-CZ"/>
        </w:rPr>
        <w:t>50</w:t>
      </w:r>
      <w:r w:rsidR="00032180" w:rsidRPr="00306C23">
        <w:rPr>
          <w:rFonts w:ascii="Segoe UI" w:hAnsi="Segoe UI" w:cs="Segoe UI"/>
          <w:b/>
          <w:bCs/>
          <w:sz w:val="22"/>
          <w:szCs w:val="22"/>
          <w:lang w:val="cs-CZ"/>
        </w:rPr>
        <w:t xml:space="preserve"> 000</w:t>
      </w:r>
      <w:r w:rsidR="00D06633" w:rsidRPr="00306C23">
        <w:rPr>
          <w:rFonts w:ascii="Segoe UI" w:hAnsi="Segoe UI" w:cs="Segoe UI"/>
          <w:b/>
          <w:bCs/>
          <w:sz w:val="22"/>
          <w:szCs w:val="22"/>
          <w:lang w:val="cs-CZ"/>
        </w:rPr>
        <w:t xml:space="preserve"> </w:t>
      </w:r>
      <w:r w:rsidR="00FF4476" w:rsidRPr="00306C23">
        <w:rPr>
          <w:rFonts w:ascii="Segoe UI" w:hAnsi="Segoe UI" w:cs="Segoe UI"/>
          <w:b/>
          <w:bCs/>
          <w:sz w:val="22"/>
          <w:szCs w:val="22"/>
          <w:lang w:val="cs-CZ"/>
        </w:rPr>
        <w:t>00</w:t>
      </w:r>
      <w:r w:rsidR="00D06633" w:rsidRPr="00306C23">
        <w:rPr>
          <w:rFonts w:ascii="Segoe UI" w:hAnsi="Segoe UI" w:cs="Segoe UI"/>
          <w:b/>
          <w:bCs/>
          <w:sz w:val="22"/>
          <w:szCs w:val="22"/>
          <w:lang w:val="cs-CZ"/>
        </w:rPr>
        <w:t>0</w:t>
      </w:r>
      <w:r w:rsidR="00FF4476" w:rsidRPr="00306C23">
        <w:rPr>
          <w:rFonts w:ascii="Segoe UI" w:hAnsi="Segoe UI" w:cs="Segoe UI"/>
          <w:sz w:val="22"/>
          <w:szCs w:val="22"/>
          <w:lang w:val="cs-CZ"/>
        </w:rPr>
        <w:t xml:space="preserve"> Kč</w:t>
      </w:r>
      <w:r w:rsidR="00AD0EFD" w:rsidRPr="00306C23">
        <w:rPr>
          <w:rFonts w:ascii="Segoe UI" w:hAnsi="Segoe UI" w:cs="Segoe UI"/>
          <w:sz w:val="22"/>
          <w:szCs w:val="22"/>
          <w:lang w:val="cs-CZ"/>
        </w:rPr>
        <w:t xml:space="preserve"> na jednu pojistnou událost</w:t>
      </w:r>
      <w:r w:rsidR="00FF4476" w:rsidRPr="00306C23">
        <w:rPr>
          <w:rFonts w:ascii="Segoe UI" w:hAnsi="Segoe UI" w:cs="Segoe UI"/>
          <w:sz w:val="22"/>
          <w:szCs w:val="22"/>
          <w:lang w:val="cs-CZ"/>
        </w:rPr>
        <w:t xml:space="preserve">. </w:t>
      </w:r>
      <w:r w:rsidRPr="00306C23">
        <w:rPr>
          <w:rFonts w:ascii="Segoe UI" w:hAnsi="Segoe UI" w:cs="Segoe UI"/>
          <w:sz w:val="22"/>
          <w:szCs w:val="22"/>
          <w:lang w:val="cs-CZ"/>
        </w:rPr>
        <w:t>Poskytovatel</w:t>
      </w:r>
      <w:r w:rsidR="00FF4476" w:rsidRPr="00306C23">
        <w:rPr>
          <w:rFonts w:ascii="Segoe UI" w:hAnsi="Segoe UI" w:cs="Segoe UI"/>
          <w:sz w:val="22"/>
          <w:szCs w:val="22"/>
          <w:lang w:val="cs-CZ"/>
        </w:rPr>
        <w:t xml:space="preserve"> předa</w:t>
      </w:r>
      <w:r w:rsidR="00B75325" w:rsidRPr="00306C23">
        <w:rPr>
          <w:rFonts w:ascii="Segoe UI" w:hAnsi="Segoe UI" w:cs="Segoe UI"/>
          <w:sz w:val="22"/>
          <w:szCs w:val="22"/>
          <w:lang w:val="cs-CZ"/>
        </w:rPr>
        <w:t>l</w:t>
      </w:r>
      <w:r w:rsidR="00FF4476" w:rsidRPr="00306C23">
        <w:rPr>
          <w:rFonts w:ascii="Segoe UI" w:hAnsi="Segoe UI" w:cs="Segoe UI"/>
          <w:sz w:val="22"/>
          <w:szCs w:val="22"/>
          <w:lang w:val="cs-CZ"/>
        </w:rPr>
        <w:t xml:space="preserve"> kopi</w:t>
      </w:r>
      <w:r w:rsidR="00032180" w:rsidRPr="00306C23">
        <w:rPr>
          <w:rFonts w:ascii="Segoe UI" w:hAnsi="Segoe UI" w:cs="Segoe UI"/>
          <w:sz w:val="22"/>
          <w:szCs w:val="22"/>
          <w:lang w:val="cs-CZ"/>
        </w:rPr>
        <w:t>e</w:t>
      </w:r>
      <w:r w:rsidR="00FF4476" w:rsidRPr="00306C23">
        <w:rPr>
          <w:rFonts w:ascii="Segoe UI" w:hAnsi="Segoe UI" w:cs="Segoe UI"/>
          <w:sz w:val="22"/>
          <w:szCs w:val="22"/>
          <w:lang w:val="cs-CZ"/>
        </w:rPr>
        <w:t xml:space="preserve"> pojistn</w:t>
      </w:r>
      <w:r w:rsidR="00032180" w:rsidRPr="00306C23">
        <w:rPr>
          <w:rFonts w:ascii="Segoe UI" w:hAnsi="Segoe UI" w:cs="Segoe UI"/>
          <w:sz w:val="22"/>
          <w:szCs w:val="22"/>
          <w:lang w:val="cs-CZ"/>
        </w:rPr>
        <w:t>ých</w:t>
      </w:r>
      <w:r w:rsidR="00FF4476" w:rsidRPr="00306C23">
        <w:rPr>
          <w:rFonts w:ascii="Segoe UI" w:hAnsi="Segoe UI" w:cs="Segoe UI"/>
          <w:sz w:val="22"/>
          <w:szCs w:val="22"/>
          <w:lang w:val="cs-CZ"/>
        </w:rPr>
        <w:t xml:space="preserve"> sml</w:t>
      </w:r>
      <w:r w:rsidR="00032180" w:rsidRPr="00306C23">
        <w:rPr>
          <w:rFonts w:ascii="Segoe UI" w:hAnsi="Segoe UI" w:cs="Segoe UI"/>
          <w:sz w:val="22"/>
          <w:szCs w:val="22"/>
          <w:lang w:val="cs-CZ"/>
        </w:rPr>
        <w:t>uv</w:t>
      </w:r>
      <w:r w:rsidR="00CE0E26" w:rsidRPr="00306C23">
        <w:rPr>
          <w:rFonts w:ascii="Segoe UI" w:hAnsi="Segoe UI" w:cs="Segoe UI"/>
          <w:sz w:val="22"/>
          <w:szCs w:val="22"/>
          <w:lang w:val="cs-CZ"/>
        </w:rPr>
        <w:t xml:space="preserve"> dle tohoto odstavce Smlouvy</w:t>
      </w:r>
      <w:r w:rsidR="00FF4476" w:rsidRPr="00306C23">
        <w:rPr>
          <w:rFonts w:ascii="Segoe UI" w:hAnsi="Segoe UI" w:cs="Segoe UI"/>
          <w:sz w:val="22"/>
          <w:szCs w:val="22"/>
          <w:lang w:val="cs-CZ"/>
        </w:rPr>
        <w:t xml:space="preserve"> Objednateli </w:t>
      </w:r>
      <w:r w:rsidR="00D15626" w:rsidRPr="00306C23">
        <w:rPr>
          <w:rFonts w:ascii="Segoe UI" w:hAnsi="Segoe UI" w:cs="Segoe UI"/>
          <w:sz w:val="22"/>
          <w:szCs w:val="22"/>
          <w:lang w:val="cs-CZ"/>
        </w:rPr>
        <w:t>před uzavřením Smlouvy. Poskytovatel je</w:t>
      </w:r>
      <w:r w:rsidR="00FF4476" w:rsidRPr="00306C23">
        <w:rPr>
          <w:rFonts w:ascii="Segoe UI" w:hAnsi="Segoe UI" w:cs="Segoe UI"/>
          <w:sz w:val="22"/>
          <w:szCs w:val="22"/>
          <w:lang w:val="cs-CZ"/>
        </w:rPr>
        <w:t xml:space="preserve"> dále </w:t>
      </w:r>
      <w:r w:rsidR="00F97A38" w:rsidRPr="00306C23">
        <w:rPr>
          <w:rFonts w:ascii="Segoe UI" w:hAnsi="Segoe UI" w:cs="Segoe UI"/>
          <w:sz w:val="22"/>
          <w:szCs w:val="22"/>
          <w:lang w:val="cs-CZ"/>
        </w:rPr>
        <w:t xml:space="preserve">kdykoli </w:t>
      </w:r>
      <w:r w:rsidR="00FF4476" w:rsidRPr="00306C23">
        <w:rPr>
          <w:rFonts w:ascii="Segoe UI" w:hAnsi="Segoe UI" w:cs="Segoe UI"/>
          <w:sz w:val="22"/>
          <w:szCs w:val="22"/>
          <w:lang w:val="cs-CZ"/>
        </w:rPr>
        <w:t>na vyžádání Objednatele</w:t>
      </w:r>
      <w:r w:rsidR="00F97A38" w:rsidRPr="00306C23">
        <w:rPr>
          <w:rFonts w:ascii="Segoe UI" w:hAnsi="Segoe UI" w:cs="Segoe UI"/>
          <w:sz w:val="22"/>
          <w:szCs w:val="22"/>
          <w:lang w:val="cs-CZ"/>
        </w:rPr>
        <w:t xml:space="preserve"> předložit </w:t>
      </w:r>
      <w:r w:rsidR="00E77074" w:rsidRPr="00306C23">
        <w:rPr>
          <w:rFonts w:ascii="Segoe UI" w:hAnsi="Segoe UI" w:cs="Segoe UI"/>
          <w:sz w:val="22"/>
          <w:szCs w:val="22"/>
          <w:lang w:val="cs-CZ"/>
        </w:rPr>
        <w:t xml:space="preserve">Objednateli kopie pojistných smluv dokládajících </w:t>
      </w:r>
      <w:r w:rsidR="009F66F9" w:rsidRPr="00306C23">
        <w:rPr>
          <w:rFonts w:ascii="Segoe UI" w:hAnsi="Segoe UI" w:cs="Segoe UI"/>
          <w:sz w:val="22"/>
          <w:szCs w:val="22"/>
          <w:lang w:val="cs-CZ"/>
        </w:rPr>
        <w:t>existenci pojištění v souladu s požadavky dle tohoto odstavce Smlouvy</w:t>
      </w:r>
      <w:r w:rsidR="00413059" w:rsidRPr="00306C23">
        <w:rPr>
          <w:rFonts w:ascii="Segoe UI" w:hAnsi="Segoe UI" w:cs="Segoe UI"/>
          <w:sz w:val="22"/>
          <w:szCs w:val="22"/>
          <w:lang w:val="cs-CZ"/>
        </w:rPr>
        <w:t>,</w:t>
      </w:r>
      <w:r w:rsidR="00FF4476" w:rsidRPr="00306C23">
        <w:rPr>
          <w:rFonts w:ascii="Segoe UI" w:hAnsi="Segoe UI" w:cs="Segoe UI"/>
          <w:sz w:val="22"/>
          <w:szCs w:val="22"/>
          <w:lang w:val="cs-CZ"/>
        </w:rPr>
        <w:t xml:space="preserve"> a to bez zbytečného odkladu, nejpozději však do 5 pracovních dnů od doručení písemné žádosti Objednatele. V</w:t>
      </w:r>
      <w:r w:rsidR="00C85C41" w:rsidRPr="00306C23">
        <w:rPr>
          <w:rFonts w:ascii="Segoe UI" w:hAnsi="Segoe UI" w:cs="Segoe UI"/>
          <w:sz w:val="22"/>
          <w:szCs w:val="22"/>
          <w:lang w:val="cs-CZ"/>
        </w:rPr>
        <w:t> </w:t>
      </w:r>
      <w:r w:rsidR="00FF4476" w:rsidRPr="00306C23">
        <w:rPr>
          <w:rFonts w:ascii="Segoe UI" w:hAnsi="Segoe UI" w:cs="Segoe UI"/>
          <w:sz w:val="22"/>
          <w:szCs w:val="22"/>
          <w:lang w:val="cs-CZ"/>
        </w:rPr>
        <w:t xml:space="preserve">případě, že při činnosti prováděné </w:t>
      </w:r>
      <w:r w:rsidRPr="00306C23">
        <w:rPr>
          <w:rFonts w:ascii="Segoe UI" w:hAnsi="Segoe UI" w:cs="Segoe UI"/>
          <w:sz w:val="22"/>
          <w:szCs w:val="22"/>
          <w:lang w:val="cs-CZ"/>
        </w:rPr>
        <w:t>Poskytovatel</w:t>
      </w:r>
      <w:r w:rsidR="00FF4476" w:rsidRPr="00306C23">
        <w:rPr>
          <w:rFonts w:ascii="Segoe UI" w:hAnsi="Segoe UI" w:cs="Segoe UI"/>
          <w:sz w:val="22"/>
          <w:szCs w:val="22"/>
          <w:lang w:val="cs-CZ"/>
        </w:rPr>
        <w:t xml:space="preserve">em dojde ke způsobení škody Objednateli nebo třetím osobám, která nebude kryta pojištěním sjednaným ve smyslu tohoto odstavce </w:t>
      </w:r>
      <w:r w:rsidR="007B24B5" w:rsidRPr="00306C23">
        <w:rPr>
          <w:rFonts w:ascii="Segoe UI" w:hAnsi="Segoe UI" w:cs="Segoe UI"/>
          <w:sz w:val="22"/>
          <w:szCs w:val="22"/>
          <w:lang w:val="cs-CZ"/>
        </w:rPr>
        <w:t>Smlouvy</w:t>
      </w:r>
      <w:r w:rsidR="00FF4476" w:rsidRPr="00306C23">
        <w:rPr>
          <w:rFonts w:ascii="Segoe UI" w:hAnsi="Segoe UI" w:cs="Segoe UI"/>
          <w:sz w:val="22"/>
          <w:szCs w:val="22"/>
          <w:lang w:val="cs-CZ"/>
        </w:rPr>
        <w:t xml:space="preserve">, bude </w:t>
      </w:r>
      <w:r w:rsidRPr="00306C23">
        <w:rPr>
          <w:rFonts w:ascii="Segoe UI" w:hAnsi="Segoe UI" w:cs="Segoe UI"/>
          <w:sz w:val="22"/>
          <w:szCs w:val="22"/>
          <w:lang w:val="cs-CZ"/>
        </w:rPr>
        <w:t>Poskytovatel</w:t>
      </w:r>
      <w:r w:rsidR="00FF4476" w:rsidRPr="00306C23">
        <w:rPr>
          <w:rFonts w:ascii="Segoe UI" w:hAnsi="Segoe UI" w:cs="Segoe UI"/>
          <w:sz w:val="22"/>
          <w:szCs w:val="22"/>
          <w:lang w:val="cs-CZ"/>
        </w:rPr>
        <w:t xml:space="preserve"> povinen tyto škody uhradit z</w:t>
      </w:r>
      <w:r w:rsidR="00D06633" w:rsidRPr="00306C23">
        <w:rPr>
          <w:rFonts w:ascii="Segoe UI" w:hAnsi="Segoe UI" w:cs="Segoe UI"/>
          <w:sz w:val="22"/>
          <w:szCs w:val="22"/>
          <w:lang w:val="cs-CZ"/>
        </w:rPr>
        <w:t> </w:t>
      </w:r>
      <w:r w:rsidR="00FF4476" w:rsidRPr="00306C23">
        <w:rPr>
          <w:rFonts w:ascii="Segoe UI" w:hAnsi="Segoe UI" w:cs="Segoe UI"/>
          <w:sz w:val="22"/>
          <w:szCs w:val="22"/>
          <w:lang w:val="cs-CZ"/>
        </w:rPr>
        <w:t>vlastních prostředků.</w:t>
      </w:r>
      <w:bookmarkEnd w:id="89"/>
      <w:r w:rsidR="00DE041B" w:rsidRPr="00306C23">
        <w:rPr>
          <w:rFonts w:ascii="Segoe UI" w:hAnsi="Segoe UI" w:cs="Segoe UI"/>
          <w:i/>
          <w:iCs/>
          <w:sz w:val="22"/>
          <w:szCs w:val="22"/>
          <w:lang w:val="cs-CZ"/>
        </w:rPr>
        <w:t xml:space="preserve"> </w:t>
      </w:r>
    </w:p>
    <w:p w14:paraId="22A84582" w14:textId="77777777" w:rsidR="008203CB" w:rsidRDefault="00D05D05" w:rsidP="008203CB">
      <w:pPr>
        <w:pStyle w:val="Nadpis2"/>
        <w:keepNext w:val="0"/>
        <w:widowControl w:val="0"/>
        <w:numPr>
          <w:ilvl w:val="1"/>
          <w:numId w:val="2"/>
        </w:numPr>
        <w:spacing w:before="120" w:after="120" w:line="276" w:lineRule="auto"/>
        <w:ind w:left="567" w:hanging="567"/>
        <w:jc w:val="both"/>
        <w:rPr>
          <w:rFonts w:ascii="Segoe UI" w:hAnsi="Segoe UI" w:cs="Segoe UI"/>
          <w:sz w:val="22"/>
          <w:szCs w:val="22"/>
          <w:lang w:val="cs-CZ"/>
        </w:rPr>
      </w:pPr>
      <w:r w:rsidRPr="00306C23">
        <w:rPr>
          <w:rFonts w:ascii="Segoe UI" w:hAnsi="Segoe UI" w:cs="Segoe UI"/>
          <w:sz w:val="22"/>
          <w:szCs w:val="22"/>
          <w:lang w:val="cs-CZ"/>
        </w:rPr>
        <w:t>Poskytovatel</w:t>
      </w:r>
      <w:r w:rsidR="00D07F7E" w:rsidRPr="00306C23">
        <w:rPr>
          <w:rFonts w:ascii="Segoe UI" w:hAnsi="Segoe UI" w:cs="Segoe UI"/>
          <w:sz w:val="22"/>
          <w:szCs w:val="22"/>
          <w:lang w:val="cs-CZ"/>
        </w:rPr>
        <w:t xml:space="preserve"> přebírá závazek a odpovědnost za vady </w:t>
      </w:r>
      <w:r w:rsidR="003A5269" w:rsidRPr="00306C23">
        <w:rPr>
          <w:rFonts w:ascii="Segoe UI" w:hAnsi="Segoe UI" w:cs="Segoe UI"/>
          <w:sz w:val="22"/>
          <w:szCs w:val="22"/>
          <w:lang w:val="cs-CZ"/>
        </w:rPr>
        <w:t>Plnění</w:t>
      </w:r>
      <w:r w:rsidR="00D07F7E" w:rsidRPr="00306C23">
        <w:rPr>
          <w:rFonts w:ascii="Segoe UI" w:hAnsi="Segoe UI" w:cs="Segoe UI"/>
          <w:sz w:val="22"/>
          <w:szCs w:val="22"/>
          <w:lang w:val="cs-CZ"/>
        </w:rPr>
        <w:t xml:space="preserve">, jež bude mít takové </w:t>
      </w:r>
      <w:r w:rsidR="00D06633" w:rsidRPr="00306C23">
        <w:rPr>
          <w:rFonts w:ascii="Segoe UI" w:hAnsi="Segoe UI" w:cs="Segoe UI"/>
          <w:sz w:val="22"/>
          <w:szCs w:val="22"/>
          <w:lang w:val="cs-CZ"/>
        </w:rPr>
        <w:t>P</w:t>
      </w:r>
      <w:r w:rsidR="00D07F7E" w:rsidRPr="00306C23">
        <w:rPr>
          <w:rFonts w:ascii="Segoe UI" w:hAnsi="Segoe UI" w:cs="Segoe UI"/>
          <w:sz w:val="22"/>
          <w:szCs w:val="22"/>
          <w:lang w:val="cs-CZ"/>
        </w:rPr>
        <w:t>lnění v</w:t>
      </w:r>
      <w:r w:rsidR="00ED15DE" w:rsidRPr="00306C23">
        <w:rPr>
          <w:rFonts w:ascii="Segoe UI" w:hAnsi="Segoe UI" w:cs="Segoe UI"/>
          <w:sz w:val="22"/>
          <w:szCs w:val="22"/>
          <w:lang w:val="cs-CZ"/>
        </w:rPr>
        <w:t> </w:t>
      </w:r>
      <w:r w:rsidR="00D07F7E" w:rsidRPr="00306C23">
        <w:rPr>
          <w:rFonts w:ascii="Segoe UI" w:hAnsi="Segoe UI" w:cs="Segoe UI"/>
          <w:sz w:val="22"/>
          <w:szCs w:val="22"/>
          <w:lang w:val="cs-CZ"/>
        </w:rPr>
        <w:t>době předání Objednateli</w:t>
      </w:r>
      <w:r w:rsidR="00317297" w:rsidRPr="00306C23">
        <w:rPr>
          <w:rFonts w:ascii="Segoe UI" w:hAnsi="Segoe UI" w:cs="Segoe UI"/>
          <w:sz w:val="22"/>
          <w:szCs w:val="22"/>
          <w:lang w:val="cs-CZ"/>
        </w:rPr>
        <w:t>. Poskytovatel je oprávněn uplatnit vadu plnění nejpozději do dvou let ode dne ukončení Smlouvy.</w:t>
      </w:r>
    </w:p>
    <w:p w14:paraId="20B44EE9" w14:textId="332EBA27" w:rsidR="002F2B76" w:rsidRPr="008203CB" w:rsidRDefault="00FD71A0" w:rsidP="008203CB">
      <w:pPr>
        <w:pStyle w:val="Nadpis2"/>
        <w:keepNext w:val="0"/>
        <w:widowControl w:val="0"/>
        <w:numPr>
          <w:ilvl w:val="1"/>
          <w:numId w:val="2"/>
        </w:numPr>
        <w:spacing w:before="120" w:after="120" w:line="276" w:lineRule="auto"/>
        <w:ind w:left="567" w:hanging="567"/>
        <w:jc w:val="both"/>
        <w:rPr>
          <w:rFonts w:ascii="Segoe UI" w:hAnsi="Segoe UI" w:cs="Segoe UI"/>
          <w:sz w:val="22"/>
          <w:szCs w:val="22"/>
          <w:lang w:val="cs-CZ"/>
        </w:rPr>
      </w:pPr>
      <w:r w:rsidRPr="008203CB">
        <w:rPr>
          <w:rFonts w:ascii="Segoe UI" w:eastAsia="Calibri" w:hAnsi="Segoe UI" w:cs="Segoe UI"/>
          <w:sz w:val="22"/>
          <w:szCs w:val="22"/>
          <w:lang w:val="cs-CZ"/>
        </w:rPr>
        <w:t xml:space="preserve">Jakékoliv vady </w:t>
      </w:r>
      <w:r w:rsidR="00B1539F" w:rsidRPr="008203CB">
        <w:rPr>
          <w:rFonts w:ascii="Segoe UI" w:eastAsia="Calibri" w:hAnsi="Segoe UI" w:cs="Segoe UI"/>
          <w:sz w:val="22"/>
          <w:szCs w:val="22"/>
          <w:lang w:val="cs-CZ"/>
        </w:rPr>
        <w:t>Plnění</w:t>
      </w:r>
      <w:r w:rsidRPr="008203CB">
        <w:rPr>
          <w:rFonts w:ascii="Segoe UI" w:eastAsia="Calibri" w:hAnsi="Segoe UI" w:cs="Segoe UI"/>
          <w:sz w:val="22"/>
          <w:szCs w:val="22"/>
          <w:lang w:val="cs-CZ"/>
        </w:rPr>
        <w:t xml:space="preserve"> je </w:t>
      </w:r>
      <w:r w:rsidR="00D05D05" w:rsidRPr="008203CB">
        <w:rPr>
          <w:rFonts w:ascii="Segoe UI" w:eastAsia="Calibri" w:hAnsi="Segoe UI" w:cs="Segoe UI"/>
          <w:sz w:val="22"/>
          <w:szCs w:val="22"/>
          <w:lang w:val="cs-CZ"/>
        </w:rPr>
        <w:t>Poskytovatel</w:t>
      </w:r>
      <w:r w:rsidRPr="008203CB">
        <w:rPr>
          <w:rFonts w:ascii="Segoe UI" w:eastAsia="Calibri" w:hAnsi="Segoe UI" w:cs="Segoe UI"/>
          <w:sz w:val="22"/>
          <w:szCs w:val="22"/>
          <w:lang w:val="cs-CZ"/>
        </w:rPr>
        <w:t xml:space="preserve"> povinen odstranit na své náklady</w:t>
      </w:r>
      <w:r w:rsidR="00413059" w:rsidRPr="008203CB">
        <w:rPr>
          <w:rFonts w:ascii="Segoe UI" w:eastAsia="Calibri" w:hAnsi="Segoe UI" w:cs="Segoe UI"/>
          <w:sz w:val="22"/>
          <w:szCs w:val="22"/>
          <w:lang w:val="cs-CZ"/>
        </w:rPr>
        <w:t>,</w:t>
      </w:r>
      <w:r w:rsidRPr="008203CB">
        <w:rPr>
          <w:rFonts w:ascii="Segoe UI" w:eastAsia="Calibri" w:hAnsi="Segoe UI" w:cs="Segoe UI"/>
          <w:sz w:val="22"/>
          <w:szCs w:val="22"/>
          <w:lang w:val="cs-CZ"/>
        </w:rPr>
        <w:t xml:space="preserve"> a t</w:t>
      </w:r>
      <w:r w:rsidR="00F23518" w:rsidRPr="008203CB">
        <w:rPr>
          <w:rFonts w:ascii="Segoe UI" w:eastAsia="Calibri" w:hAnsi="Segoe UI" w:cs="Segoe UI"/>
          <w:sz w:val="22"/>
          <w:szCs w:val="22"/>
          <w:lang w:val="cs-CZ"/>
        </w:rPr>
        <w:t xml:space="preserve">o </w:t>
      </w:r>
      <w:r w:rsidR="00F80408" w:rsidRPr="008203CB">
        <w:rPr>
          <w:rFonts w:ascii="Segoe UI" w:hAnsi="Segoe UI" w:cs="Segoe UI"/>
          <w:sz w:val="22"/>
          <w:szCs w:val="22"/>
          <w:lang w:val="cs-CZ"/>
        </w:rPr>
        <w:t xml:space="preserve">nejpozději do </w:t>
      </w:r>
      <w:r w:rsidR="00C85C41" w:rsidRPr="008203CB">
        <w:rPr>
          <w:rFonts w:ascii="Segoe UI" w:hAnsi="Segoe UI" w:cs="Segoe UI"/>
          <w:sz w:val="22"/>
          <w:szCs w:val="22"/>
          <w:lang w:val="cs-CZ"/>
        </w:rPr>
        <w:t>10</w:t>
      </w:r>
      <w:r w:rsidR="00F80408" w:rsidRPr="008203CB">
        <w:rPr>
          <w:rFonts w:ascii="Segoe UI" w:hAnsi="Segoe UI" w:cs="Segoe UI"/>
          <w:sz w:val="22"/>
          <w:szCs w:val="22"/>
          <w:lang w:val="cs-CZ"/>
        </w:rPr>
        <w:t xml:space="preserve"> </w:t>
      </w:r>
      <w:r w:rsidR="00D06633" w:rsidRPr="008203CB">
        <w:rPr>
          <w:rFonts w:ascii="Segoe UI" w:hAnsi="Segoe UI" w:cs="Segoe UI"/>
          <w:sz w:val="22"/>
          <w:szCs w:val="22"/>
          <w:lang w:val="cs-CZ"/>
        </w:rPr>
        <w:t>pracovních</w:t>
      </w:r>
      <w:r w:rsidR="00F80408" w:rsidRPr="008203CB">
        <w:rPr>
          <w:rFonts w:ascii="Segoe UI" w:hAnsi="Segoe UI" w:cs="Segoe UI"/>
          <w:sz w:val="22"/>
          <w:szCs w:val="22"/>
          <w:lang w:val="cs-CZ"/>
        </w:rPr>
        <w:t xml:space="preserve"> dnů od jej</w:t>
      </w:r>
      <w:r w:rsidR="00ED15DE" w:rsidRPr="008203CB">
        <w:rPr>
          <w:rFonts w:ascii="Segoe UI" w:hAnsi="Segoe UI" w:cs="Segoe UI"/>
          <w:sz w:val="22"/>
          <w:szCs w:val="22"/>
          <w:lang w:val="cs-CZ"/>
        </w:rPr>
        <w:t>ich</w:t>
      </w:r>
      <w:r w:rsidR="00F80408" w:rsidRPr="008203CB">
        <w:rPr>
          <w:rFonts w:ascii="Segoe UI" w:hAnsi="Segoe UI" w:cs="Segoe UI"/>
          <w:sz w:val="22"/>
          <w:szCs w:val="22"/>
          <w:lang w:val="cs-CZ"/>
        </w:rPr>
        <w:t xml:space="preserve"> nahlášení</w:t>
      </w:r>
      <w:r w:rsidR="00C85C41" w:rsidRPr="008203CB">
        <w:rPr>
          <w:rFonts w:ascii="Segoe UI" w:hAnsi="Segoe UI" w:cs="Segoe UI"/>
          <w:sz w:val="22"/>
          <w:szCs w:val="22"/>
          <w:lang w:val="cs-CZ"/>
        </w:rPr>
        <w:t xml:space="preserve">, nedohodnou-li se Strany </w:t>
      </w:r>
      <w:r w:rsidR="007B24B5" w:rsidRPr="008203CB">
        <w:rPr>
          <w:rFonts w:ascii="Segoe UI" w:hAnsi="Segoe UI" w:cs="Segoe UI"/>
          <w:sz w:val="22"/>
          <w:szCs w:val="22"/>
          <w:lang w:val="cs-CZ"/>
        </w:rPr>
        <w:t>Smlouvy</w:t>
      </w:r>
      <w:r w:rsidR="00C85C41" w:rsidRPr="008203CB">
        <w:rPr>
          <w:rFonts w:ascii="Segoe UI" w:hAnsi="Segoe UI" w:cs="Segoe UI"/>
          <w:sz w:val="22"/>
          <w:szCs w:val="22"/>
          <w:lang w:val="cs-CZ"/>
        </w:rPr>
        <w:t xml:space="preserve"> jinak</w:t>
      </w:r>
      <w:r w:rsidR="00F80408" w:rsidRPr="008203CB">
        <w:rPr>
          <w:rFonts w:ascii="Segoe UI" w:hAnsi="Segoe UI" w:cs="Segoe UI"/>
          <w:sz w:val="22"/>
          <w:szCs w:val="22"/>
          <w:lang w:val="cs-CZ"/>
        </w:rPr>
        <w:t>.</w:t>
      </w:r>
    </w:p>
    <w:p w14:paraId="69796B5E" w14:textId="2DE6D4B9" w:rsidR="00D07F7E" w:rsidRPr="00306C23" w:rsidRDefault="00FF4476" w:rsidP="00133940">
      <w:pPr>
        <w:pStyle w:val="Nadpis1"/>
        <w:numPr>
          <w:ilvl w:val="0"/>
          <w:numId w:val="2"/>
        </w:numPr>
        <w:spacing w:before="360" w:after="240" w:line="276" w:lineRule="auto"/>
        <w:ind w:left="1854"/>
        <w:rPr>
          <w:rFonts w:ascii="Segoe UI" w:hAnsi="Segoe UI" w:cs="Segoe UI"/>
          <w:b/>
          <w:sz w:val="22"/>
          <w:szCs w:val="22"/>
          <w:lang w:val="cs-CZ"/>
        </w:rPr>
      </w:pPr>
      <w:bookmarkStart w:id="90" w:name="_Toc404846730"/>
      <w:r w:rsidRPr="00306C23">
        <w:rPr>
          <w:rFonts w:ascii="Segoe UI" w:hAnsi="Segoe UI" w:cs="Segoe UI"/>
          <w:b/>
          <w:sz w:val="22"/>
          <w:szCs w:val="22"/>
          <w:lang w:val="cs-CZ"/>
        </w:rPr>
        <w:t>SANKČ</w:t>
      </w:r>
      <w:r w:rsidR="00D07F7E" w:rsidRPr="00306C23">
        <w:rPr>
          <w:rFonts w:ascii="Segoe UI" w:hAnsi="Segoe UI" w:cs="Segoe UI"/>
          <w:b/>
          <w:sz w:val="22"/>
          <w:szCs w:val="22"/>
          <w:lang w:val="cs-CZ"/>
        </w:rPr>
        <w:t>N</w:t>
      </w:r>
      <w:r w:rsidRPr="00306C23">
        <w:rPr>
          <w:rFonts w:ascii="Segoe UI" w:hAnsi="Segoe UI" w:cs="Segoe UI"/>
          <w:b/>
          <w:sz w:val="22"/>
          <w:szCs w:val="22"/>
          <w:lang w:val="cs-CZ"/>
        </w:rPr>
        <w:t>Í UJEDNÁNÍ</w:t>
      </w:r>
      <w:bookmarkEnd w:id="90"/>
    </w:p>
    <w:p w14:paraId="7218EB28" w14:textId="5D6E2127" w:rsidR="00F80408" w:rsidRPr="00306C23" w:rsidRDefault="00F80408" w:rsidP="00133940">
      <w:pPr>
        <w:widowControl w:val="0"/>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hAnsi="Segoe UI" w:cs="Segoe UI"/>
          <w:sz w:val="22"/>
          <w:szCs w:val="22"/>
        </w:rPr>
        <w:t>Strany</w:t>
      </w:r>
      <w:r w:rsidR="00B931A7"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dohodly, že v případě prodlení </w:t>
      </w:r>
      <w:r w:rsidR="00D05D05" w:rsidRPr="00306C23">
        <w:rPr>
          <w:rFonts w:ascii="Segoe UI" w:hAnsi="Segoe UI" w:cs="Segoe UI"/>
          <w:sz w:val="22"/>
          <w:szCs w:val="22"/>
        </w:rPr>
        <w:t>Poskytovatel</w:t>
      </w:r>
      <w:r w:rsidR="00F407DE" w:rsidRPr="00306C23">
        <w:rPr>
          <w:rFonts w:ascii="Segoe UI" w:hAnsi="Segoe UI" w:cs="Segoe UI"/>
          <w:sz w:val="22"/>
          <w:szCs w:val="22"/>
        </w:rPr>
        <w:t>e s</w:t>
      </w:r>
      <w:r w:rsidR="00EC5B8E" w:rsidRPr="00306C23">
        <w:rPr>
          <w:rFonts w:ascii="Segoe UI" w:hAnsi="Segoe UI" w:cs="Segoe UI"/>
          <w:sz w:val="22"/>
          <w:szCs w:val="22"/>
        </w:rPr>
        <w:t> provedením Výstupu či</w:t>
      </w:r>
      <w:r w:rsidR="00F407DE" w:rsidRPr="00306C23">
        <w:rPr>
          <w:rFonts w:ascii="Segoe UI" w:hAnsi="Segoe UI" w:cs="Segoe UI"/>
          <w:sz w:val="22"/>
          <w:szCs w:val="22"/>
        </w:rPr>
        <w:t> poskytováním jakékoliv části Plnění</w:t>
      </w:r>
      <w:r w:rsidR="00D055BE" w:rsidRPr="00306C23">
        <w:rPr>
          <w:rFonts w:ascii="Segoe UI" w:hAnsi="Segoe UI" w:cs="Segoe UI"/>
          <w:sz w:val="22"/>
          <w:szCs w:val="22"/>
        </w:rPr>
        <w:t>, pro které byla Objednatelem v Pokynu určena doba jeho provedení</w:t>
      </w:r>
      <w:r w:rsidR="00EC5B8E" w:rsidRPr="00306C23">
        <w:rPr>
          <w:rFonts w:ascii="Segoe UI" w:hAnsi="Segoe UI" w:cs="Segoe UI"/>
          <w:sz w:val="22"/>
          <w:szCs w:val="22"/>
        </w:rPr>
        <w:t>, má Objednatel nárok na</w:t>
      </w:r>
      <w:r w:rsidR="00282667" w:rsidRPr="00306C23">
        <w:rPr>
          <w:rFonts w:ascii="Segoe UI" w:hAnsi="Segoe UI" w:cs="Segoe UI"/>
          <w:sz w:val="22"/>
          <w:szCs w:val="22"/>
        </w:rPr>
        <w:t xml:space="preserve"> </w:t>
      </w:r>
      <w:r w:rsidR="00EC5B8E" w:rsidRPr="00306C23">
        <w:rPr>
          <w:rFonts w:ascii="Segoe UI" w:hAnsi="Segoe UI" w:cs="Segoe UI"/>
          <w:sz w:val="22"/>
          <w:szCs w:val="22"/>
        </w:rPr>
        <w:t>s</w:t>
      </w:r>
      <w:r w:rsidR="00D055BE" w:rsidRPr="00306C23">
        <w:rPr>
          <w:rFonts w:ascii="Segoe UI" w:hAnsi="Segoe UI" w:cs="Segoe UI"/>
          <w:sz w:val="22"/>
          <w:szCs w:val="22"/>
        </w:rPr>
        <w:t>mluvní pokut</w:t>
      </w:r>
      <w:r w:rsidR="00EC5B8E" w:rsidRPr="00306C23">
        <w:rPr>
          <w:rFonts w:ascii="Segoe UI" w:hAnsi="Segoe UI" w:cs="Segoe UI"/>
          <w:sz w:val="22"/>
          <w:szCs w:val="22"/>
        </w:rPr>
        <w:t>u</w:t>
      </w:r>
      <w:r w:rsidR="00D055BE" w:rsidRPr="00306C23">
        <w:rPr>
          <w:rFonts w:ascii="Segoe UI" w:hAnsi="Segoe UI" w:cs="Segoe UI"/>
          <w:sz w:val="22"/>
          <w:szCs w:val="22"/>
        </w:rPr>
        <w:t xml:space="preserve"> </w:t>
      </w:r>
      <w:r w:rsidR="00EC5B8E" w:rsidRPr="00306C23">
        <w:rPr>
          <w:rFonts w:ascii="Segoe UI" w:hAnsi="Segoe UI" w:cs="Segoe UI"/>
          <w:sz w:val="22"/>
          <w:szCs w:val="22"/>
        </w:rPr>
        <w:t>ve výši</w:t>
      </w:r>
      <w:r w:rsidR="00D055BE" w:rsidRPr="00306C23">
        <w:rPr>
          <w:rFonts w:ascii="Segoe UI" w:hAnsi="Segoe UI" w:cs="Segoe UI"/>
          <w:sz w:val="22"/>
          <w:szCs w:val="22"/>
        </w:rPr>
        <w:t xml:space="preserve"> </w:t>
      </w:r>
      <w:r w:rsidR="00BE24E3" w:rsidRPr="00306C23">
        <w:rPr>
          <w:rFonts w:ascii="Segoe UI" w:hAnsi="Segoe UI" w:cs="Segoe UI"/>
          <w:b/>
          <w:bCs/>
          <w:sz w:val="22"/>
          <w:szCs w:val="22"/>
        </w:rPr>
        <w:t>0,</w:t>
      </w:r>
      <w:r w:rsidR="00264ED3" w:rsidRPr="00306C23">
        <w:rPr>
          <w:rFonts w:ascii="Segoe UI" w:hAnsi="Segoe UI" w:cs="Segoe UI"/>
          <w:b/>
          <w:bCs/>
          <w:sz w:val="22"/>
          <w:szCs w:val="22"/>
        </w:rPr>
        <w:t>0</w:t>
      </w:r>
      <w:r w:rsidR="00BE24E3" w:rsidRPr="00306C23">
        <w:rPr>
          <w:rFonts w:ascii="Segoe UI" w:hAnsi="Segoe UI" w:cs="Segoe UI"/>
          <w:b/>
          <w:bCs/>
          <w:sz w:val="22"/>
          <w:szCs w:val="22"/>
        </w:rPr>
        <w:t>5</w:t>
      </w:r>
      <w:r w:rsidR="00BE24E3" w:rsidRPr="00306C23">
        <w:rPr>
          <w:rFonts w:ascii="Segoe UI" w:hAnsi="Segoe UI" w:cs="Segoe UI"/>
          <w:sz w:val="22"/>
          <w:szCs w:val="22"/>
        </w:rPr>
        <w:t xml:space="preserve"> % </w:t>
      </w:r>
      <w:r w:rsidR="00C35004" w:rsidRPr="00306C23">
        <w:rPr>
          <w:rFonts w:ascii="Segoe UI" w:hAnsi="Segoe UI" w:cs="Segoe UI"/>
          <w:sz w:val="22"/>
          <w:szCs w:val="22"/>
        </w:rPr>
        <w:t xml:space="preserve">z předpokládané či maximální hodnoty </w:t>
      </w:r>
      <w:r w:rsidR="000A3399" w:rsidRPr="00306C23">
        <w:rPr>
          <w:rFonts w:ascii="Segoe UI" w:hAnsi="Segoe UI" w:cs="Segoe UI"/>
          <w:sz w:val="22"/>
          <w:szCs w:val="22"/>
        </w:rPr>
        <w:t>předmětné</w:t>
      </w:r>
      <w:r w:rsidR="00C35004" w:rsidRPr="00306C23">
        <w:rPr>
          <w:rFonts w:ascii="Segoe UI" w:hAnsi="Segoe UI" w:cs="Segoe UI"/>
          <w:sz w:val="22"/>
          <w:szCs w:val="22"/>
        </w:rPr>
        <w:t xml:space="preserve"> části Plnění </w:t>
      </w:r>
      <w:r w:rsidR="000A3399" w:rsidRPr="00306C23">
        <w:rPr>
          <w:rFonts w:ascii="Segoe UI" w:hAnsi="Segoe UI" w:cs="Segoe UI"/>
          <w:sz w:val="22"/>
          <w:szCs w:val="22"/>
        </w:rPr>
        <w:t xml:space="preserve">bez DPH </w:t>
      </w:r>
      <w:r w:rsidR="00F407DE" w:rsidRPr="00306C23">
        <w:rPr>
          <w:rFonts w:ascii="Segoe UI" w:hAnsi="Segoe UI" w:cs="Segoe UI"/>
          <w:sz w:val="22"/>
          <w:szCs w:val="22"/>
        </w:rPr>
        <w:t>za každý i započatý den prodlen</w:t>
      </w:r>
      <w:r w:rsidRPr="00306C23">
        <w:rPr>
          <w:rFonts w:ascii="Segoe UI" w:hAnsi="Segoe UI" w:cs="Segoe UI"/>
          <w:sz w:val="22"/>
          <w:szCs w:val="22"/>
        </w:rPr>
        <w:t>í</w:t>
      </w:r>
      <w:r w:rsidR="00F407DE" w:rsidRPr="00306C23">
        <w:rPr>
          <w:rFonts w:ascii="Segoe UI" w:hAnsi="Segoe UI" w:cs="Segoe UI"/>
          <w:sz w:val="22"/>
          <w:szCs w:val="22"/>
        </w:rPr>
        <w:t xml:space="preserve"> </w:t>
      </w:r>
      <w:r w:rsidR="006F0237" w:rsidRPr="00306C23">
        <w:rPr>
          <w:rFonts w:ascii="Segoe UI" w:hAnsi="Segoe UI" w:cs="Segoe UI"/>
          <w:sz w:val="22"/>
          <w:szCs w:val="22"/>
        </w:rPr>
        <w:t>a</w:t>
      </w:r>
      <w:r w:rsidR="00BE24E3" w:rsidRPr="00306C23">
        <w:rPr>
          <w:rFonts w:ascii="Segoe UI" w:hAnsi="Segoe UI" w:cs="Segoe UI"/>
          <w:sz w:val="22"/>
          <w:szCs w:val="22"/>
        </w:rPr>
        <w:t> </w:t>
      </w:r>
      <w:r w:rsidR="006F0237" w:rsidRPr="00306C23">
        <w:rPr>
          <w:rFonts w:ascii="Segoe UI" w:hAnsi="Segoe UI" w:cs="Segoe UI"/>
          <w:sz w:val="22"/>
          <w:szCs w:val="22"/>
        </w:rPr>
        <w:t>jednotlivý případ</w:t>
      </w:r>
      <w:r w:rsidR="00EC5B8E" w:rsidRPr="00306C23">
        <w:rPr>
          <w:rFonts w:ascii="Segoe UI" w:hAnsi="Segoe UI" w:cs="Segoe UI"/>
          <w:sz w:val="22"/>
          <w:szCs w:val="22"/>
        </w:rPr>
        <w:t>.</w:t>
      </w:r>
      <w:r w:rsidR="00D055BE" w:rsidRPr="00306C23">
        <w:rPr>
          <w:rFonts w:ascii="Segoe UI" w:hAnsi="Segoe UI" w:cs="Segoe UI"/>
          <w:sz w:val="22"/>
          <w:szCs w:val="22"/>
        </w:rPr>
        <w:t xml:space="preserve"> </w:t>
      </w:r>
      <w:r w:rsidR="00EC5B8E" w:rsidRPr="00306C23">
        <w:rPr>
          <w:rFonts w:ascii="Segoe UI" w:hAnsi="Segoe UI" w:cs="Segoe UI"/>
          <w:sz w:val="22"/>
          <w:szCs w:val="22"/>
        </w:rPr>
        <w:t>Pokud ne</w:t>
      </w:r>
      <w:r w:rsidR="00D055BE" w:rsidRPr="00306C23">
        <w:rPr>
          <w:rFonts w:ascii="Segoe UI" w:hAnsi="Segoe UI" w:cs="Segoe UI"/>
          <w:sz w:val="22"/>
          <w:szCs w:val="22"/>
        </w:rPr>
        <w:t>byla v </w:t>
      </w:r>
      <w:r w:rsidR="00EC5B8E" w:rsidRPr="00306C23">
        <w:rPr>
          <w:rFonts w:ascii="Segoe UI" w:hAnsi="Segoe UI" w:cs="Segoe UI"/>
          <w:sz w:val="22"/>
          <w:szCs w:val="22"/>
        </w:rPr>
        <w:t xml:space="preserve">Pokynu </w:t>
      </w:r>
      <w:r w:rsidR="00D055BE" w:rsidRPr="00306C23">
        <w:rPr>
          <w:rFonts w:ascii="Segoe UI" w:hAnsi="Segoe UI" w:cs="Segoe UI"/>
          <w:sz w:val="22"/>
          <w:szCs w:val="22"/>
        </w:rPr>
        <w:t xml:space="preserve">uvedená předpokládaná </w:t>
      </w:r>
      <w:r w:rsidR="00EC5B8E" w:rsidRPr="00306C23">
        <w:rPr>
          <w:rFonts w:ascii="Segoe UI" w:hAnsi="Segoe UI" w:cs="Segoe UI"/>
          <w:sz w:val="22"/>
          <w:szCs w:val="22"/>
        </w:rPr>
        <w:t xml:space="preserve">či maximální </w:t>
      </w:r>
      <w:r w:rsidR="00D055BE" w:rsidRPr="00306C23">
        <w:rPr>
          <w:rFonts w:ascii="Segoe UI" w:hAnsi="Segoe UI" w:cs="Segoe UI"/>
          <w:sz w:val="22"/>
          <w:szCs w:val="22"/>
        </w:rPr>
        <w:t xml:space="preserve">hodnota této části Plnění, </w:t>
      </w:r>
      <w:r w:rsidR="00EC5B8E" w:rsidRPr="00306C23">
        <w:rPr>
          <w:rFonts w:ascii="Segoe UI" w:hAnsi="Segoe UI" w:cs="Segoe UI"/>
          <w:sz w:val="22"/>
          <w:szCs w:val="22"/>
        </w:rPr>
        <w:t xml:space="preserve">má Objednatel nárok na smluvní pokutu ve výši </w:t>
      </w:r>
      <w:r w:rsidR="00D055BE" w:rsidRPr="00306C23">
        <w:rPr>
          <w:rFonts w:ascii="Segoe UI" w:hAnsi="Segoe UI" w:cs="Segoe UI"/>
          <w:b/>
          <w:bCs/>
          <w:sz w:val="22"/>
          <w:szCs w:val="22"/>
        </w:rPr>
        <w:t>5</w:t>
      </w:r>
      <w:r w:rsidR="00E007F3" w:rsidRPr="00306C23">
        <w:rPr>
          <w:rFonts w:ascii="Segoe UI" w:hAnsi="Segoe UI" w:cs="Segoe UI"/>
          <w:b/>
          <w:bCs/>
          <w:sz w:val="22"/>
          <w:szCs w:val="22"/>
        </w:rPr>
        <w:t> </w:t>
      </w:r>
      <w:r w:rsidR="00D055BE" w:rsidRPr="00306C23">
        <w:rPr>
          <w:rFonts w:ascii="Segoe UI" w:hAnsi="Segoe UI" w:cs="Segoe UI"/>
          <w:b/>
          <w:bCs/>
          <w:sz w:val="22"/>
          <w:szCs w:val="22"/>
        </w:rPr>
        <w:t>000</w:t>
      </w:r>
      <w:r w:rsidR="00D055BE" w:rsidRPr="00306C23">
        <w:rPr>
          <w:rFonts w:ascii="Segoe UI" w:hAnsi="Segoe UI" w:cs="Segoe UI"/>
          <w:sz w:val="22"/>
          <w:szCs w:val="22"/>
        </w:rPr>
        <w:t xml:space="preserve"> Kč za každý</w:t>
      </w:r>
      <w:r w:rsidR="00BC3111" w:rsidRPr="00306C23">
        <w:rPr>
          <w:rFonts w:ascii="Segoe UI" w:hAnsi="Segoe UI" w:cs="Segoe UI"/>
          <w:sz w:val="22"/>
          <w:szCs w:val="22"/>
        </w:rPr>
        <w:t xml:space="preserve"> i započatý</w:t>
      </w:r>
      <w:r w:rsidR="00D055BE" w:rsidRPr="00306C23">
        <w:rPr>
          <w:rFonts w:ascii="Segoe UI" w:hAnsi="Segoe UI" w:cs="Segoe UI"/>
          <w:sz w:val="22"/>
          <w:szCs w:val="22"/>
        </w:rPr>
        <w:t xml:space="preserve"> den prodlení </w:t>
      </w:r>
      <w:r w:rsidR="00BC3111" w:rsidRPr="00306C23">
        <w:rPr>
          <w:rFonts w:ascii="Segoe UI" w:hAnsi="Segoe UI" w:cs="Segoe UI"/>
          <w:sz w:val="22"/>
          <w:szCs w:val="22"/>
        </w:rPr>
        <w:t>a jednotlivý případ.</w:t>
      </w:r>
    </w:p>
    <w:p w14:paraId="7E825C74" w14:textId="5C989B8E" w:rsidR="00001C1B" w:rsidRPr="00306C23" w:rsidRDefault="00F407DE" w:rsidP="00001C1B">
      <w:pPr>
        <w:widowControl w:val="0"/>
        <w:numPr>
          <w:ilvl w:val="1"/>
          <w:numId w:val="2"/>
        </w:numPr>
        <w:spacing w:before="120" w:after="120" w:line="276" w:lineRule="auto"/>
        <w:ind w:left="567" w:hanging="567"/>
        <w:jc w:val="both"/>
        <w:rPr>
          <w:rFonts w:ascii="Segoe UI" w:eastAsia="Calibri" w:hAnsi="Segoe UI" w:cs="Segoe UI"/>
          <w:sz w:val="22"/>
          <w:szCs w:val="22"/>
        </w:rPr>
      </w:pPr>
      <w:r w:rsidRPr="00306C23">
        <w:rPr>
          <w:rFonts w:ascii="Segoe UI" w:hAnsi="Segoe UI" w:cs="Segoe UI"/>
          <w:sz w:val="22"/>
          <w:szCs w:val="22"/>
        </w:rPr>
        <w:t>Strany</w:t>
      </w:r>
      <w:r w:rsidR="00B931A7"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dále dohodly, že:</w:t>
      </w:r>
    </w:p>
    <w:p w14:paraId="171E0B94" w14:textId="4EE758E6" w:rsidR="00001C1B" w:rsidRPr="00306C23" w:rsidRDefault="008055C5" w:rsidP="00001C1B">
      <w:pPr>
        <w:widowControl w:val="0"/>
        <w:numPr>
          <w:ilvl w:val="2"/>
          <w:numId w:val="2"/>
        </w:numPr>
        <w:spacing w:before="120" w:after="120" w:line="276" w:lineRule="auto"/>
        <w:jc w:val="both"/>
        <w:rPr>
          <w:rFonts w:ascii="Segoe UI" w:eastAsia="Calibri" w:hAnsi="Segoe UI" w:cs="Segoe UI"/>
          <w:sz w:val="22"/>
          <w:szCs w:val="22"/>
        </w:rPr>
      </w:pPr>
      <w:r w:rsidRPr="00306C23">
        <w:rPr>
          <w:rFonts w:ascii="Segoe UI" w:hAnsi="Segoe UI" w:cs="Segoe UI"/>
          <w:color w:val="000000"/>
          <w:sz w:val="22"/>
          <w:szCs w:val="22"/>
        </w:rPr>
        <w:t>V</w:t>
      </w:r>
      <w:r w:rsidR="00001C1B" w:rsidRPr="00306C23">
        <w:rPr>
          <w:rFonts w:ascii="Segoe UI" w:hAnsi="Segoe UI" w:cs="Segoe UI"/>
          <w:color w:val="000000"/>
          <w:sz w:val="22"/>
          <w:szCs w:val="22"/>
        </w:rPr>
        <w:t xml:space="preserve"> případě porušení povinnosti </w:t>
      </w:r>
      <w:r w:rsidR="00D05D05" w:rsidRPr="00306C23">
        <w:rPr>
          <w:rFonts w:ascii="Segoe UI" w:hAnsi="Segoe UI" w:cs="Segoe UI"/>
          <w:color w:val="000000"/>
          <w:sz w:val="22"/>
          <w:szCs w:val="22"/>
        </w:rPr>
        <w:t>Poskytovatel</w:t>
      </w:r>
      <w:r w:rsidR="00001C1B" w:rsidRPr="00306C23">
        <w:rPr>
          <w:rFonts w:ascii="Segoe UI" w:hAnsi="Segoe UI" w:cs="Segoe UI"/>
          <w:color w:val="000000"/>
          <w:sz w:val="22"/>
          <w:szCs w:val="22"/>
        </w:rPr>
        <w:t xml:space="preserve">e dle odst. </w:t>
      </w:r>
      <w:r w:rsidR="00453E65" w:rsidRPr="00306C23">
        <w:rPr>
          <w:rFonts w:ascii="Segoe UI" w:hAnsi="Segoe UI" w:cs="Segoe UI"/>
          <w:color w:val="000000"/>
          <w:sz w:val="22"/>
          <w:szCs w:val="22"/>
        </w:rPr>
        <w:t>8.8</w:t>
      </w:r>
      <w:r w:rsidR="00001C1B" w:rsidRPr="00306C23">
        <w:rPr>
          <w:rFonts w:ascii="Segoe UI" w:hAnsi="Segoe UI" w:cs="Segoe UI"/>
          <w:color w:val="000000"/>
          <w:sz w:val="22"/>
          <w:szCs w:val="22"/>
        </w:rPr>
        <w:t xml:space="preserve">, </w:t>
      </w:r>
      <w:r w:rsidR="00453E65" w:rsidRPr="00306C23">
        <w:rPr>
          <w:rFonts w:ascii="Segoe UI" w:hAnsi="Segoe UI" w:cs="Segoe UI"/>
          <w:color w:val="000000"/>
          <w:sz w:val="22"/>
          <w:szCs w:val="22"/>
        </w:rPr>
        <w:t>8</w:t>
      </w:r>
      <w:r w:rsidR="00001C1B" w:rsidRPr="00306C23">
        <w:rPr>
          <w:rFonts w:ascii="Segoe UI" w:hAnsi="Segoe UI" w:cs="Segoe UI"/>
          <w:color w:val="000000"/>
          <w:sz w:val="22"/>
          <w:szCs w:val="22"/>
        </w:rPr>
        <w:t>.</w:t>
      </w:r>
      <w:r w:rsidR="00561568" w:rsidRPr="00306C23">
        <w:rPr>
          <w:rFonts w:ascii="Segoe UI" w:hAnsi="Segoe UI" w:cs="Segoe UI"/>
          <w:color w:val="000000"/>
          <w:sz w:val="22"/>
          <w:szCs w:val="22"/>
        </w:rPr>
        <w:t>9</w:t>
      </w:r>
      <w:r w:rsidR="00001C1B" w:rsidRPr="00306C23">
        <w:rPr>
          <w:rFonts w:ascii="Segoe UI" w:hAnsi="Segoe UI" w:cs="Segoe UI"/>
          <w:color w:val="000000"/>
          <w:sz w:val="22"/>
          <w:szCs w:val="22"/>
        </w:rPr>
        <w:t xml:space="preserve"> nebo odst. </w:t>
      </w:r>
      <w:r w:rsidR="00453E65" w:rsidRPr="00306C23">
        <w:rPr>
          <w:rFonts w:ascii="Segoe UI" w:hAnsi="Segoe UI" w:cs="Segoe UI"/>
          <w:color w:val="000000"/>
          <w:sz w:val="22"/>
          <w:szCs w:val="22"/>
        </w:rPr>
        <w:t>8</w:t>
      </w:r>
      <w:r w:rsidR="00001C1B" w:rsidRPr="00306C23">
        <w:rPr>
          <w:rFonts w:ascii="Segoe UI" w:hAnsi="Segoe UI" w:cs="Segoe UI"/>
          <w:color w:val="000000"/>
          <w:sz w:val="22"/>
          <w:szCs w:val="22"/>
        </w:rPr>
        <w:t>.1</w:t>
      </w:r>
      <w:r w:rsidR="00561568" w:rsidRPr="00306C23">
        <w:rPr>
          <w:rFonts w:ascii="Segoe UI" w:hAnsi="Segoe UI" w:cs="Segoe UI"/>
          <w:color w:val="000000"/>
          <w:sz w:val="22"/>
          <w:szCs w:val="22"/>
        </w:rPr>
        <w:t>2</w:t>
      </w:r>
      <w:r w:rsidR="00001C1B" w:rsidRPr="00306C23">
        <w:rPr>
          <w:rFonts w:ascii="Segoe UI" w:hAnsi="Segoe UI" w:cs="Segoe UI"/>
          <w:color w:val="000000"/>
          <w:sz w:val="22"/>
          <w:szCs w:val="22"/>
        </w:rPr>
        <w:t xml:space="preserve"> </w:t>
      </w:r>
      <w:r w:rsidR="007B24B5" w:rsidRPr="00306C23">
        <w:rPr>
          <w:rFonts w:ascii="Segoe UI" w:hAnsi="Segoe UI" w:cs="Segoe UI"/>
          <w:color w:val="000000"/>
          <w:sz w:val="22"/>
          <w:szCs w:val="22"/>
        </w:rPr>
        <w:t>Smlouvy</w:t>
      </w:r>
      <w:r w:rsidR="00001C1B" w:rsidRPr="00306C23">
        <w:rPr>
          <w:rFonts w:ascii="Segoe UI" w:hAnsi="Segoe UI" w:cs="Segoe UI"/>
          <w:color w:val="000000"/>
          <w:sz w:val="22"/>
          <w:szCs w:val="22"/>
        </w:rPr>
        <w:t xml:space="preserve"> vzniká Objednateli nárok na smluvní pokutu ve výši </w:t>
      </w:r>
      <w:r w:rsidR="001A192A" w:rsidRPr="00306C23">
        <w:rPr>
          <w:rFonts w:ascii="Segoe UI" w:hAnsi="Segoe UI" w:cs="Segoe UI"/>
          <w:color w:val="000000"/>
          <w:sz w:val="22"/>
          <w:szCs w:val="22"/>
        </w:rPr>
        <w:t>1</w:t>
      </w:r>
      <w:r w:rsidR="00862F0D">
        <w:rPr>
          <w:rFonts w:ascii="Segoe UI" w:hAnsi="Segoe UI" w:cs="Segoe UI"/>
          <w:color w:val="000000"/>
          <w:sz w:val="22"/>
          <w:szCs w:val="22"/>
        </w:rPr>
        <w:t> </w:t>
      </w:r>
      <w:r w:rsidR="001A192A" w:rsidRPr="00306C23">
        <w:rPr>
          <w:rFonts w:ascii="Segoe UI" w:hAnsi="Segoe UI" w:cs="Segoe UI"/>
          <w:color w:val="000000"/>
          <w:sz w:val="22"/>
          <w:szCs w:val="22"/>
        </w:rPr>
        <w:t>000</w:t>
      </w:r>
      <w:r w:rsidR="00862F0D">
        <w:rPr>
          <w:rFonts w:ascii="Segoe UI" w:hAnsi="Segoe UI" w:cs="Segoe UI"/>
          <w:color w:val="000000"/>
          <w:sz w:val="22"/>
          <w:szCs w:val="22"/>
        </w:rPr>
        <w:t> </w:t>
      </w:r>
      <w:r w:rsidR="001A192A" w:rsidRPr="00306C23">
        <w:rPr>
          <w:rFonts w:ascii="Segoe UI" w:hAnsi="Segoe UI" w:cs="Segoe UI"/>
          <w:color w:val="000000"/>
          <w:sz w:val="22"/>
          <w:szCs w:val="22"/>
        </w:rPr>
        <w:t>000</w:t>
      </w:r>
      <w:r w:rsidR="00862F0D">
        <w:rPr>
          <w:rFonts w:ascii="Segoe UI" w:hAnsi="Segoe UI" w:cs="Segoe UI"/>
          <w:color w:val="000000"/>
          <w:sz w:val="22"/>
          <w:szCs w:val="22"/>
        </w:rPr>
        <w:t> </w:t>
      </w:r>
      <w:r w:rsidR="00001C1B" w:rsidRPr="00306C23">
        <w:rPr>
          <w:rFonts w:ascii="Segoe UI" w:hAnsi="Segoe UI" w:cs="Segoe UI"/>
          <w:color w:val="000000"/>
          <w:sz w:val="22"/>
          <w:szCs w:val="22"/>
        </w:rPr>
        <w:t>Kč za každý takový případ;</w:t>
      </w:r>
    </w:p>
    <w:p w14:paraId="1B4F84C9" w14:textId="7484E497" w:rsidR="00001C1B" w:rsidRPr="00306C23" w:rsidRDefault="008055C5" w:rsidP="00001C1B">
      <w:pPr>
        <w:widowControl w:val="0"/>
        <w:numPr>
          <w:ilvl w:val="2"/>
          <w:numId w:val="2"/>
        </w:numPr>
        <w:spacing w:before="120" w:after="120" w:line="276" w:lineRule="auto"/>
        <w:jc w:val="both"/>
        <w:rPr>
          <w:rFonts w:ascii="Segoe UI" w:eastAsia="Calibri" w:hAnsi="Segoe UI" w:cs="Segoe UI"/>
          <w:sz w:val="22"/>
          <w:szCs w:val="22"/>
        </w:rPr>
      </w:pPr>
      <w:r w:rsidRPr="00306C23">
        <w:rPr>
          <w:rFonts w:ascii="Segoe UI" w:hAnsi="Segoe UI" w:cs="Segoe UI"/>
          <w:color w:val="000000"/>
          <w:sz w:val="22"/>
          <w:szCs w:val="22"/>
        </w:rPr>
        <w:t>V</w:t>
      </w:r>
      <w:r w:rsidR="00AE6F1B" w:rsidRPr="00306C23">
        <w:rPr>
          <w:rFonts w:ascii="Segoe UI" w:hAnsi="Segoe UI" w:cs="Segoe UI"/>
          <w:color w:val="000000"/>
          <w:sz w:val="22"/>
          <w:szCs w:val="22"/>
        </w:rPr>
        <w:t xml:space="preserve"> případě porušení povinnosti </w:t>
      </w:r>
      <w:r w:rsidR="00D05D05" w:rsidRPr="00306C23">
        <w:rPr>
          <w:rFonts w:ascii="Segoe UI" w:hAnsi="Segoe UI" w:cs="Segoe UI"/>
          <w:color w:val="000000"/>
          <w:sz w:val="22"/>
          <w:szCs w:val="22"/>
        </w:rPr>
        <w:t>Poskytovatel</w:t>
      </w:r>
      <w:r w:rsidR="00001C1B" w:rsidRPr="00306C23">
        <w:rPr>
          <w:rFonts w:ascii="Segoe UI" w:hAnsi="Segoe UI" w:cs="Segoe UI"/>
          <w:color w:val="000000"/>
          <w:sz w:val="22"/>
          <w:szCs w:val="22"/>
        </w:rPr>
        <w:t xml:space="preserve">e </w:t>
      </w:r>
      <w:r w:rsidR="00AE6F1B" w:rsidRPr="00306C23">
        <w:rPr>
          <w:rFonts w:ascii="Segoe UI" w:hAnsi="Segoe UI" w:cs="Segoe UI"/>
          <w:color w:val="000000"/>
          <w:sz w:val="22"/>
          <w:szCs w:val="22"/>
        </w:rPr>
        <w:t xml:space="preserve">dle odst. </w:t>
      </w:r>
      <w:r w:rsidR="00453E65" w:rsidRPr="00306C23">
        <w:rPr>
          <w:rFonts w:ascii="Segoe UI" w:hAnsi="Segoe UI" w:cs="Segoe UI"/>
          <w:color w:val="000000"/>
          <w:sz w:val="22"/>
          <w:szCs w:val="22"/>
        </w:rPr>
        <w:t>8</w:t>
      </w:r>
      <w:r w:rsidR="00AE6F1B" w:rsidRPr="00306C23">
        <w:rPr>
          <w:rFonts w:ascii="Segoe UI" w:hAnsi="Segoe UI" w:cs="Segoe UI"/>
          <w:color w:val="000000"/>
          <w:sz w:val="22"/>
          <w:szCs w:val="22"/>
        </w:rPr>
        <w:t>.1</w:t>
      </w:r>
      <w:r w:rsidR="00561568" w:rsidRPr="00306C23">
        <w:rPr>
          <w:rFonts w:ascii="Segoe UI" w:hAnsi="Segoe UI" w:cs="Segoe UI"/>
          <w:color w:val="000000"/>
          <w:sz w:val="22"/>
          <w:szCs w:val="22"/>
        </w:rPr>
        <w:t>3</w:t>
      </w:r>
      <w:r w:rsidR="00AE6F1B" w:rsidRPr="00306C23">
        <w:rPr>
          <w:rFonts w:ascii="Segoe UI" w:hAnsi="Segoe UI" w:cs="Segoe UI"/>
          <w:color w:val="000000"/>
          <w:sz w:val="22"/>
          <w:szCs w:val="22"/>
        </w:rPr>
        <w:t xml:space="preserve"> nebo odst. </w:t>
      </w:r>
      <w:r w:rsidR="00453E65" w:rsidRPr="00306C23">
        <w:rPr>
          <w:rFonts w:ascii="Segoe UI" w:hAnsi="Segoe UI" w:cs="Segoe UI"/>
          <w:color w:val="000000"/>
          <w:sz w:val="22"/>
          <w:szCs w:val="22"/>
        </w:rPr>
        <w:t>8</w:t>
      </w:r>
      <w:r w:rsidR="00AE6F1B" w:rsidRPr="00306C23">
        <w:rPr>
          <w:rFonts w:ascii="Segoe UI" w:hAnsi="Segoe UI" w:cs="Segoe UI"/>
          <w:color w:val="000000"/>
          <w:sz w:val="22"/>
          <w:szCs w:val="22"/>
        </w:rPr>
        <w:t>.1</w:t>
      </w:r>
      <w:r w:rsidR="00561568" w:rsidRPr="00306C23">
        <w:rPr>
          <w:rFonts w:ascii="Segoe UI" w:hAnsi="Segoe UI" w:cs="Segoe UI"/>
          <w:color w:val="000000"/>
          <w:sz w:val="22"/>
          <w:szCs w:val="22"/>
        </w:rPr>
        <w:t>4</w:t>
      </w:r>
      <w:r w:rsidR="00AE6F1B" w:rsidRPr="00306C23">
        <w:rPr>
          <w:rFonts w:ascii="Segoe UI" w:hAnsi="Segoe UI" w:cs="Segoe UI"/>
          <w:color w:val="000000"/>
          <w:sz w:val="22"/>
          <w:szCs w:val="22"/>
        </w:rPr>
        <w:t xml:space="preserve"> </w:t>
      </w:r>
      <w:r w:rsidR="007B24B5" w:rsidRPr="00306C23">
        <w:rPr>
          <w:rFonts w:ascii="Segoe UI" w:hAnsi="Segoe UI" w:cs="Segoe UI"/>
          <w:color w:val="000000"/>
          <w:sz w:val="22"/>
          <w:szCs w:val="22"/>
        </w:rPr>
        <w:t>Smlouvy</w:t>
      </w:r>
      <w:r w:rsidR="00AE6F1B" w:rsidRPr="00306C23">
        <w:rPr>
          <w:rFonts w:ascii="Segoe UI" w:hAnsi="Segoe UI" w:cs="Segoe UI"/>
          <w:color w:val="000000"/>
          <w:sz w:val="22"/>
          <w:szCs w:val="22"/>
        </w:rPr>
        <w:t xml:space="preserve"> vzniká Objednateli nárok na smluvní pokutu ve výši </w:t>
      </w:r>
      <w:r w:rsidR="00862F0D" w:rsidRPr="00306C23">
        <w:rPr>
          <w:rFonts w:ascii="Segoe UI" w:hAnsi="Segoe UI" w:cs="Segoe UI"/>
          <w:color w:val="000000"/>
          <w:sz w:val="22"/>
          <w:szCs w:val="22"/>
        </w:rPr>
        <w:t>1</w:t>
      </w:r>
      <w:r w:rsidR="00862F0D">
        <w:rPr>
          <w:rFonts w:ascii="Segoe UI" w:hAnsi="Segoe UI" w:cs="Segoe UI"/>
          <w:color w:val="000000"/>
          <w:sz w:val="22"/>
          <w:szCs w:val="22"/>
        </w:rPr>
        <w:t> </w:t>
      </w:r>
      <w:r w:rsidR="00862F0D" w:rsidRPr="00306C23">
        <w:rPr>
          <w:rFonts w:ascii="Segoe UI" w:hAnsi="Segoe UI" w:cs="Segoe UI"/>
          <w:color w:val="000000"/>
          <w:sz w:val="22"/>
          <w:szCs w:val="22"/>
        </w:rPr>
        <w:t>000</w:t>
      </w:r>
      <w:r w:rsidR="00862F0D">
        <w:rPr>
          <w:rFonts w:ascii="Segoe UI" w:hAnsi="Segoe UI" w:cs="Segoe UI"/>
          <w:color w:val="000000"/>
          <w:sz w:val="22"/>
          <w:szCs w:val="22"/>
        </w:rPr>
        <w:t> </w:t>
      </w:r>
      <w:r w:rsidR="00862F0D" w:rsidRPr="00306C23">
        <w:rPr>
          <w:rFonts w:ascii="Segoe UI" w:hAnsi="Segoe UI" w:cs="Segoe UI"/>
          <w:color w:val="000000"/>
          <w:sz w:val="22"/>
          <w:szCs w:val="22"/>
        </w:rPr>
        <w:t>000</w:t>
      </w:r>
      <w:r w:rsidR="00862F0D">
        <w:rPr>
          <w:rFonts w:ascii="Segoe UI" w:hAnsi="Segoe UI" w:cs="Segoe UI"/>
          <w:color w:val="000000"/>
          <w:sz w:val="22"/>
          <w:szCs w:val="22"/>
        </w:rPr>
        <w:t> </w:t>
      </w:r>
      <w:r w:rsidR="00862F0D" w:rsidRPr="00306C23">
        <w:rPr>
          <w:rFonts w:ascii="Segoe UI" w:hAnsi="Segoe UI" w:cs="Segoe UI"/>
          <w:color w:val="000000"/>
          <w:sz w:val="22"/>
          <w:szCs w:val="22"/>
        </w:rPr>
        <w:t>Kč</w:t>
      </w:r>
      <w:r w:rsidR="00AE6F1B" w:rsidRPr="00306C23">
        <w:rPr>
          <w:rFonts w:ascii="Segoe UI" w:hAnsi="Segoe UI" w:cs="Segoe UI"/>
          <w:color w:val="000000"/>
          <w:sz w:val="22"/>
          <w:szCs w:val="22"/>
        </w:rPr>
        <w:t xml:space="preserve"> za každý takový případ</w:t>
      </w:r>
      <w:r w:rsidR="00001C1B" w:rsidRPr="00306C23">
        <w:rPr>
          <w:rFonts w:ascii="Segoe UI" w:hAnsi="Segoe UI" w:cs="Segoe UI"/>
          <w:color w:val="000000"/>
          <w:sz w:val="22"/>
          <w:szCs w:val="22"/>
        </w:rPr>
        <w:t>;</w:t>
      </w:r>
      <w:bookmarkStart w:id="91" w:name="_Hlk66342051"/>
    </w:p>
    <w:p w14:paraId="516E4B3C" w14:textId="5137E141" w:rsidR="00B16506" w:rsidRPr="00306C23" w:rsidRDefault="008055C5" w:rsidP="001A192A">
      <w:pPr>
        <w:widowControl w:val="0"/>
        <w:numPr>
          <w:ilvl w:val="2"/>
          <w:numId w:val="2"/>
        </w:numPr>
        <w:spacing w:before="120" w:after="120" w:line="276" w:lineRule="auto"/>
        <w:jc w:val="both"/>
        <w:rPr>
          <w:rFonts w:ascii="Segoe UI" w:hAnsi="Segoe UI" w:cs="Segoe UI"/>
          <w:color w:val="000000"/>
          <w:sz w:val="22"/>
          <w:szCs w:val="22"/>
        </w:rPr>
      </w:pPr>
      <w:r w:rsidRPr="00306C23">
        <w:rPr>
          <w:rFonts w:ascii="Segoe UI" w:hAnsi="Segoe UI" w:cs="Segoe UI"/>
          <w:color w:val="000000"/>
          <w:sz w:val="22"/>
          <w:szCs w:val="22"/>
        </w:rPr>
        <w:t>V</w:t>
      </w:r>
      <w:r w:rsidR="00B16506" w:rsidRPr="00306C23">
        <w:rPr>
          <w:rFonts w:ascii="Segoe UI" w:hAnsi="Segoe UI" w:cs="Segoe UI"/>
          <w:color w:val="000000"/>
          <w:sz w:val="22"/>
          <w:szCs w:val="22"/>
        </w:rPr>
        <w:t xml:space="preserve"> případě prodlení </w:t>
      </w:r>
      <w:r w:rsidR="00D05D05" w:rsidRPr="00306C23">
        <w:rPr>
          <w:rFonts w:ascii="Segoe UI" w:hAnsi="Segoe UI" w:cs="Segoe UI"/>
          <w:color w:val="000000"/>
          <w:sz w:val="22"/>
          <w:szCs w:val="22"/>
        </w:rPr>
        <w:t>Poskytovatel</w:t>
      </w:r>
      <w:r w:rsidR="00B16506" w:rsidRPr="00306C23">
        <w:rPr>
          <w:rFonts w:ascii="Segoe UI" w:hAnsi="Segoe UI" w:cs="Segoe UI"/>
          <w:color w:val="000000"/>
          <w:sz w:val="22"/>
          <w:szCs w:val="22"/>
        </w:rPr>
        <w:t xml:space="preserve">e s poskytnutím dokumentů či informací dle požadavků Objednatele v rámci exitové součinnosti dle odst. </w:t>
      </w:r>
      <w:r w:rsidR="00453E65" w:rsidRPr="00306C23">
        <w:rPr>
          <w:rFonts w:ascii="Segoe UI" w:hAnsi="Segoe UI" w:cs="Segoe UI"/>
          <w:color w:val="000000"/>
          <w:sz w:val="22"/>
          <w:szCs w:val="22"/>
        </w:rPr>
        <w:t>8</w:t>
      </w:r>
      <w:r w:rsidR="00B16506" w:rsidRPr="00306C23">
        <w:rPr>
          <w:rFonts w:ascii="Segoe UI" w:hAnsi="Segoe UI" w:cs="Segoe UI"/>
          <w:color w:val="000000"/>
          <w:sz w:val="22"/>
          <w:szCs w:val="22"/>
        </w:rPr>
        <w:t>.1</w:t>
      </w:r>
      <w:r w:rsidR="00561568" w:rsidRPr="00306C23">
        <w:rPr>
          <w:rFonts w:ascii="Segoe UI" w:hAnsi="Segoe UI" w:cs="Segoe UI"/>
          <w:color w:val="000000"/>
          <w:sz w:val="22"/>
          <w:szCs w:val="22"/>
        </w:rPr>
        <w:t>5</w:t>
      </w:r>
      <w:r w:rsidR="00B16506" w:rsidRPr="00306C23">
        <w:rPr>
          <w:rFonts w:ascii="Segoe UI" w:hAnsi="Segoe UI" w:cs="Segoe UI"/>
          <w:color w:val="000000"/>
          <w:sz w:val="22"/>
          <w:szCs w:val="22"/>
        </w:rPr>
        <w:t xml:space="preserve"> </w:t>
      </w:r>
      <w:r w:rsidR="007B24B5" w:rsidRPr="00306C23">
        <w:rPr>
          <w:rFonts w:ascii="Segoe UI" w:hAnsi="Segoe UI" w:cs="Segoe UI"/>
          <w:color w:val="000000"/>
          <w:sz w:val="22"/>
          <w:szCs w:val="22"/>
        </w:rPr>
        <w:t>Smlouvy</w:t>
      </w:r>
      <w:r w:rsidR="000C6542" w:rsidRPr="00306C23">
        <w:rPr>
          <w:rFonts w:ascii="Segoe UI" w:hAnsi="Segoe UI" w:cs="Segoe UI"/>
          <w:color w:val="000000"/>
          <w:sz w:val="22"/>
          <w:szCs w:val="22"/>
        </w:rPr>
        <w:t xml:space="preserve"> </w:t>
      </w:r>
      <w:r w:rsidR="000C6542" w:rsidRPr="00306C23">
        <w:rPr>
          <w:rFonts w:ascii="Segoe UI" w:hAnsi="Segoe UI" w:cs="Segoe UI"/>
          <w:color w:val="000000"/>
          <w:sz w:val="22"/>
          <w:szCs w:val="22"/>
        </w:rPr>
        <w:lastRenderedPageBreak/>
        <w:t>vzniká</w:t>
      </w:r>
      <w:r w:rsidR="00B16506" w:rsidRPr="00306C23">
        <w:rPr>
          <w:rFonts w:ascii="Segoe UI" w:hAnsi="Segoe UI" w:cs="Segoe UI"/>
          <w:color w:val="000000"/>
          <w:sz w:val="22"/>
          <w:szCs w:val="22"/>
        </w:rPr>
        <w:t xml:space="preserve"> Objednatel</w:t>
      </w:r>
      <w:r w:rsidR="000C6542" w:rsidRPr="00306C23">
        <w:rPr>
          <w:rFonts w:ascii="Segoe UI" w:hAnsi="Segoe UI" w:cs="Segoe UI"/>
          <w:color w:val="000000"/>
          <w:sz w:val="22"/>
          <w:szCs w:val="22"/>
        </w:rPr>
        <w:t>i</w:t>
      </w:r>
      <w:r w:rsidR="00B16506" w:rsidRPr="00306C23">
        <w:rPr>
          <w:rFonts w:ascii="Segoe UI" w:hAnsi="Segoe UI" w:cs="Segoe UI"/>
          <w:color w:val="000000"/>
          <w:sz w:val="22"/>
          <w:szCs w:val="22"/>
        </w:rPr>
        <w:t xml:space="preserve"> </w:t>
      </w:r>
      <w:r w:rsidR="000C6542" w:rsidRPr="00306C23">
        <w:rPr>
          <w:rFonts w:ascii="Segoe UI" w:hAnsi="Segoe UI" w:cs="Segoe UI"/>
          <w:color w:val="000000"/>
          <w:sz w:val="22"/>
          <w:szCs w:val="22"/>
        </w:rPr>
        <w:t xml:space="preserve">nárok na smluvní pokutu </w:t>
      </w:r>
      <w:r w:rsidR="00B16506" w:rsidRPr="00306C23">
        <w:rPr>
          <w:rFonts w:ascii="Segoe UI" w:hAnsi="Segoe UI" w:cs="Segoe UI"/>
          <w:color w:val="000000"/>
          <w:sz w:val="22"/>
          <w:szCs w:val="22"/>
        </w:rPr>
        <w:t xml:space="preserve">ve výši </w:t>
      </w:r>
      <w:r w:rsidR="00360A7D" w:rsidRPr="00306C23">
        <w:rPr>
          <w:rFonts w:ascii="Segoe UI" w:hAnsi="Segoe UI" w:cs="Segoe UI"/>
          <w:color w:val="000000"/>
          <w:sz w:val="22"/>
          <w:szCs w:val="22"/>
        </w:rPr>
        <w:t>20</w:t>
      </w:r>
      <w:r w:rsidR="00862F0D">
        <w:rPr>
          <w:rFonts w:ascii="Segoe UI" w:hAnsi="Segoe UI" w:cs="Segoe UI"/>
          <w:color w:val="000000"/>
          <w:sz w:val="22"/>
          <w:szCs w:val="22"/>
        </w:rPr>
        <w:t> </w:t>
      </w:r>
      <w:r w:rsidR="00360A7D" w:rsidRPr="00306C23">
        <w:rPr>
          <w:rFonts w:ascii="Segoe UI" w:hAnsi="Segoe UI" w:cs="Segoe UI"/>
          <w:color w:val="000000"/>
          <w:sz w:val="22"/>
          <w:szCs w:val="22"/>
        </w:rPr>
        <w:t xml:space="preserve">000 </w:t>
      </w:r>
      <w:r w:rsidR="00B16506" w:rsidRPr="00306C23">
        <w:rPr>
          <w:rFonts w:ascii="Segoe UI" w:hAnsi="Segoe UI" w:cs="Segoe UI"/>
          <w:color w:val="000000"/>
          <w:sz w:val="22"/>
          <w:szCs w:val="22"/>
        </w:rPr>
        <w:t>Kč, a to za každý i započatý den takového prodlení</w:t>
      </w:r>
      <w:r w:rsidR="000C6542" w:rsidRPr="00306C23">
        <w:rPr>
          <w:rFonts w:ascii="Segoe UI" w:hAnsi="Segoe UI" w:cs="Segoe UI"/>
          <w:color w:val="000000"/>
          <w:sz w:val="22"/>
          <w:szCs w:val="22"/>
        </w:rPr>
        <w:t>;</w:t>
      </w:r>
    </w:p>
    <w:p w14:paraId="00039C78" w14:textId="45B55905" w:rsidR="00001C1B" w:rsidRPr="00306C23" w:rsidRDefault="008055C5" w:rsidP="00001C1B">
      <w:pPr>
        <w:widowControl w:val="0"/>
        <w:numPr>
          <w:ilvl w:val="2"/>
          <w:numId w:val="2"/>
        </w:numPr>
        <w:spacing w:before="120" w:after="120" w:line="276" w:lineRule="auto"/>
        <w:jc w:val="both"/>
        <w:rPr>
          <w:rFonts w:ascii="Segoe UI" w:eastAsia="Calibri" w:hAnsi="Segoe UI" w:cs="Segoe UI"/>
          <w:sz w:val="22"/>
          <w:szCs w:val="22"/>
        </w:rPr>
      </w:pPr>
      <w:r w:rsidRPr="00306C23">
        <w:rPr>
          <w:rFonts w:ascii="Segoe UI" w:hAnsi="Segoe UI" w:cs="Segoe UI"/>
          <w:sz w:val="22"/>
          <w:szCs w:val="22"/>
        </w:rPr>
        <w:t>V</w:t>
      </w:r>
      <w:r w:rsidR="00001C1B" w:rsidRPr="00306C23">
        <w:rPr>
          <w:rFonts w:ascii="Segoe UI" w:hAnsi="Segoe UI" w:cs="Segoe UI"/>
          <w:sz w:val="22"/>
          <w:szCs w:val="22"/>
        </w:rPr>
        <w:t xml:space="preserve"> případě porušení povinnosti </w:t>
      </w:r>
      <w:r w:rsidR="00D05D05" w:rsidRPr="00306C23">
        <w:rPr>
          <w:rFonts w:ascii="Segoe UI" w:hAnsi="Segoe UI" w:cs="Segoe UI"/>
          <w:sz w:val="22"/>
          <w:szCs w:val="22"/>
        </w:rPr>
        <w:t>Poskytovatel</w:t>
      </w:r>
      <w:r w:rsidR="00001C1B" w:rsidRPr="00306C23">
        <w:rPr>
          <w:rFonts w:ascii="Segoe UI" w:hAnsi="Segoe UI" w:cs="Segoe UI"/>
          <w:sz w:val="22"/>
          <w:szCs w:val="22"/>
        </w:rPr>
        <w:t xml:space="preserve">e udržovat v platnosti a účinnosti po celou dobu účinnosti </w:t>
      </w:r>
      <w:r w:rsidR="007B24B5" w:rsidRPr="00306C23">
        <w:rPr>
          <w:rFonts w:ascii="Segoe UI" w:hAnsi="Segoe UI" w:cs="Segoe UI"/>
          <w:sz w:val="22"/>
          <w:szCs w:val="22"/>
        </w:rPr>
        <w:t>Smlouvy</w:t>
      </w:r>
      <w:r w:rsidR="00001C1B" w:rsidRPr="00306C23">
        <w:rPr>
          <w:rFonts w:ascii="Segoe UI" w:hAnsi="Segoe UI" w:cs="Segoe UI"/>
          <w:sz w:val="22"/>
          <w:szCs w:val="22"/>
        </w:rPr>
        <w:t xml:space="preserve"> pojistnou smlouvu dle odst. </w:t>
      </w:r>
      <w:r w:rsidR="00453E65" w:rsidRPr="00306C23">
        <w:rPr>
          <w:rFonts w:ascii="Segoe UI" w:hAnsi="Segoe UI" w:cs="Segoe UI"/>
          <w:sz w:val="22"/>
          <w:szCs w:val="22"/>
        </w:rPr>
        <w:t>1</w:t>
      </w:r>
      <w:r w:rsidR="00376BE4" w:rsidRPr="00306C23">
        <w:rPr>
          <w:rFonts w:ascii="Segoe UI" w:hAnsi="Segoe UI" w:cs="Segoe UI"/>
          <w:sz w:val="22"/>
          <w:szCs w:val="22"/>
        </w:rPr>
        <w:t>1</w:t>
      </w:r>
      <w:r w:rsidR="00001C1B" w:rsidRPr="00306C23">
        <w:rPr>
          <w:rFonts w:ascii="Segoe UI" w:hAnsi="Segoe UI" w:cs="Segoe UI"/>
          <w:sz w:val="22"/>
          <w:szCs w:val="22"/>
        </w:rPr>
        <w:t>.</w:t>
      </w:r>
      <w:r w:rsidR="00376BE4" w:rsidRPr="00306C23">
        <w:rPr>
          <w:rFonts w:ascii="Segoe UI" w:hAnsi="Segoe UI" w:cs="Segoe UI"/>
          <w:sz w:val="22"/>
          <w:szCs w:val="22"/>
        </w:rPr>
        <w:t>8</w:t>
      </w:r>
      <w:r w:rsidR="00001C1B" w:rsidRPr="00306C23">
        <w:rPr>
          <w:rFonts w:ascii="Segoe UI" w:hAnsi="Segoe UI" w:cs="Segoe UI"/>
          <w:sz w:val="22"/>
          <w:szCs w:val="22"/>
        </w:rPr>
        <w:t xml:space="preserve"> </w:t>
      </w:r>
      <w:r w:rsidR="007B24B5" w:rsidRPr="00306C23">
        <w:rPr>
          <w:rFonts w:ascii="Segoe UI" w:hAnsi="Segoe UI" w:cs="Segoe UI"/>
          <w:sz w:val="22"/>
          <w:szCs w:val="22"/>
        </w:rPr>
        <w:t>Smlouvy</w:t>
      </w:r>
      <w:r w:rsidR="00001C1B" w:rsidRPr="00306C23">
        <w:rPr>
          <w:rFonts w:ascii="Segoe UI" w:hAnsi="Segoe UI" w:cs="Segoe UI"/>
          <w:sz w:val="22"/>
          <w:szCs w:val="22"/>
        </w:rPr>
        <w:t xml:space="preserve"> je </w:t>
      </w:r>
      <w:r w:rsidR="00D05D05" w:rsidRPr="00306C23">
        <w:rPr>
          <w:rFonts w:ascii="Segoe UI" w:hAnsi="Segoe UI" w:cs="Segoe UI"/>
          <w:sz w:val="22"/>
          <w:szCs w:val="22"/>
        </w:rPr>
        <w:t>Poskytovatel</w:t>
      </w:r>
      <w:r w:rsidR="00001C1B" w:rsidRPr="00306C23">
        <w:rPr>
          <w:rFonts w:ascii="Segoe UI" w:hAnsi="Segoe UI" w:cs="Segoe UI"/>
          <w:sz w:val="22"/>
          <w:szCs w:val="22"/>
        </w:rPr>
        <w:t xml:space="preserve"> povinen zaplatit Objednateli</w:t>
      </w:r>
      <w:r w:rsidR="00360A7D" w:rsidRPr="00306C23">
        <w:rPr>
          <w:rFonts w:ascii="Segoe UI" w:hAnsi="Segoe UI" w:cs="Segoe UI"/>
          <w:sz w:val="22"/>
          <w:szCs w:val="22"/>
        </w:rPr>
        <w:t xml:space="preserve"> jednorázovou smluvní pokutu 100</w:t>
      </w:r>
      <w:r w:rsidR="00862F0D">
        <w:rPr>
          <w:rFonts w:ascii="Segoe UI" w:hAnsi="Segoe UI" w:cs="Segoe UI"/>
          <w:sz w:val="22"/>
          <w:szCs w:val="22"/>
        </w:rPr>
        <w:t> </w:t>
      </w:r>
      <w:r w:rsidR="00360A7D" w:rsidRPr="00306C23">
        <w:rPr>
          <w:rFonts w:ascii="Segoe UI" w:hAnsi="Segoe UI" w:cs="Segoe UI"/>
          <w:sz w:val="22"/>
          <w:szCs w:val="22"/>
        </w:rPr>
        <w:t>000</w:t>
      </w:r>
      <w:r w:rsidR="00862F0D">
        <w:rPr>
          <w:rFonts w:ascii="Segoe UI" w:hAnsi="Segoe UI" w:cs="Segoe UI"/>
          <w:sz w:val="22"/>
          <w:szCs w:val="22"/>
        </w:rPr>
        <w:t> </w:t>
      </w:r>
      <w:r w:rsidR="00360A7D" w:rsidRPr="00306C23">
        <w:rPr>
          <w:rFonts w:ascii="Segoe UI" w:hAnsi="Segoe UI" w:cs="Segoe UI"/>
          <w:sz w:val="22"/>
          <w:szCs w:val="22"/>
        </w:rPr>
        <w:t>Kč a dále</w:t>
      </w:r>
      <w:r w:rsidR="00001C1B" w:rsidRPr="00306C23">
        <w:rPr>
          <w:rFonts w:ascii="Segoe UI" w:hAnsi="Segoe UI" w:cs="Segoe UI"/>
          <w:sz w:val="22"/>
          <w:szCs w:val="22"/>
        </w:rPr>
        <w:t xml:space="preserve"> smluvní pokutu ve výši </w:t>
      </w:r>
      <w:r w:rsidR="00360A7D" w:rsidRPr="00306C23">
        <w:rPr>
          <w:rFonts w:ascii="Segoe UI" w:hAnsi="Segoe UI" w:cs="Segoe UI"/>
          <w:sz w:val="22"/>
          <w:szCs w:val="22"/>
        </w:rPr>
        <w:t>50</w:t>
      </w:r>
      <w:r w:rsidR="00862F0D">
        <w:rPr>
          <w:rFonts w:ascii="Segoe UI" w:hAnsi="Segoe UI" w:cs="Segoe UI"/>
          <w:sz w:val="22"/>
          <w:szCs w:val="22"/>
        </w:rPr>
        <w:t> </w:t>
      </w:r>
      <w:r w:rsidR="00360A7D" w:rsidRPr="00306C23">
        <w:rPr>
          <w:rFonts w:ascii="Segoe UI" w:hAnsi="Segoe UI" w:cs="Segoe UI"/>
          <w:sz w:val="22"/>
          <w:szCs w:val="22"/>
        </w:rPr>
        <w:t xml:space="preserve">000 </w:t>
      </w:r>
      <w:r w:rsidR="00001C1B" w:rsidRPr="00306C23">
        <w:rPr>
          <w:rFonts w:ascii="Segoe UI" w:hAnsi="Segoe UI" w:cs="Segoe UI"/>
          <w:sz w:val="22"/>
          <w:szCs w:val="22"/>
        </w:rPr>
        <w:t xml:space="preserve">Kč za každý započatý </w:t>
      </w:r>
      <w:r w:rsidR="00360A7D" w:rsidRPr="00306C23">
        <w:rPr>
          <w:rFonts w:ascii="Segoe UI" w:hAnsi="Segoe UI" w:cs="Segoe UI"/>
          <w:sz w:val="22"/>
          <w:szCs w:val="22"/>
        </w:rPr>
        <w:t>den prodlení</w:t>
      </w:r>
      <w:r w:rsidR="00001C1B" w:rsidRPr="00306C23">
        <w:rPr>
          <w:rFonts w:ascii="Segoe UI" w:hAnsi="Segoe UI" w:cs="Segoe UI"/>
          <w:sz w:val="22"/>
          <w:szCs w:val="22"/>
        </w:rPr>
        <w:t>, v němž nebude mít uzavřenou pojistnou smlouvu se stanovenými parametry</w:t>
      </w:r>
      <w:bookmarkEnd w:id="91"/>
      <w:r w:rsidR="00001C1B" w:rsidRPr="00306C23">
        <w:rPr>
          <w:rFonts w:ascii="Segoe UI" w:hAnsi="Segoe UI" w:cs="Segoe UI"/>
          <w:sz w:val="22"/>
          <w:szCs w:val="22"/>
        </w:rPr>
        <w:t>;</w:t>
      </w:r>
    </w:p>
    <w:p w14:paraId="6473F515" w14:textId="4427312E" w:rsidR="00B42562" w:rsidRPr="00306C23" w:rsidRDefault="008055C5" w:rsidP="00001C1B">
      <w:pPr>
        <w:widowControl w:val="0"/>
        <w:numPr>
          <w:ilvl w:val="2"/>
          <w:numId w:val="2"/>
        </w:numPr>
        <w:spacing w:before="120" w:after="120" w:line="276" w:lineRule="auto"/>
        <w:jc w:val="both"/>
        <w:rPr>
          <w:rFonts w:ascii="Segoe UI" w:eastAsia="Calibri" w:hAnsi="Segoe UI" w:cs="Segoe UI"/>
          <w:sz w:val="22"/>
          <w:szCs w:val="22"/>
        </w:rPr>
      </w:pPr>
      <w:bookmarkStart w:id="92" w:name="_Ref367572894"/>
      <w:r w:rsidRPr="00306C23">
        <w:rPr>
          <w:rFonts w:ascii="Segoe UI" w:hAnsi="Segoe UI" w:cs="Segoe UI"/>
          <w:sz w:val="22"/>
          <w:szCs w:val="22"/>
        </w:rPr>
        <w:t>V</w:t>
      </w:r>
      <w:r w:rsidR="00B42562" w:rsidRPr="00306C23">
        <w:rPr>
          <w:rFonts w:ascii="Segoe UI" w:hAnsi="Segoe UI" w:cs="Segoe UI"/>
          <w:sz w:val="22"/>
          <w:szCs w:val="22"/>
        </w:rPr>
        <w:t xml:space="preserve"> případě prodlení </w:t>
      </w:r>
      <w:r w:rsidR="00D05D05" w:rsidRPr="00306C23">
        <w:rPr>
          <w:rFonts w:ascii="Segoe UI" w:hAnsi="Segoe UI" w:cs="Segoe UI"/>
          <w:sz w:val="22"/>
          <w:szCs w:val="22"/>
        </w:rPr>
        <w:t>Poskytovatel</w:t>
      </w:r>
      <w:r w:rsidR="00B42562" w:rsidRPr="00306C23">
        <w:rPr>
          <w:rFonts w:ascii="Segoe UI" w:hAnsi="Segoe UI" w:cs="Segoe UI"/>
          <w:sz w:val="22"/>
          <w:szCs w:val="22"/>
        </w:rPr>
        <w:t xml:space="preserve">e s </w:t>
      </w:r>
      <w:r w:rsidR="008F4765" w:rsidRPr="00306C23">
        <w:rPr>
          <w:rFonts w:ascii="Segoe UI" w:hAnsi="Segoe UI" w:cs="Segoe UI"/>
          <w:sz w:val="22"/>
          <w:szCs w:val="22"/>
        </w:rPr>
        <w:t xml:space="preserve">odstraněním </w:t>
      </w:r>
      <w:r w:rsidR="00B42562" w:rsidRPr="00306C23">
        <w:rPr>
          <w:rFonts w:ascii="Segoe UI" w:hAnsi="Segoe UI" w:cs="Segoe UI"/>
          <w:sz w:val="22"/>
          <w:szCs w:val="22"/>
        </w:rPr>
        <w:t>vady</w:t>
      </w:r>
      <w:r w:rsidR="008F4765" w:rsidRPr="00306C23">
        <w:rPr>
          <w:rFonts w:ascii="Segoe UI" w:hAnsi="Segoe UI" w:cs="Segoe UI"/>
          <w:sz w:val="22"/>
          <w:szCs w:val="22"/>
        </w:rPr>
        <w:t xml:space="preserve"> Plnění</w:t>
      </w:r>
      <w:r w:rsidR="00B42562" w:rsidRPr="00306C23">
        <w:rPr>
          <w:rFonts w:ascii="Segoe UI" w:hAnsi="Segoe UI" w:cs="Segoe UI"/>
          <w:sz w:val="22"/>
          <w:szCs w:val="22"/>
        </w:rPr>
        <w:t xml:space="preserve"> dle </w:t>
      </w:r>
      <w:r w:rsidR="008F4765" w:rsidRPr="00306C23">
        <w:rPr>
          <w:rFonts w:ascii="Segoe UI" w:hAnsi="Segoe UI" w:cs="Segoe UI"/>
          <w:sz w:val="22"/>
          <w:szCs w:val="22"/>
        </w:rPr>
        <w:t xml:space="preserve">odst. </w:t>
      </w:r>
      <w:r w:rsidR="00B42562" w:rsidRPr="00306C23">
        <w:rPr>
          <w:rFonts w:ascii="Segoe UI" w:hAnsi="Segoe UI" w:cs="Segoe UI"/>
          <w:sz w:val="22"/>
          <w:szCs w:val="22"/>
        </w:rPr>
        <w:t>11.</w:t>
      </w:r>
      <w:r w:rsidR="006C502B">
        <w:rPr>
          <w:rFonts w:ascii="Segoe UI" w:hAnsi="Segoe UI" w:cs="Segoe UI"/>
          <w:sz w:val="22"/>
          <w:szCs w:val="22"/>
        </w:rPr>
        <w:t>10</w:t>
      </w:r>
      <w:r w:rsidR="00B42562" w:rsidRPr="00306C23">
        <w:rPr>
          <w:rFonts w:ascii="Segoe UI" w:hAnsi="Segoe UI" w:cs="Segoe UI"/>
          <w:sz w:val="22"/>
          <w:szCs w:val="22"/>
        </w:rPr>
        <w:t xml:space="preserve"> </w:t>
      </w:r>
      <w:r w:rsidR="007B24B5" w:rsidRPr="00306C23">
        <w:rPr>
          <w:rFonts w:ascii="Segoe UI" w:hAnsi="Segoe UI" w:cs="Segoe UI"/>
          <w:sz w:val="22"/>
          <w:szCs w:val="22"/>
        </w:rPr>
        <w:t>Smlouvy</w:t>
      </w:r>
      <w:r w:rsidR="00B42562" w:rsidRPr="00306C23">
        <w:rPr>
          <w:rFonts w:ascii="Segoe UI" w:hAnsi="Segoe UI" w:cs="Segoe UI"/>
          <w:sz w:val="22"/>
          <w:szCs w:val="22"/>
        </w:rPr>
        <w:t xml:space="preserve"> vzniká Objednateli nárok na smluvní pokutu ve výši </w:t>
      </w:r>
      <w:r w:rsidR="00360A7D" w:rsidRPr="00306C23">
        <w:rPr>
          <w:rFonts w:ascii="Segoe UI" w:hAnsi="Segoe UI" w:cs="Segoe UI"/>
          <w:sz w:val="22"/>
          <w:szCs w:val="22"/>
        </w:rPr>
        <w:t>10</w:t>
      </w:r>
      <w:r w:rsidR="00862F0D">
        <w:rPr>
          <w:rFonts w:ascii="Segoe UI" w:hAnsi="Segoe UI" w:cs="Segoe UI"/>
          <w:sz w:val="22"/>
          <w:szCs w:val="22"/>
        </w:rPr>
        <w:t> </w:t>
      </w:r>
      <w:r w:rsidR="00360A7D" w:rsidRPr="00306C23">
        <w:rPr>
          <w:rFonts w:ascii="Segoe UI" w:hAnsi="Segoe UI" w:cs="Segoe UI"/>
          <w:sz w:val="22"/>
          <w:szCs w:val="22"/>
        </w:rPr>
        <w:t xml:space="preserve">000 </w:t>
      </w:r>
      <w:r w:rsidR="00B42562" w:rsidRPr="00306C23">
        <w:rPr>
          <w:rFonts w:ascii="Segoe UI" w:hAnsi="Segoe UI" w:cs="Segoe UI"/>
          <w:sz w:val="22"/>
          <w:szCs w:val="22"/>
        </w:rPr>
        <w:t>Kč za každý i započatý den prodlení</w:t>
      </w:r>
      <w:bookmarkEnd w:id="92"/>
      <w:r w:rsidR="00B42562" w:rsidRPr="00306C23">
        <w:rPr>
          <w:rFonts w:ascii="Segoe UI" w:hAnsi="Segoe UI" w:cs="Segoe UI"/>
          <w:sz w:val="22"/>
          <w:szCs w:val="22"/>
        </w:rPr>
        <w:t>;</w:t>
      </w:r>
    </w:p>
    <w:p w14:paraId="569F6424" w14:textId="3D1CD53D" w:rsidR="00D96DAC" w:rsidRPr="00306C23" w:rsidRDefault="008055C5" w:rsidP="00001C1B">
      <w:pPr>
        <w:widowControl w:val="0"/>
        <w:numPr>
          <w:ilvl w:val="2"/>
          <w:numId w:val="2"/>
        </w:numPr>
        <w:spacing w:before="120" w:after="120" w:line="276" w:lineRule="auto"/>
        <w:jc w:val="both"/>
        <w:rPr>
          <w:rFonts w:ascii="Segoe UI" w:eastAsia="Calibri" w:hAnsi="Segoe UI" w:cs="Segoe UI"/>
          <w:sz w:val="22"/>
          <w:szCs w:val="22"/>
        </w:rPr>
      </w:pPr>
      <w:r w:rsidRPr="00306C23">
        <w:rPr>
          <w:rFonts w:ascii="Segoe UI" w:hAnsi="Segoe UI" w:cs="Segoe UI"/>
          <w:sz w:val="22"/>
          <w:szCs w:val="22"/>
        </w:rPr>
        <w:t>V</w:t>
      </w:r>
      <w:r w:rsidR="00D96DAC" w:rsidRPr="00306C23">
        <w:rPr>
          <w:rFonts w:ascii="Segoe UI" w:hAnsi="Segoe UI" w:cs="Segoe UI"/>
          <w:sz w:val="22"/>
          <w:szCs w:val="22"/>
        </w:rPr>
        <w:t xml:space="preserve"> případě, že </w:t>
      </w:r>
      <w:r w:rsidR="00D05D05" w:rsidRPr="00306C23">
        <w:rPr>
          <w:rFonts w:ascii="Segoe UI" w:hAnsi="Segoe UI" w:cs="Segoe UI"/>
          <w:sz w:val="22"/>
          <w:szCs w:val="22"/>
        </w:rPr>
        <w:t>Poskytovatel</w:t>
      </w:r>
      <w:r w:rsidR="00D96DAC" w:rsidRPr="00306C23">
        <w:rPr>
          <w:rFonts w:ascii="Segoe UI" w:hAnsi="Segoe UI" w:cs="Segoe UI"/>
          <w:sz w:val="22"/>
          <w:szCs w:val="22"/>
        </w:rPr>
        <w:t xml:space="preserve"> bude k poskytování Plnění využívat </w:t>
      </w:r>
      <w:r w:rsidR="00D05D05" w:rsidRPr="00306C23">
        <w:rPr>
          <w:rFonts w:ascii="Segoe UI" w:hAnsi="Segoe UI" w:cs="Segoe UI"/>
          <w:sz w:val="22"/>
          <w:szCs w:val="22"/>
        </w:rPr>
        <w:t>Poddodavatel</w:t>
      </w:r>
      <w:r w:rsidR="00D96DAC" w:rsidRPr="00306C23">
        <w:rPr>
          <w:rFonts w:ascii="Segoe UI" w:hAnsi="Segoe UI" w:cs="Segoe UI"/>
          <w:sz w:val="22"/>
          <w:szCs w:val="22"/>
        </w:rPr>
        <w:t xml:space="preserve">e nebo </w:t>
      </w:r>
      <w:r w:rsidR="005F0D20" w:rsidRPr="00306C23">
        <w:rPr>
          <w:rFonts w:ascii="Segoe UI" w:hAnsi="Segoe UI" w:cs="Segoe UI"/>
          <w:sz w:val="22"/>
          <w:szCs w:val="22"/>
        </w:rPr>
        <w:t xml:space="preserve">jiné osoby </w:t>
      </w:r>
      <w:r w:rsidR="00D96DAC" w:rsidRPr="00306C23">
        <w:rPr>
          <w:rFonts w:ascii="Segoe UI" w:hAnsi="Segoe UI" w:cs="Segoe UI"/>
          <w:sz w:val="22"/>
          <w:szCs w:val="22"/>
        </w:rPr>
        <w:t xml:space="preserve">v rozporu </w:t>
      </w:r>
      <w:r w:rsidR="00FD359B" w:rsidRPr="00306C23">
        <w:rPr>
          <w:rFonts w:ascii="Segoe UI" w:hAnsi="Segoe UI" w:cs="Segoe UI"/>
          <w:sz w:val="22"/>
          <w:szCs w:val="22"/>
        </w:rPr>
        <w:t xml:space="preserve">s ustanoveními </w:t>
      </w:r>
      <w:r w:rsidR="007B24B5" w:rsidRPr="00306C23">
        <w:rPr>
          <w:rFonts w:ascii="Segoe UI" w:hAnsi="Segoe UI" w:cs="Segoe UI"/>
          <w:sz w:val="22"/>
          <w:szCs w:val="22"/>
        </w:rPr>
        <w:t>Smlouv</w:t>
      </w:r>
      <w:r w:rsidR="00FD359B" w:rsidRPr="00306C23">
        <w:rPr>
          <w:rFonts w:ascii="Segoe UI" w:hAnsi="Segoe UI" w:cs="Segoe UI"/>
          <w:sz w:val="22"/>
          <w:szCs w:val="22"/>
        </w:rPr>
        <w:t xml:space="preserve">y </w:t>
      </w:r>
      <w:r w:rsidR="00576076" w:rsidRPr="00306C23">
        <w:rPr>
          <w:rFonts w:ascii="Segoe UI" w:hAnsi="Segoe UI" w:cs="Segoe UI"/>
          <w:sz w:val="22"/>
          <w:szCs w:val="22"/>
        </w:rPr>
        <w:t>o Poddodavatelích a/nebo</w:t>
      </w:r>
      <w:r w:rsidR="005F0D20" w:rsidRPr="00306C23">
        <w:rPr>
          <w:rFonts w:ascii="Segoe UI" w:hAnsi="Segoe UI" w:cs="Segoe UI"/>
          <w:sz w:val="22"/>
          <w:szCs w:val="22"/>
        </w:rPr>
        <w:t xml:space="preserve"> Realizační</w:t>
      </w:r>
      <w:r w:rsidR="00576076" w:rsidRPr="00306C23">
        <w:rPr>
          <w:rFonts w:ascii="Segoe UI" w:hAnsi="Segoe UI" w:cs="Segoe UI"/>
          <w:sz w:val="22"/>
          <w:szCs w:val="22"/>
        </w:rPr>
        <w:t>m</w:t>
      </w:r>
      <w:r w:rsidR="005F0D20" w:rsidRPr="00306C23">
        <w:rPr>
          <w:rFonts w:ascii="Segoe UI" w:hAnsi="Segoe UI" w:cs="Segoe UI"/>
          <w:sz w:val="22"/>
          <w:szCs w:val="22"/>
        </w:rPr>
        <w:t xml:space="preserve"> týmu</w:t>
      </w:r>
      <w:r w:rsidR="00D96DAC" w:rsidRPr="00306C23">
        <w:rPr>
          <w:rFonts w:ascii="Segoe UI" w:hAnsi="Segoe UI" w:cs="Segoe UI"/>
          <w:sz w:val="22"/>
          <w:szCs w:val="22"/>
        </w:rPr>
        <w:t>, vzniká Objednateli nárok na</w:t>
      </w:r>
      <w:r w:rsidR="00360A7D" w:rsidRPr="00306C23">
        <w:rPr>
          <w:rFonts w:ascii="Segoe UI" w:hAnsi="Segoe UI" w:cs="Segoe UI"/>
          <w:sz w:val="22"/>
          <w:szCs w:val="22"/>
        </w:rPr>
        <w:t xml:space="preserve"> jednorázovou smluvní pokutu ve výši </w:t>
      </w:r>
      <w:r w:rsidR="00862F0D" w:rsidRPr="00306C23">
        <w:rPr>
          <w:rFonts w:ascii="Segoe UI" w:hAnsi="Segoe UI" w:cs="Segoe UI"/>
          <w:color w:val="000000"/>
          <w:sz w:val="22"/>
          <w:szCs w:val="22"/>
        </w:rPr>
        <w:t>1</w:t>
      </w:r>
      <w:r w:rsidR="00862F0D">
        <w:rPr>
          <w:rFonts w:ascii="Segoe UI" w:hAnsi="Segoe UI" w:cs="Segoe UI"/>
          <w:color w:val="000000"/>
          <w:sz w:val="22"/>
          <w:szCs w:val="22"/>
        </w:rPr>
        <w:t> </w:t>
      </w:r>
      <w:r w:rsidR="00862F0D" w:rsidRPr="00306C23">
        <w:rPr>
          <w:rFonts w:ascii="Segoe UI" w:hAnsi="Segoe UI" w:cs="Segoe UI"/>
          <w:color w:val="000000"/>
          <w:sz w:val="22"/>
          <w:szCs w:val="22"/>
        </w:rPr>
        <w:t>000</w:t>
      </w:r>
      <w:r w:rsidR="00862F0D">
        <w:rPr>
          <w:rFonts w:ascii="Segoe UI" w:hAnsi="Segoe UI" w:cs="Segoe UI"/>
          <w:color w:val="000000"/>
          <w:sz w:val="22"/>
          <w:szCs w:val="22"/>
        </w:rPr>
        <w:t> </w:t>
      </w:r>
      <w:r w:rsidR="00862F0D" w:rsidRPr="00306C23">
        <w:rPr>
          <w:rFonts w:ascii="Segoe UI" w:hAnsi="Segoe UI" w:cs="Segoe UI"/>
          <w:color w:val="000000"/>
          <w:sz w:val="22"/>
          <w:szCs w:val="22"/>
        </w:rPr>
        <w:t>000</w:t>
      </w:r>
      <w:r w:rsidR="00862F0D">
        <w:rPr>
          <w:rFonts w:ascii="Segoe UI" w:hAnsi="Segoe UI" w:cs="Segoe UI"/>
          <w:color w:val="000000"/>
          <w:sz w:val="22"/>
          <w:szCs w:val="22"/>
        </w:rPr>
        <w:t> </w:t>
      </w:r>
      <w:r w:rsidR="00862F0D" w:rsidRPr="00306C23">
        <w:rPr>
          <w:rFonts w:ascii="Segoe UI" w:hAnsi="Segoe UI" w:cs="Segoe UI"/>
          <w:color w:val="000000"/>
          <w:sz w:val="22"/>
          <w:szCs w:val="22"/>
        </w:rPr>
        <w:t xml:space="preserve">Kč </w:t>
      </w:r>
      <w:r w:rsidR="00360A7D" w:rsidRPr="00306C23">
        <w:rPr>
          <w:rFonts w:ascii="Segoe UI" w:hAnsi="Segoe UI" w:cs="Segoe UI"/>
          <w:sz w:val="22"/>
          <w:szCs w:val="22"/>
        </w:rPr>
        <w:t>a dále nárok</w:t>
      </w:r>
      <w:r w:rsidR="00D96DAC" w:rsidRPr="00306C23">
        <w:rPr>
          <w:rFonts w:ascii="Segoe UI" w:hAnsi="Segoe UI" w:cs="Segoe UI"/>
          <w:sz w:val="22"/>
          <w:szCs w:val="22"/>
        </w:rPr>
        <w:t xml:space="preserve"> smluvní pokutu ve výši </w:t>
      </w:r>
      <w:r w:rsidR="00360A7D" w:rsidRPr="00306C23">
        <w:rPr>
          <w:rFonts w:ascii="Segoe UI" w:hAnsi="Segoe UI" w:cs="Segoe UI"/>
          <w:sz w:val="22"/>
          <w:szCs w:val="22"/>
        </w:rPr>
        <w:t>50</w:t>
      </w:r>
      <w:r w:rsidR="00862F0D">
        <w:rPr>
          <w:rFonts w:ascii="Segoe UI" w:hAnsi="Segoe UI" w:cs="Segoe UI"/>
          <w:sz w:val="22"/>
          <w:szCs w:val="22"/>
        </w:rPr>
        <w:t> </w:t>
      </w:r>
      <w:r w:rsidR="00360A7D" w:rsidRPr="00306C23">
        <w:rPr>
          <w:rFonts w:ascii="Segoe UI" w:hAnsi="Segoe UI" w:cs="Segoe UI"/>
          <w:sz w:val="22"/>
          <w:szCs w:val="22"/>
        </w:rPr>
        <w:t>000</w:t>
      </w:r>
      <w:r w:rsidR="00862F0D">
        <w:rPr>
          <w:rFonts w:ascii="Segoe UI" w:hAnsi="Segoe UI" w:cs="Segoe UI"/>
          <w:sz w:val="22"/>
          <w:szCs w:val="22"/>
        </w:rPr>
        <w:t> </w:t>
      </w:r>
      <w:r w:rsidR="007A20C3" w:rsidRPr="00306C23">
        <w:rPr>
          <w:rFonts w:ascii="Segoe UI" w:hAnsi="Segoe UI" w:cs="Segoe UI"/>
          <w:sz w:val="22"/>
          <w:szCs w:val="22"/>
        </w:rPr>
        <w:t>Kč</w:t>
      </w:r>
      <w:r w:rsidR="00D96DAC" w:rsidRPr="00306C23">
        <w:rPr>
          <w:rFonts w:ascii="Segoe UI" w:hAnsi="Segoe UI" w:cs="Segoe UI"/>
          <w:sz w:val="22"/>
          <w:szCs w:val="22"/>
        </w:rPr>
        <w:t xml:space="preserve"> za každý jednotlivý případ takového porušení </w:t>
      </w:r>
      <w:r w:rsidR="007B24B5" w:rsidRPr="00306C23">
        <w:rPr>
          <w:rFonts w:ascii="Segoe UI" w:hAnsi="Segoe UI" w:cs="Segoe UI"/>
          <w:sz w:val="22"/>
          <w:szCs w:val="22"/>
        </w:rPr>
        <w:t>Smlouvy</w:t>
      </w:r>
      <w:r w:rsidR="00183D7C" w:rsidRPr="00306C23">
        <w:rPr>
          <w:rFonts w:ascii="Segoe UI" w:hAnsi="Segoe UI" w:cs="Segoe UI"/>
          <w:sz w:val="22"/>
          <w:szCs w:val="22"/>
        </w:rPr>
        <w:t xml:space="preserve"> a každý i započatý den, kdy toto porušení trvá</w:t>
      </w:r>
      <w:r w:rsidR="00D96DAC" w:rsidRPr="00306C23">
        <w:rPr>
          <w:rFonts w:ascii="Segoe UI" w:hAnsi="Segoe UI" w:cs="Segoe UI"/>
          <w:sz w:val="22"/>
          <w:szCs w:val="22"/>
        </w:rPr>
        <w:t>.</w:t>
      </w:r>
    </w:p>
    <w:p w14:paraId="312BBC10" w14:textId="005FE6E2" w:rsidR="00595D04" w:rsidRPr="00306C23" w:rsidRDefault="00595D04"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V případě prodlení kterékoliv Strany</w:t>
      </w:r>
      <w:r w:rsidR="004E068F"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zaplacením peněžitého závazku, je tato Strana</w:t>
      </w:r>
      <w:r w:rsidR="004E068F"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povinna zaplatit druhé Straně</w:t>
      </w:r>
      <w:r w:rsidR="004E068F"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úrok z prodlení v zákonné výši počítaný z dlužné částky za každý i započatý den prodlení.</w:t>
      </w:r>
    </w:p>
    <w:p w14:paraId="003C454C" w14:textId="62A9FF1C" w:rsidR="007768EB" w:rsidRPr="00306C23" w:rsidRDefault="00595D04"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Zaplacením smluvní pokuty </w:t>
      </w:r>
      <w:r w:rsidR="005615BC" w:rsidRPr="00306C23">
        <w:rPr>
          <w:rFonts w:ascii="Segoe UI" w:hAnsi="Segoe UI" w:cs="Segoe UI"/>
          <w:sz w:val="22"/>
          <w:szCs w:val="22"/>
        </w:rPr>
        <w:t>není,</w:t>
      </w:r>
      <w:r w:rsidRPr="00306C23">
        <w:rPr>
          <w:rFonts w:ascii="Segoe UI" w:hAnsi="Segoe UI" w:cs="Segoe UI"/>
          <w:sz w:val="22"/>
          <w:szCs w:val="22"/>
        </w:rPr>
        <w:t xml:space="preserve"> jakkoliv dotčen nárok Objednatele na náhradu škody; nárok na náhradu škody je Objednatel oprávněn uplatnit vedle smluvní pokuty v plné výši. Zaplacením smluvní pokuty</w:t>
      </w:r>
      <w:r w:rsidR="00217A92" w:rsidRPr="00306C23">
        <w:rPr>
          <w:rFonts w:ascii="Segoe UI" w:hAnsi="Segoe UI" w:cs="Segoe UI"/>
          <w:sz w:val="22"/>
          <w:szCs w:val="22"/>
        </w:rPr>
        <w:t xml:space="preserve"> </w:t>
      </w:r>
      <w:r w:rsidRPr="00306C23">
        <w:rPr>
          <w:rFonts w:ascii="Segoe UI" w:hAnsi="Segoe UI" w:cs="Segoe UI"/>
          <w:sz w:val="22"/>
          <w:szCs w:val="22"/>
        </w:rPr>
        <w:t xml:space="preserve">není dotčeno splnění povinnosti, která je prostřednictvím smluvní pokuty </w:t>
      </w:r>
      <w:r w:rsidR="003924F4" w:rsidRPr="00306C23">
        <w:rPr>
          <w:rFonts w:ascii="Segoe UI" w:hAnsi="Segoe UI" w:cs="Segoe UI"/>
          <w:sz w:val="22"/>
          <w:szCs w:val="22"/>
        </w:rPr>
        <w:t>utvrzena</w:t>
      </w:r>
      <w:r w:rsidR="00D07F7E" w:rsidRPr="00306C23">
        <w:rPr>
          <w:rFonts w:ascii="Segoe UI" w:hAnsi="Segoe UI" w:cs="Segoe UI"/>
          <w:sz w:val="22"/>
          <w:szCs w:val="22"/>
        </w:rPr>
        <w:t>.</w:t>
      </w:r>
    </w:p>
    <w:p w14:paraId="233B3054" w14:textId="18C6CA42" w:rsidR="00D07F7E" w:rsidRPr="00306C23" w:rsidRDefault="00D07F7E" w:rsidP="00133940">
      <w:pPr>
        <w:pStyle w:val="Nadpis1"/>
        <w:numPr>
          <w:ilvl w:val="0"/>
          <w:numId w:val="2"/>
        </w:numPr>
        <w:spacing w:before="360" w:after="240" w:line="276" w:lineRule="auto"/>
        <w:ind w:left="1854"/>
        <w:rPr>
          <w:rFonts w:ascii="Segoe UI" w:hAnsi="Segoe UI" w:cs="Segoe UI"/>
          <w:b/>
          <w:sz w:val="22"/>
          <w:szCs w:val="22"/>
          <w:lang w:val="cs-CZ"/>
        </w:rPr>
      </w:pPr>
      <w:bookmarkStart w:id="93" w:name="_Toc404846732"/>
      <w:r w:rsidRPr="00306C23">
        <w:rPr>
          <w:rFonts w:ascii="Segoe UI" w:hAnsi="Segoe UI" w:cs="Segoe UI"/>
          <w:b/>
          <w:sz w:val="22"/>
          <w:szCs w:val="22"/>
          <w:lang w:val="cs-CZ"/>
        </w:rPr>
        <w:t xml:space="preserve">DOBA TRVÁNÍ A ZÁNIK </w:t>
      </w:r>
      <w:bookmarkEnd w:id="93"/>
      <w:r w:rsidR="007B24B5" w:rsidRPr="00306C23">
        <w:rPr>
          <w:rFonts w:ascii="Segoe UI" w:hAnsi="Segoe UI" w:cs="Segoe UI"/>
          <w:b/>
          <w:sz w:val="22"/>
          <w:szCs w:val="22"/>
          <w:lang w:val="cs-CZ"/>
        </w:rPr>
        <w:t>SMLOUVY</w:t>
      </w:r>
    </w:p>
    <w:p w14:paraId="30B9D771" w14:textId="19FFB41D" w:rsidR="00D07F7E" w:rsidRPr="00306C23" w:rsidRDefault="007B24B5" w:rsidP="00133940">
      <w:pPr>
        <w:widowControl w:val="0"/>
        <w:numPr>
          <w:ilvl w:val="1"/>
          <w:numId w:val="2"/>
        </w:numPr>
        <w:spacing w:before="120" w:after="120" w:line="276" w:lineRule="auto"/>
        <w:ind w:left="567" w:hanging="567"/>
        <w:jc w:val="both"/>
        <w:rPr>
          <w:rFonts w:ascii="Segoe UI" w:hAnsi="Segoe UI" w:cs="Segoe UI"/>
          <w:sz w:val="22"/>
          <w:szCs w:val="22"/>
        </w:rPr>
      </w:pPr>
      <w:bookmarkStart w:id="94" w:name="_Ref356404437"/>
      <w:r w:rsidRPr="00306C23">
        <w:rPr>
          <w:rFonts w:ascii="Segoe UI" w:hAnsi="Segoe UI" w:cs="Segoe UI"/>
          <w:sz w:val="22"/>
          <w:szCs w:val="22"/>
        </w:rPr>
        <w:t>Smlouva</w:t>
      </w:r>
      <w:r w:rsidR="007768EB" w:rsidRPr="00306C23">
        <w:rPr>
          <w:rFonts w:ascii="Segoe UI" w:hAnsi="Segoe UI" w:cs="Segoe UI"/>
          <w:sz w:val="22"/>
          <w:szCs w:val="22"/>
        </w:rPr>
        <w:t xml:space="preserve"> </w:t>
      </w:r>
      <w:r w:rsidR="00D07F7E" w:rsidRPr="00306C23">
        <w:rPr>
          <w:rFonts w:ascii="Segoe UI" w:hAnsi="Segoe UI" w:cs="Segoe UI"/>
          <w:sz w:val="22"/>
          <w:szCs w:val="22"/>
        </w:rPr>
        <w:t>je uzavřena na dobu určitou</w:t>
      </w:r>
      <w:r w:rsidR="00B4441D" w:rsidRPr="00306C23">
        <w:rPr>
          <w:rFonts w:ascii="Segoe UI" w:hAnsi="Segoe UI" w:cs="Segoe UI"/>
          <w:sz w:val="22"/>
          <w:szCs w:val="22"/>
        </w:rPr>
        <w:t>,</w:t>
      </w:r>
      <w:r w:rsidR="00D07F7E" w:rsidRPr="00306C23">
        <w:rPr>
          <w:rFonts w:ascii="Segoe UI" w:hAnsi="Segoe UI" w:cs="Segoe UI"/>
          <w:sz w:val="22"/>
          <w:szCs w:val="22"/>
        </w:rPr>
        <w:t xml:space="preserve"> a to </w:t>
      </w:r>
      <w:r w:rsidR="00DE041B" w:rsidRPr="00306C23">
        <w:rPr>
          <w:rFonts w:ascii="Segoe UI" w:hAnsi="Segoe UI" w:cs="Segoe UI"/>
          <w:sz w:val="22"/>
          <w:szCs w:val="22"/>
        </w:rPr>
        <w:t>do 31.</w:t>
      </w:r>
      <w:r w:rsidR="004957D9" w:rsidRPr="00306C23">
        <w:rPr>
          <w:rFonts w:ascii="Segoe UI" w:hAnsi="Segoe UI" w:cs="Segoe UI"/>
          <w:sz w:val="22"/>
          <w:szCs w:val="22"/>
        </w:rPr>
        <w:t xml:space="preserve"> </w:t>
      </w:r>
      <w:r w:rsidR="00DE041B" w:rsidRPr="00306C23">
        <w:rPr>
          <w:rFonts w:ascii="Segoe UI" w:hAnsi="Segoe UI" w:cs="Segoe UI"/>
          <w:sz w:val="22"/>
          <w:szCs w:val="22"/>
        </w:rPr>
        <w:t>12.</w:t>
      </w:r>
      <w:r w:rsidR="004957D9" w:rsidRPr="00306C23">
        <w:rPr>
          <w:rFonts w:ascii="Segoe UI" w:hAnsi="Segoe UI" w:cs="Segoe UI"/>
          <w:sz w:val="22"/>
          <w:szCs w:val="22"/>
        </w:rPr>
        <w:t xml:space="preserve"> </w:t>
      </w:r>
      <w:r w:rsidR="00DE041B" w:rsidRPr="00306C23">
        <w:rPr>
          <w:rFonts w:ascii="Segoe UI" w:hAnsi="Segoe UI" w:cs="Segoe UI"/>
          <w:sz w:val="22"/>
          <w:szCs w:val="22"/>
        </w:rPr>
        <w:t>2028</w:t>
      </w:r>
      <w:r w:rsidR="003A5B52" w:rsidRPr="00306C23">
        <w:rPr>
          <w:rFonts w:ascii="Segoe UI" w:hAnsi="Segoe UI" w:cs="Segoe UI"/>
          <w:sz w:val="22"/>
          <w:szCs w:val="22"/>
        </w:rPr>
        <w:t xml:space="preserve"> nebo do vyčerpání maximální </w:t>
      </w:r>
      <w:r w:rsidR="00F5174C" w:rsidRPr="00306C23">
        <w:rPr>
          <w:rFonts w:ascii="Segoe UI" w:hAnsi="Segoe UI" w:cs="Segoe UI"/>
          <w:sz w:val="22"/>
          <w:szCs w:val="22"/>
        </w:rPr>
        <w:t xml:space="preserve">celkové ceny za </w:t>
      </w:r>
      <w:r w:rsidR="003A5B52" w:rsidRPr="00306C23">
        <w:rPr>
          <w:rFonts w:ascii="Segoe UI" w:hAnsi="Segoe UI" w:cs="Segoe UI"/>
          <w:sz w:val="22"/>
          <w:szCs w:val="22"/>
        </w:rPr>
        <w:t>Plnění dle odst.</w:t>
      </w:r>
      <w:r w:rsidR="00561568" w:rsidRPr="00306C23">
        <w:rPr>
          <w:rFonts w:ascii="Segoe UI" w:hAnsi="Segoe UI" w:cs="Segoe UI"/>
          <w:sz w:val="22"/>
          <w:szCs w:val="22"/>
        </w:rPr>
        <w:t xml:space="preserve"> </w:t>
      </w:r>
      <w:r w:rsidR="00F5174C" w:rsidRPr="00306C23">
        <w:rPr>
          <w:rFonts w:ascii="Segoe UI" w:hAnsi="Segoe UI" w:cs="Segoe UI"/>
          <w:sz w:val="22"/>
          <w:szCs w:val="22"/>
        </w:rPr>
        <w:t>6.1</w:t>
      </w:r>
      <w:r w:rsidR="003A5B52" w:rsidRPr="00306C23">
        <w:rPr>
          <w:rFonts w:ascii="Segoe UI" w:hAnsi="Segoe UI" w:cs="Segoe UI"/>
          <w:sz w:val="22"/>
          <w:szCs w:val="22"/>
        </w:rPr>
        <w:t xml:space="preserve"> </w:t>
      </w:r>
      <w:r w:rsidRPr="00306C23">
        <w:rPr>
          <w:rFonts w:ascii="Segoe UI" w:hAnsi="Segoe UI" w:cs="Segoe UI"/>
          <w:sz w:val="22"/>
          <w:szCs w:val="22"/>
        </w:rPr>
        <w:t>Smlouvy</w:t>
      </w:r>
      <w:r w:rsidR="003A5B52" w:rsidRPr="00306C23">
        <w:rPr>
          <w:rFonts w:ascii="Segoe UI" w:hAnsi="Segoe UI" w:cs="Segoe UI"/>
          <w:sz w:val="22"/>
          <w:szCs w:val="22"/>
        </w:rPr>
        <w:t>, podle toho, která skutečnost nastane dříve</w:t>
      </w:r>
      <w:r w:rsidR="00D07F7E" w:rsidRPr="00306C23">
        <w:rPr>
          <w:rFonts w:ascii="Segoe UI" w:hAnsi="Segoe UI" w:cs="Segoe UI"/>
          <w:sz w:val="22"/>
          <w:szCs w:val="22"/>
        </w:rPr>
        <w:t>.</w:t>
      </w:r>
      <w:bookmarkEnd w:id="94"/>
      <w:r w:rsidR="00DE041B" w:rsidRPr="00306C23">
        <w:rPr>
          <w:rFonts w:ascii="Segoe UI" w:hAnsi="Segoe UI" w:cs="Segoe UI"/>
          <w:sz w:val="22"/>
          <w:szCs w:val="22"/>
        </w:rPr>
        <w:t xml:space="preserve"> Smlouvu je možné prodloužit až do 31.</w:t>
      </w:r>
      <w:r w:rsidR="00847B1A" w:rsidRPr="00306C23">
        <w:rPr>
          <w:rFonts w:ascii="Segoe UI" w:hAnsi="Segoe UI" w:cs="Segoe UI"/>
          <w:sz w:val="22"/>
          <w:szCs w:val="22"/>
        </w:rPr>
        <w:t xml:space="preserve"> 12. </w:t>
      </w:r>
      <w:r w:rsidR="00DE041B" w:rsidRPr="00306C23">
        <w:rPr>
          <w:rFonts w:ascii="Segoe UI" w:hAnsi="Segoe UI" w:cs="Segoe UI"/>
          <w:sz w:val="22"/>
          <w:szCs w:val="22"/>
        </w:rPr>
        <w:t>2029 ve smyslu odst. 5.2 Smlouvy.</w:t>
      </w:r>
    </w:p>
    <w:p w14:paraId="648AD281" w14:textId="466755CF" w:rsidR="00D07F7E" w:rsidRPr="00306C23" w:rsidRDefault="007B24B5"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Smlouva</w:t>
      </w:r>
      <w:r w:rsidR="00D07F7E" w:rsidRPr="00306C23">
        <w:rPr>
          <w:rFonts w:ascii="Segoe UI" w:hAnsi="Segoe UI" w:cs="Segoe UI"/>
          <w:sz w:val="22"/>
          <w:szCs w:val="22"/>
        </w:rPr>
        <w:t xml:space="preserve"> může být ukončena písemnou </w:t>
      </w:r>
      <w:r w:rsidR="00847B1A" w:rsidRPr="00306C23">
        <w:rPr>
          <w:rFonts w:ascii="Segoe UI" w:hAnsi="Segoe UI" w:cs="Segoe UI"/>
          <w:sz w:val="22"/>
          <w:szCs w:val="22"/>
        </w:rPr>
        <w:t xml:space="preserve">dohodou </w:t>
      </w:r>
      <w:r w:rsidR="00CF7764" w:rsidRPr="00306C23">
        <w:rPr>
          <w:rFonts w:ascii="Segoe UI" w:hAnsi="Segoe UI" w:cs="Segoe UI"/>
          <w:sz w:val="22"/>
          <w:szCs w:val="22"/>
        </w:rPr>
        <w:t>S</w:t>
      </w:r>
      <w:r w:rsidR="00D07F7E" w:rsidRPr="00306C23">
        <w:rPr>
          <w:rFonts w:ascii="Segoe UI" w:hAnsi="Segoe UI" w:cs="Segoe UI"/>
          <w:sz w:val="22"/>
          <w:szCs w:val="22"/>
        </w:rPr>
        <w:t>tran</w:t>
      </w:r>
      <w:r w:rsidR="00CF7764" w:rsidRPr="00306C23">
        <w:rPr>
          <w:rFonts w:ascii="Segoe UI" w:hAnsi="Segoe UI" w:cs="Segoe UI"/>
          <w:sz w:val="22"/>
          <w:szCs w:val="22"/>
        </w:rPr>
        <w:t xml:space="preserve"> </w:t>
      </w:r>
      <w:r w:rsidRPr="00306C23">
        <w:rPr>
          <w:rFonts w:ascii="Segoe UI" w:hAnsi="Segoe UI" w:cs="Segoe UI"/>
          <w:sz w:val="22"/>
          <w:szCs w:val="22"/>
        </w:rPr>
        <w:t>Smlouvy</w:t>
      </w:r>
      <w:r w:rsidR="00D07F7E" w:rsidRPr="00306C23">
        <w:rPr>
          <w:rFonts w:ascii="Segoe UI" w:hAnsi="Segoe UI" w:cs="Segoe UI"/>
          <w:sz w:val="22"/>
          <w:szCs w:val="22"/>
        </w:rPr>
        <w:t>.</w:t>
      </w:r>
    </w:p>
    <w:p w14:paraId="3CBA9181" w14:textId="6E0FC127" w:rsidR="00D07F7E"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je oprávněn od </w:t>
      </w:r>
      <w:r w:rsidR="007B24B5" w:rsidRPr="00306C23">
        <w:rPr>
          <w:rFonts w:ascii="Segoe UI" w:hAnsi="Segoe UI" w:cs="Segoe UI"/>
          <w:sz w:val="22"/>
          <w:szCs w:val="22"/>
        </w:rPr>
        <w:t>Smlouvy</w:t>
      </w:r>
      <w:r w:rsidRPr="00306C23">
        <w:rPr>
          <w:rFonts w:ascii="Segoe UI" w:hAnsi="Segoe UI" w:cs="Segoe UI"/>
          <w:sz w:val="22"/>
          <w:szCs w:val="22"/>
        </w:rPr>
        <w:t xml:space="preserve"> písemně odstoupit z</w:t>
      </w:r>
      <w:r w:rsidR="00C31F26" w:rsidRPr="00306C23">
        <w:rPr>
          <w:rFonts w:ascii="Segoe UI" w:hAnsi="Segoe UI" w:cs="Segoe UI"/>
          <w:sz w:val="22"/>
          <w:szCs w:val="22"/>
        </w:rPr>
        <w:t> </w:t>
      </w:r>
      <w:r w:rsidRPr="00306C23">
        <w:rPr>
          <w:rFonts w:ascii="Segoe UI" w:hAnsi="Segoe UI" w:cs="Segoe UI"/>
          <w:sz w:val="22"/>
          <w:szCs w:val="22"/>
        </w:rPr>
        <w:t>důvodu</w:t>
      </w:r>
      <w:r w:rsidR="00C31F26" w:rsidRPr="00306C23">
        <w:rPr>
          <w:rFonts w:ascii="Segoe UI" w:hAnsi="Segoe UI" w:cs="Segoe UI"/>
          <w:sz w:val="22"/>
          <w:szCs w:val="22"/>
        </w:rPr>
        <w:t xml:space="preserve"> </w:t>
      </w:r>
      <w:r w:rsidR="006867B1" w:rsidRPr="00306C23">
        <w:rPr>
          <w:rFonts w:ascii="Segoe UI" w:hAnsi="Segoe UI" w:cs="Segoe UI"/>
          <w:sz w:val="22"/>
          <w:szCs w:val="22"/>
        </w:rPr>
        <w:t xml:space="preserve">jejího </w:t>
      </w:r>
      <w:r w:rsidRPr="00306C23">
        <w:rPr>
          <w:rFonts w:ascii="Segoe UI" w:hAnsi="Segoe UI" w:cs="Segoe UI"/>
          <w:sz w:val="22"/>
          <w:szCs w:val="22"/>
        </w:rPr>
        <w:t xml:space="preserve">podstatného porušení </w:t>
      </w:r>
      <w:r w:rsidR="00D05D05" w:rsidRPr="00306C23">
        <w:rPr>
          <w:rFonts w:ascii="Segoe UI" w:hAnsi="Segoe UI" w:cs="Segoe UI"/>
          <w:sz w:val="22"/>
          <w:szCs w:val="22"/>
        </w:rPr>
        <w:t>Poskytovatel</w:t>
      </w:r>
      <w:r w:rsidRPr="00306C23">
        <w:rPr>
          <w:rFonts w:ascii="Segoe UI" w:hAnsi="Segoe UI" w:cs="Segoe UI"/>
          <w:sz w:val="22"/>
          <w:szCs w:val="22"/>
        </w:rPr>
        <w:t>em, přičemž za podstatné porušení se bud</w:t>
      </w:r>
      <w:r w:rsidR="006867B1" w:rsidRPr="00306C23">
        <w:rPr>
          <w:rFonts w:ascii="Segoe UI" w:hAnsi="Segoe UI" w:cs="Segoe UI"/>
          <w:sz w:val="22"/>
          <w:szCs w:val="22"/>
        </w:rPr>
        <w:t>ou</w:t>
      </w:r>
      <w:r w:rsidRPr="00306C23">
        <w:rPr>
          <w:rFonts w:ascii="Segoe UI" w:hAnsi="Segoe UI" w:cs="Segoe UI"/>
          <w:sz w:val="22"/>
          <w:szCs w:val="22"/>
        </w:rPr>
        <w:t xml:space="preserve"> považovat:</w:t>
      </w:r>
    </w:p>
    <w:p w14:paraId="5C6CD841" w14:textId="327C8F94" w:rsidR="00D07F7E" w:rsidRPr="00306C23" w:rsidRDefault="00D07F7E" w:rsidP="00AB2A8C">
      <w:pPr>
        <w:widowControl w:val="0"/>
        <w:numPr>
          <w:ilvl w:val="0"/>
          <w:numId w:val="12"/>
        </w:numPr>
        <w:spacing w:before="120" w:after="120" w:line="276" w:lineRule="auto"/>
        <w:ind w:left="993"/>
        <w:jc w:val="both"/>
        <w:rPr>
          <w:rFonts w:ascii="Segoe UI" w:hAnsi="Segoe UI" w:cs="Segoe UI"/>
          <w:sz w:val="22"/>
          <w:szCs w:val="22"/>
        </w:rPr>
      </w:pPr>
      <w:r w:rsidRPr="00306C23">
        <w:rPr>
          <w:rFonts w:ascii="Segoe UI" w:hAnsi="Segoe UI" w:cs="Segoe UI"/>
          <w:sz w:val="22"/>
          <w:szCs w:val="22"/>
        </w:rPr>
        <w:t xml:space="preserve">prodlení </w:t>
      </w:r>
      <w:r w:rsidR="00D05D05" w:rsidRPr="00306C23">
        <w:rPr>
          <w:rFonts w:ascii="Segoe UI" w:hAnsi="Segoe UI" w:cs="Segoe UI"/>
          <w:sz w:val="22"/>
          <w:szCs w:val="22"/>
        </w:rPr>
        <w:t>Poskytovatel</w:t>
      </w:r>
      <w:r w:rsidRPr="00306C23">
        <w:rPr>
          <w:rFonts w:ascii="Segoe UI" w:hAnsi="Segoe UI" w:cs="Segoe UI"/>
          <w:sz w:val="22"/>
          <w:szCs w:val="22"/>
        </w:rPr>
        <w:t>e s</w:t>
      </w:r>
      <w:r w:rsidR="00BC14EC" w:rsidRPr="00306C23">
        <w:rPr>
          <w:rFonts w:ascii="Segoe UI" w:hAnsi="Segoe UI" w:cs="Segoe UI"/>
          <w:sz w:val="22"/>
          <w:szCs w:val="22"/>
        </w:rPr>
        <w:t xml:space="preserve"> poskytováním jakékoliv části Plnění ve </w:t>
      </w:r>
      <w:r w:rsidRPr="00306C23">
        <w:rPr>
          <w:rFonts w:ascii="Segoe UI" w:hAnsi="Segoe UI" w:cs="Segoe UI"/>
          <w:sz w:val="22"/>
          <w:szCs w:val="22"/>
        </w:rPr>
        <w:t xml:space="preserve">stanovených </w:t>
      </w:r>
      <w:r w:rsidR="00BC14EC" w:rsidRPr="00306C23">
        <w:rPr>
          <w:rFonts w:ascii="Segoe UI" w:hAnsi="Segoe UI" w:cs="Segoe UI"/>
          <w:sz w:val="22"/>
          <w:szCs w:val="22"/>
        </w:rPr>
        <w:t>termínech</w:t>
      </w:r>
      <w:r w:rsidRPr="00306C23">
        <w:rPr>
          <w:rFonts w:ascii="Segoe UI" w:hAnsi="Segoe UI" w:cs="Segoe UI"/>
          <w:sz w:val="22"/>
          <w:szCs w:val="22"/>
        </w:rPr>
        <w:t xml:space="preserve"> delším než </w:t>
      </w:r>
      <w:r w:rsidRPr="00306C23">
        <w:rPr>
          <w:rFonts w:ascii="Segoe UI" w:hAnsi="Segoe UI" w:cs="Segoe UI"/>
          <w:b/>
          <w:bCs/>
          <w:sz w:val="22"/>
          <w:szCs w:val="22"/>
        </w:rPr>
        <w:t>14</w:t>
      </w:r>
      <w:r w:rsidRPr="00306C23">
        <w:rPr>
          <w:rFonts w:ascii="Segoe UI" w:hAnsi="Segoe UI" w:cs="Segoe UI"/>
          <w:sz w:val="22"/>
          <w:szCs w:val="22"/>
        </w:rPr>
        <w:t xml:space="preserve"> </w:t>
      </w:r>
      <w:r w:rsidR="007A021E" w:rsidRPr="00306C23">
        <w:rPr>
          <w:rFonts w:ascii="Segoe UI" w:hAnsi="Segoe UI" w:cs="Segoe UI"/>
          <w:sz w:val="22"/>
          <w:szCs w:val="22"/>
        </w:rPr>
        <w:t>kalendářních</w:t>
      </w:r>
      <w:r w:rsidRPr="00306C23">
        <w:rPr>
          <w:rFonts w:ascii="Segoe UI" w:hAnsi="Segoe UI" w:cs="Segoe UI"/>
          <w:sz w:val="22"/>
          <w:szCs w:val="22"/>
        </w:rPr>
        <w:t xml:space="preserve"> dnů</w:t>
      </w:r>
      <w:r w:rsidR="001A54D7" w:rsidRPr="00306C23">
        <w:rPr>
          <w:rFonts w:ascii="Segoe UI" w:hAnsi="Segoe UI" w:cs="Segoe UI"/>
          <w:sz w:val="22"/>
          <w:szCs w:val="22"/>
        </w:rPr>
        <w:t>, po</w:t>
      </w:r>
      <w:r w:rsidR="001A54D7" w:rsidRPr="00306C23">
        <w:rPr>
          <w:rFonts w:ascii="Segoe UI" w:hAnsi="Segoe UI" w:cs="Segoe UI"/>
          <w:sz w:val="22"/>
          <w:szCs w:val="22"/>
          <w:lang w:eastAsia="en-US"/>
        </w:rPr>
        <w:t xml:space="preserve">kud </w:t>
      </w:r>
      <w:r w:rsidR="00D05D05" w:rsidRPr="00306C23">
        <w:rPr>
          <w:rFonts w:ascii="Segoe UI" w:hAnsi="Segoe UI" w:cs="Segoe UI"/>
          <w:sz w:val="22"/>
          <w:szCs w:val="22"/>
          <w:lang w:eastAsia="en-US"/>
        </w:rPr>
        <w:t>Poskytovatel</w:t>
      </w:r>
      <w:r w:rsidR="001A54D7" w:rsidRPr="00306C23">
        <w:rPr>
          <w:rFonts w:ascii="Segoe UI" w:hAnsi="Segoe UI" w:cs="Segoe UI"/>
          <w:sz w:val="22"/>
          <w:szCs w:val="22"/>
          <w:lang w:eastAsia="en-US"/>
        </w:rPr>
        <w:t xml:space="preserve"> nezjedná nápravu ani v dodatečné přiměřené lhůtě, kterou mu k tomu Objednatel poskytne v</w:t>
      </w:r>
      <w:r w:rsidR="00C2418F" w:rsidRPr="00306C23">
        <w:rPr>
          <w:rFonts w:ascii="Segoe UI" w:hAnsi="Segoe UI" w:cs="Segoe UI"/>
          <w:sz w:val="22"/>
          <w:szCs w:val="22"/>
          <w:lang w:eastAsia="en-US"/>
        </w:rPr>
        <w:t> </w:t>
      </w:r>
      <w:r w:rsidR="001A54D7" w:rsidRPr="00306C23">
        <w:rPr>
          <w:rFonts w:ascii="Segoe UI" w:hAnsi="Segoe UI" w:cs="Segoe UI"/>
          <w:sz w:val="22"/>
          <w:szCs w:val="22"/>
          <w:lang w:eastAsia="en-US"/>
        </w:rPr>
        <w:t xml:space="preserve">písemné výzvě ke splnění povinnosti, přičemž tato lhůta nesmí být kratší než </w:t>
      </w:r>
      <w:r w:rsidR="001A54D7" w:rsidRPr="00306C23">
        <w:rPr>
          <w:rFonts w:ascii="Segoe UI" w:hAnsi="Segoe UI" w:cs="Segoe UI"/>
          <w:b/>
          <w:bCs/>
          <w:sz w:val="22"/>
          <w:szCs w:val="22"/>
          <w:lang w:eastAsia="en-US"/>
        </w:rPr>
        <w:t>5</w:t>
      </w:r>
      <w:r w:rsidR="001A54D7" w:rsidRPr="00306C23">
        <w:rPr>
          <w:rFonts w:ascii="Segoe UI" w:hAnsi="Segoe UI" w:cs="Segoe UI"/>
          <w:sz w:val="22"/>
          <w:szCs w:val="22"/>
          <w:lang w:eastAsia="en-US"/>
        </w:rPr>
        <w:t xml:space="preserve"> pracovních </w:t>
      </w:r>
      <w:r w:rsidR="001A54D7" w:rsidRPr="00306C23">
        <w:rPr>
          <w:rFonts w:ascii="Segoe UI" w:hAnsi="Segoe UI" w:cs="Segoe UI"/>
          <w:sz w:val="22"/>
          <w:szCs w:val="22"/>
          <w:lang w:eastAsia="en-US"/>
        </w:rPr>
        <w:lastRenderedPageBreak/>
        <w:t>dnů od doručení takovéto výzvy</w:t>
      </w:r>
      <w:r w:rsidRPr="00306C23">
        <w:rPr>
          <w:rFonts w:ascii="Segoe UI" w:hAnsi="Segoe UI" w:cs="Segoe UI"/>
          <w:sz w:val="22"/>
          <w:szCs w:val="22"/>
        </w:rPr>
        <w:t>;</w:t>
      </w:r>
    </w:p>
    <w:p w14:paraId="397FC79F" w14:textId="58748F05" w:rsidR="0083781B" w:rsidRPr="00306C23" w:rsidRDefault="00D07F7E" w:rsidP="00AB2A8C">
      <w:pPr>
        <w:widowControl w:val="0"/>
        <w:numPr>
          <w:ilvl w:val="0"/>
          <w:numId w:val="12"/>
        </w:numPr>
        <w:spacing w:before="120" w:after="120" w:line="276" w:lineRule="auto"/>
        <w:ind w:left="993"/>
        <w:jc w:val="both"/>
        <w:rPr>
          <w:rFonts w:ascii="Segoe UI" w:hAnsi="Segoe UI" w:cs="Segoe UI"/>
          <w:sz w:val="22"/>
          <w:szCs w:val="22"/>
        </w:rPr>
      </w:pPr>
      <w:r w:rsidRPr="00306C23">
        <w:rPr>
          <w:rFonts w:ascii="Segoe UI" w:hAnsi="Segoe UI" w:cs="Segoe UI"/>
          <w:sz w:val="22"/>
          <w:szCs w:val="22"/>
        </w:rPr>
        <w:t xml:space="preserve">další případy, o kterých tak stanoví </w:t>
      </w:r>
      <w:r w:rsidR="007B24B5" w:rsidRPr="00306C23">
        <w:rPr>
          <w:rFonts w:ascii="Segoe UI" w:hAnsi="Segoe UI" w:cs="Segoe UI"/>
          <w:sz w:val="22"/>
          <w:szCs w:val="22"/>
        </w:rPr>
        <w:t>Smlouva</w:t>
      </w:r>
      <w:r w:rsidR="0083781B" w:rsidRPr="00306C23">
        <w:rPr>
          <w:rFonts w:ascii="Segoe UI" w:hAnsi="Segoe UI" w:cs="Segoe UI"/>
          <w:sz w:val="22"/>
          <w:szCs w:val="22"/>
        </w:rPr>
        <w:t>;</w:t>
      </w:r>
    </w:p>
    <w:p w14:paraId="0829B9C0" w14:textId="6D71E017" w:rsidR="00AB6926" w:rsidRPr="00306C23" w:rsidRDefault="0083781B" w:rsidP="00AB2A8C">
      <w:pPr>
        <w:widowControl w:val="0"/>
        <w:numPr>
          <w:ilvl w:val="0"/>
          <w:numId w:val="12"/>
        </w:numPr>
        <w:spacing w:before="120" w:after="120" w:line="276" w:lineRule="auto"/>
        <w:ind w:left="993"/>
        <w:jc w:val="both"/>
        <w:rPr>
          <w:rFonts w:ascii="Segoe UI" w:hAnsi="Segoe UI" w:cs="Segoe UI"/>
          <w:sz w:val="22"/>
          <w:szCs w:val="22"/>
        </w:rPr>
      </w:pPr>
      <w:r w:rsidRPr="00306C23">
        <w:rPr>
          <w:rFonts w:ascii="Segoe UI" w:hAnsi="Segoe UI" w:cs="Segoe UI"/>
          <w:sz w:val="22"/>
          <w:szCs w:val="22"/>
        </w:rPr>
        <w:t xml:space="preserve">skutečnost, že </w:t>
      </w:r>
      <w:r w:rsidR="00D05D05" w:rsidRPr="00306C23">
        <w:rPr>
          <w:rFonts w:ascii="Segoe UI" w:hAnsi="Segoe UI" w:cs="Segoe UI"/>
          <w:sz w:val="22"/>
          <w:szCs w:val="22"/>
        </w:rPr>
        <w:t>Poskytovatel</w:t>
      </w:r>
      <w:r w:rsidRPr="00306C23">
        <w:rPr>
          <w:rFonts w:ascii="Segoe UI" w:hAnsi="Segoe UI" w:cs="Segoe UI"/>
          <w:sz w:val="22"/>
          <w:szCs w:val="22"/>
        </w:rPr>
        <w:t xml:space="preserve"> nebo jeho </w:t>
      </w:r>
      <w:r w:rsidR="00D05D05" w:rsidRPr="00306C23">
        <w:rPr>
          <w:rFonts w:ascii="Segoe UI" w:hAnsi="Segoe UI" w:cs="Segoe UI"/>
          <w:sz w:val="22"/>
          <w:szCs w:val="22"/>
        </w:rPr>
        <w:t>Poddodavatel</w:t>
      </w:r>
      <w:r w:rsidRPr="00306C23">
        <w:rPr>
          <w:rFonts w:ascii="Segoe UI" w:hAnsi="Segoe UI" w:cs="Segoe UI"/>
          <w:sz w:val="22"/>
          <w:szCs w:val="22"/>
        </w:rPr>
        <w:t xml:space="preserve"> bude orgánem veřejné moci uznán pravomocně vinným ze spáchání </w:t>
      </w:r>
      <w:r w:rsidR="002D593C" w:rsidRPr="00306C23">
        <w:rPr>
          <w:rFonts w:ascii="Segoe UI" w:hAnsi="Segoe UI" w:cs="Segoe UI"/>
          <w:sz w:val="22"/>
          <w:szCs w:val="22"/>
        </w:rPr>
        <w:t xml:space="preserve">trestného činu, </w:t>
      </w:r>
      <w:r w:rsidRPr="00306C23">
        <w:rPr>
          <w:rFonts w:ascii="Segoe UI" w:hAnsi="Segoe UI" w:cs="Segoe UI"/>
          <w:sz w:val="22"/>
          <w:szCs w:val="22"/>
        </w:rPr>
        <w:t>přestupku či správního deliktu, popř. jiného obdobného protiprávního jednání</w:t>
      </w:r>
      <w:r w:rsidR="002D593C" w:rsidRPr="00306C23">
        <w:rPr>
          <w:rFonts w:ascii="Segoe UI" w:hAnsi="Segoe UI" w:cs="Segoe UI"/>
          <w:sz w:val="22"/>
          <w:szCs w:val="22"/>
        </w:rPr>
        <w:t>;</w:t>
      </w:r>
    </w:p>
    <w:p w14:paraId="181CDBFC" w14:textId="44AEB3FD" w:rsidR="00AB6926" w:rsidRPr="00306C23" w:rsidRDefault="00AB6926" w:rsidP="00AB2A8C">
      <w:pPr>
        <w:widowControl w:val="0"/>
        <w:numPr>
          <w:ilvl w:val="0"/>
          <w:numId w:val="12"/>
        </w:numPr>
        <w:spacing w:before="120" w:after="120" w:line="276" w:lineRule="auto"/>
        <w:ind w:left="993"/>
        <w:jc w:val="both"/>
        <w:rPr>
          <w:rFonts w:ascii="Segoe UI" w:hAnsi="Segoe UI" w:cs="Segoe UI"/>
          <w:sz w:val="22"/>
          <w:szCs w:val="22"/>
        </w:rPr>
      </w:pPr>
      <w:r w:rsidRPr="00306C23">
        <w:rPr>
          <w:rFonts w:ascii="Segoe UI" w:hAnsi="Segoe UI" w:cs="Segoe UI"/>
          <w:sz w:val="22"/>
          <w:szCs w:val="22"/>
        </w:rPr>
        <w:t xml:space="preserve">opakované porušení povinnosti </w:t>
      </w:r>
      <w:r w:rsidR="00D05D05" w:rsidRPr="00306C23">
        <w:rPr>
          <w:rFonts w:ascii="Segoe UI" w:hAnsi="Segoe UI" w:cs="Segoe UI"/>
          <w:sz w:val="22"/>
          <w:szCs w:val="22"/>
        </w:rPr>
        <w:t>Poskytovatel</w:t>
      </w:r>
      <w:r w:rsidRPr="00306C23">
        <w:rPr>
          <w:rFonts w:ascii="Segoe UI" w:hAnsi="Segoe UI" w:cs="Segoe UI"/>
          <w:sz w:val="22"/>
          <w:szCs w:val="22"/>
        </w:rPr>
        <w:t xml:space="preserve">e udržovat v platnosti a účinnosti po celou dobu účinnosti </w:t>
      </w:r>
      <w:r w:rsidR="007B24B5" w:rsidRPr="00306C23">
        <w:rPr>
          <w:rFonts w:ascii="Segoe UI" w:hAnsi="Segoe UI" w:cs="Segoe UI"/>
          <w:sz w:val="22"/>
          <w:szCs w:val="22"/>
        </w:rPr>
        <w:t>Smlouvy</w:t>
      </w:r>
      <w:r w:rsidRPr="00306C23">
        <w:rPr>
          <w:rFonts w:ascii="Segoe UI" w:hAnsi="Segoe UI" w:cs="Segoe UI"/>
          <w:sz w:val="22"/>
          <w:szCs w:val="22"/>
        </w:rPr>
        <w:t xml:space="preserve"> pojistnou smlouvu dle odst. 1</w:t>
      </w:r>
      <w:r w:rsidR="001A0E24" w:rsidRPr="00306C23">
        <w:rPr>
          <w:rFonts w:ascii="Segoe UI" w:hAnsi="Segoe UI" w:cs="Segoe UI"/>
          <w:sz w:val="22"/>
          <w:szCs w:val="22"/>
        </w:rPr>
        <w:t>1</w:t>
      </w:r>
      <w:r w:rsidRPr="00306C23">
        <w:rPr>
          <w:rFonts w:ascii="Segoe UI" w:hAnsi="Segoe UI" w:cs="Segoe UI"/>
          <w:sz w:val="22"/>
          <w:szCs w:val="22"/>
        </w:rPr>
        <w:t>.</w:t>
      </w:r>
      <w:r w:rsidR="005D1253" w:rsidRPr="00306C23">
        <w:rPr>
          <w:rFonts w:ascii="Segoe UI" w:hAnsi="Segoe UI" w:cs="Segoe UI"/>
          <w:sz w:val="22"/>
          <w:szCs w:val="22"/>
        </w:rPr>
        <w:t>8</w:t>
      </w:r>
      <w:r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w:t>
      </w:r>
    </w:p>
    <w:p w14:paraId="0990DA69" w14:textId="7D3BBE75" w:rsidR="00AE6F1B" w:rsidRPr="00306C23" w:rsidRDefault="00AE6F1B" w:rsidP="00AB2A8C">
      <w:pPr>
        <w:widowControl w:val="0"/>
        <w:numPr>
          <w:ilvl w:val="0"/>
          <w:numId w:val="12"/>
        </w:numPr>
        <w:spacing w:before="120" w:after="120" w:line="276" w:lineRule="auto"/>
        <w:ind w:left="993"/>
        <w:jc w:val="both"/>
        <w:rPr>
          <w:rFonts w:ascii="Segoe UI" w:hAnsi="Segoe UI" w:cs="Segoe UI"/>
          <w:sz w:val="22"/>
          <w:szCs w:val="22"/>
        </w:rPr>
      </w:pPr>
      <w:r w:rsidRPr="00306C23">
        <w:rPr>
          <w:rFonts w:ascii="Segoe UI" w:hAnsi="Segoe UI" w:cs="Segoe UI"/>
          <w:sz w:val="22"/>
          <w:szCs w:val="22"/>
        </w:rPr>
        <w:t xml:space="preserve">nastane-li skutečnost předvídaná v odst. </w:t>
      </w:r>
      <w:r w:rsidR="001A0E24" w:rsidRPr="00306C23">
        <w:rPr>
          <w:rFonts w:ascii="Segoe UI" w:hAnsi="Segoe UI" w:cs="Segoe UI"/>
          <w:sz w:val="22"/>
          <w:szCs w:val="22"/>
        </w:rPr>
        <w:t>8.1</w:t>
      </w:r>
      <w:r w:rsidR="004D2B80" w:rsidRPr="00306C23">
        <w:rPr>
          <w:rFonts w:ascii="Segoe UI" w:hAnsi="Segoe UI" w:cs="Segoe UI"/>
          <w:sz w:val="22"/>
          <w:szCs w:val="22"/>
        </w:rPr>
        <w:t>4</w:t>
      </w:r>
      <w:r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o které je </w:t>
      </w:r>
      <w:r w:rsidR="00D05D05" w:rsidRPr="00306C23">
        <w:rPr>
          <w:rFonts w:ascii="Segoe UI" w:hAnsi="Segoe UI" w:cs="Segoe UI"/>
          <w:sz w:val="22"/>
          <w:szCs w:val="22"/>
        </w:rPr>
        <w:t>Poskytovatel</w:t>
      </w:r>
      <w:r w:rsidRPr="00306C23">
        <w:rPr>
          <w:rFonts w:ascii="Segoe UI" w:hAnsi="Segoe UI" w:cs="Segoe UI"/>
          <w:sz w:val="22"/>
          <w:szCs w:val="22"/>
        </w:rPr>
        <w:t xml:space="preserve"> povinen informovat Objednatele.</w:t>
      </w:r>
    </w:p>
    <w:p w14:paraId="1D97BCCA" w14:textId="784728DE" w:rsidR="00D07F7E"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je rovněž oprávněn </w:t>
      </w:r>
      <w:r w:rsidR="00A528A6" w:rsidRPr="00306C23">
        <w:rPr>
          <w:rFonts w:ascii="Segoe UI" w:hAnsi="Segoe UI" w:cs="Segoe UI"/>
          <w:sz w:val="22"/>
          <w:szCs w:val="22"/>
        </w:rPr>
        <w:t xml:space="preserve">písemně </w:t>
      </w:r>
      <w:r w:rsidRPr="00306C23">
        <w:rPr>
          <w:rFonts w:ascii="Segoe UI" w:hAnsi="Segoe UI" w:cs="Segoe UI"/>
          <w:sz w:val="22"/>
          <w:szCs w:val="22"/>
        </w:rPr>
        <w:t xml:space="preserve">odstoupit od </w:t>
      </w:r>
      <w:r w:rsidR="007B24B5" w:rsidRPr="00306C23">
        <w:rPr>
          <w:rFonts w:ascii="Segoe UI" w:hAnsi="Segoe UI" w:cs="Segoe UI"/>
          <w:sz w:val="22"/>
          <w:szCs w:val="22"/>
        </w:rPr>
        <w:t>Smlouvy</w:t>
      </w:r>
      <w:r w:rsidRPr="00306C23">
        <w:rPr>
          <w:rFonts w:ascii="Segoe UI" w:hAnsi="Segoe UI" w:cs="Segoe UI"/>
          <w:sz w:val="22"/>
          <w:szCs w:val="22"/>
        </w:rPr>
        <w:t xml:space="preserve">, pokud je na majetek </w:t>
      </w:r>
      <w:r w:rsidR="00D05D05" w:rsidRPr="00306C23">
        <w:rPr>
          <w:rFonts w:ascii="Segoe UI" w:hAnsi="Segoe UI" w:cs="Segoe UI"/>
          <w:sz w:val="22"/>
          <w:szCs w:val="22"/>
        </w:rPr>
        <w:t>Poskytovatel</w:t>
      </w:r>
      <w:r w:rsidRPr="00306C23">
        <w:rPr>
          <w:rFonts w:ascii="Segoe UI" w:hAnsi="Segoe UI" w:cs="Segoe UI"/>
          <w:sz w:val="22"/>
          <w:szCs w:val="22"/>
        </w:rPr>
        <w:t xml:space="preserve">e vedeno insolvenční řízení nebo byl insolvenční návrh zamítnut pro nedostatek majetku </w:t>
      </w:r>
      <w:r w:rsidR="00D05D05" w:rsidRPr="00306C23">
        <w:rPr>
          <w:rFonts w:ascii="Segoe UI" w:hAnsi="Segoe UI" w:cs="Segoe UI"/>
          <w:sz w:val="22"/>
          <w:szCs w:val="22"/>
        </w:rPr>
        <w:t>Poskytovatel</w:t>
      </w:r>
      <w:r w:rsidRPr="00306C23">
        <w:rPr>
          <w:rFonts w:ascii="Segoe UI" w:hAnsi="Segoe UI" w:cs="Segoe UI"/>
          <w:sz w:val="22"/>
          <w:szCs w:val="22"/>
        </w:rPr>
        <w:t>e, dle zákona č. 182/2006 Sb., o úpadku a způsobech jeho řešení</w:t>
      </w:r>
      <w:r w:rsidR="00021370" w:rsidRPr="00306C23">
        <w:rPr>
          <w:rFonts w:ascii="Segoe UI" w:hAnsi="Segoe UI" w:cs="Segoe UI"/>
          <w:sz w:val="22"/>
          <w:szCs w:val="22"/>
        </w:rPr>
        <w:t xml:space="preserve"> (insolvenční zákon)</w:t>
      </w:r>
      <w:r w:rsidRPr="00306C23">
        <w:rPr>
          <w:rFonts w:ascii="Segoe UI" w:hAnsi="Segoe UI" w:cs="Segoe UI"/>
          <w:sz w:val="22"/>
          <w:szCs w:val="22"/>
        </w:rPr>
        <w:t xml:space="preserve">, ve znění pozdějších předpisů, nebo pokud </w:t>
      </w:r>
      <w:r w:rsidR="00D05D05" w:rsidRPr="00306C23">
        <w:rPr>
          <w:rFonts w:ascii="Segoe UI" w:hAnsi="Segoe UI" w:cs="Segoe UI"/>
          <w:sz w:val="22"/>
          <w:szCs w:val="22"/>
        </w:rPr>
        <w:t>Poskytovatel</w:t>
      </w:r>
      <w:r w:rsidRPr="00306C23">
        <w:rPr>
          <w:rFonts w:ascii="Segoe UI" w:hAnsi="Segoe UI" w:cs="Segoe UI"/>
          <w:sz w:val="22"/>
          <w:szCs w:val="22"/>
        </w:rPr>
        <w:t xml:space="preserve"> vstoupí do likvidace.</w:t>
      </w:r>
    </w:p>
    <w:p w14:paraId="613265AD" w14:textId="73D9505B" w:rsidR="00931FCA" w:rsidRPr="00306C23" w:rsidRDefault="00D05D05"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931FCA" w:rsidRPr="00306C23">
        <w:rPr>
          <w:rFonts w:ascii="Segoe UI" w:hAnsi="Segoe UI" w:cs="Segoe UI"/>
          <w:sz w:val="22"/>
          <w:szCs w:val="22"/>
        </w:rPr>
        <w:t xml:space="preserve"> je oprávněn od </w:t>
      </w:r>
      <w:r w:rsidR="007B24B5" w:rsidRPr="00306C23">
        <w:rPr>
          <w:rFonts w:ascii="Segoe UI" w:hAnsi="Segoe UI" w:cs="Segoe UI"/>
          <w:sz w:val="22"/>
          <w:szCs w:val="22"/>
        </w:rPr>
        <w:t>Smlouvy</w:t>
      </w:r>
      <w:r w:rsidRPr="00306C23">
        <w:rPr>
          <w:rFonts w:ascii="Segoe UI" w:hAnsi="Segoe UI" w:cs="Segoe UI"/>
          <w:sz w:val="22"/>
          <w:szCs w:val="22"/>
        </w:rPr>
        <w:t xml:space="preserve"> </w:t>
      </w:r>
      <w:r w:rsidR="00931FCA" w:rsidRPr="00306C23">
        <w:rPr>
          <w:rFonts w:ascii="Segoe UI" w:hAnsi="Segoe UI" w:cs="Segoe UI"/>
          <w:sz w:val="22"/>
          <w:szCs w:val="22"/>
        </w:rPr>
        <w:t>písemně odstoupit z důvodu jej</w:t>
      </w:r>
      <w:r w:rsidR="00C53EF1" w:rsidRPr="00306C23">
        <w:rPr>
          <w:rFonts w:ascii="Segoe UI" w:hAnsi="Segoe UI" w:cs="Segoe UI"/>
          <w:sz w:val="22"/>
          <w:szCs w:val="22"/>
        </w:rPr>
        <w:t>ího</w:t>
      </w:r>
      <w:r w:rsidR="00931FCA" w:rsidRPr="00306C23">
        <w:rPr>
          <w:rFonts w:ascii="Segoe UI" w:hAnsi="Segoe UI" w:cs="Segoe UI"/>
          <w:sz w:val="22"/>
          <w:szCs w:val="22"/>
        </w:rPr>
        <w:t xml:space="preserve"> podstatného porušení Objednatelem, za což se považuje prodlení Objednatele s úhradou ceny za plnění předmětu </w:t>
      </w:r>
      <w:r w:rsidR="007B24B5" w:rsidRPr="00306C23">
        <w:rPr>
          <w:rFonts w:ascii="Segoe UI" w:hAnsi="Segoe UI" w:cs="Segoe UI"/>
          <w:sz w:val="22"/>
          <w:szCs w:val="22"/>
        </w:rPr>
        <w:t>Smlouvy</w:t>
      </w:r>
      <w:r w:rsidR="00931FCA" w:rsidRPr="00306C23">
        <w:rPr>
          <w:rFonts w:ascii="Segoe UI" w:hAnsi="Segoe UI" w:cs="Segoe UI"/>
          <w:sz w:val="22"/>
          <w:szCs w:val="22"/>
        </w:rPr>
        <w:t xml:space="preserve"> o více než </w:t>
      </w:r>
      <w:r w:rsidR="00931FCA" w:rsidRPr="00306C23">
        <w:rPr>
          <w:rFonts w:ascii="Segoe UI" w:hAnsi="Segoe UI" w:cs="Segoe UI"/>
          <w:b/>
          <w:bCs/>
          <w:sz w:val="22"/>
          <w:szCs w:val="22"/>
        </w:rPr>
        <w:t>30</w:t>
      </w:r>
      <w:r w:rsidR="00931FCA" w:rsidRPr="00306C23">
        <w:rPr>
          <w:rFonts w:ascii="Segoe UI" w:hAnsi="Segoe UI" w:cs="Segoe UI"/>
          <w:sz w:val="22"/>
          <w:szCs w:val="22"/>
        </w:rPr>
        <w:t xml:space="preserve"> </w:t>
      </w:r>
      <w:r w:rsidR="007A021E" w:rsidRPr="00306C23">
        <w:rPr>
          <w:rFonts w:ascii="Segoe UI" w:hAnsi="Segoe UI" w:cs="Segoe UI"/>
          <w:sz w:val="22"/>
          <w:szCs w:val="22"/>
        </w:rPr>
        <w:t>kalendářních</w:t>
      </w:r>
      <w:r w:rsidR="00931FCA" w:rsidRPr="00306C23">
        <w:rPr>
          <w:rFonts w:ascii="Segoe UI" w:hAnsi="Segoe UI" w:cs="Segoe UI"/>
          <w:sz w:val="22"/>
          <w:szCs w:val="22"/>
        </w:rPr>
        <w:t xml:space="preserve"> dní, pokud Objednatel nezjedná nápravu ani do </w:t>
      </w:r>
      <w:r w:rsidR="009D33FC" w:rsidRPr="00306C23">
        <w:rPr>
          <w:rFonts w:ascii="Segoe UI" w:hAnsi="Segoe UI" w:cs="Segoe UI"/>
          <w:b/>
          <w:bCs/>
          <w:sz w:val="22"/>
          <w:szCs w:val="22"/>
        </w:rPr>
        <w:t>6</w:t>
      </w:r>
      <w:r w:rsidR="00931FCA" w:rsidRPr="00306C23">
        <w:rPr>
          <w:rFonts w:ascii="Segoe UI" w:hAnsi="Segoe UI" w:cs="Segoe UI"/>
          <w:b/>
          <w:bCs/>
          <w:sz w:val="22"/>
          <w:szCs w:val="22"/>
        </w:rPr>
        <w:t>0</w:t>
      </w:r>
      <w:r w:rsidR="00931FCA" w:rsidRPr="00306C23">
        <w:rPr>
          <w:rFonts w:ascii="Segoe UI" w:hAnsi="Segoe UI" w:cs="Segoe UI"/>
          <w:sz w:val="22"/>
          <w:szCs w:val="22"/>
        </w:rPr>
        <w:t xml:space="preserve"> </w:t>
      </w:r>
      <w:r w:rsidR="007A021E" w:rsidRPr="00306C23">
        <w:rPr>
          <w:rFonts w:ascii="Segoe UI" w:hAnsi="Segoe UI" w:cs="Segoe UI"/>
          <w:sz w:val="22"/>
          <w:szCs w:val="22"/>
        </w:rPr>
        <w:t>kalendářních</w:t>
      </w:r>
      <w:r w:rsidR="00931FCA" w:rsidRPr="00306C23">
        <w:rPr>
          <w:rFonts w:ascii="Segoe UI" w:hAnsi="Segoe UI" w:cs="Segoe UI"/>
          <w:sz w:val="22"/>
          <w:szCs w:val="22"/>
        </w:rPr>
        <w:t xml:space="preserve"> dnů od doručení písemného oznámení </w:t>
      </w:r>
      <w:r w:rsidRPr="00306C23">
        <w:rPr>
          <w:rFonts w:ascii="Segoe UI" w:hAnsi="Segoe UI" w:cs="Segoe UI"/>
          <w:sz w:val="22"/>
          <w:szCs w:val="22"/>
        </w:rPr>
        <w:t>Poskytovatel</w:t>
      </w:r>
      <w:r w:rsidR="00931FCA" w:rsidRPr="00306C23">
        <w:rPr>
          <w:rFonts w:ascii="Segoe UI" w:hAnsi="Segoe UI" w:cs="Segoe UI"/>
          <w:sz w:val="22"/>
          <w:szCs w:val="22"/>
        </w:rPr>
        <w:t>e o takovém prodlení.</w:t>
      </w:r>
    </w:p>
    <w:p w14:paraId="1BC035B9" w14:textId="7C35E8A7" w:rsidR="00D07F7E"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Odstoupení od </w:t>
      </w:r>
      <w:r w:rsidR="007B24B5" w:rsidRPr="00306C23">
        <w:rPr>
          <w:rFonts w:ascii="Segoe UI" w:hAnsi="Segoe UI" w:cs="Segoe UI"/>
          <w:sz w:val="22"/>
          <w:szCs w:val="22"/>
        </w:rPr>
        <w:t>Smlouvy</w:t>
      </w:r>
      <w:r w:rsidRPr="00306C23">
        <w:rPr>
          <w:rFonts w:ascii="Segoe UI" w:hAnsi="Segoe UI" w:cs="Segoe UI"/>
          <w:sz w:val="22"/>
          <w:szCs w:val="22"/>
        </w:rPr>
        <w:t xml:space="preserve"> ze strany Objednatele nesmí být spojeno s uložením jakékoliv sankce k tíži Objednatele.</w:t>
      </w:r>
      <w:r w:rsidR="006C46DD" w:rsidRPr="00306C23">
        <w:rPr>
          <w:rFonts w:ascii="Segoe UI" w:hAnsi="Segoe UI" w:cs="Segoe UI"/>
          <w:sz w:val="22"/>
          <w:szCs w:val="22"/>
        </w:rPr>
        <w:t xml:space="preserve"> </w:t>
      </w:r>
      <w:r w:rsidRPr="00306C23">
        <w:rPr>
          <w:rFonts w:ascii="Segoe UI" w:hAnsi="Segoe UI" w:cs="Segoe UI"/>
          <w:sz w:val="22"/>
          <w:szCs w:val="22"/>
        </w:rPr>
        <w:t xml:space="preserve">Ukončením </w:t>
      </w:r>
      <w:r w:rsidR="004403B0" w:rsidRPr="00306C23">
        <w:rPr>
          <w:rFonts w:ascii="Segoe UI" w:hAnsi="Segoe UI" w:cs="Segoe UI"/>
          <w:sz w:val="22"/>
          <w:szCs w:val="22"/>
        </w:rPr>
        <w:t xml:space="preserve">účinnosti </w:t>
      </w:r>
      <w:r w:rsidR="007B24B5" w:rsidRPr="00306C23">
        <w:rPr>
          <w:rFonts w:ascii="Segoe UI" w:hAnsi="Segoe UI" w:cs="Segoe UI"/>
          <w:sz w:val="22"/>
          <w:szCs w:val="22"/>
        </w:rPr>
        <w:t>Smlouvy</w:t>
      </w:r>
      <w:r w:rsidRPr="00306C23">
        <w:rPr>
          <w:rFonts w:ascii="Segoe UI" w:hAnsi="Segoe UI" w:cs="Segoe UI"/>
          <w:sz w:val="22"/>
          <w:szCs w:val="22"/>
        </w:rPr>
        <w:t xml:space="preserve"> nejsou dotčena ustanovení o odpovědnosti za </w:t>
      </w:r>
      <w:r w:rsidR="00E718F1" w:rsidRPr="00306C23">
        <w:rPr>
          <w:rFonts w:ascii="Segoe UI" w:hAnsi="Segoe UI" w:cs="Segoe UI"/>
          <w:sz w:val="22"/>
          <w:szCs w:val="22"/>
        </w:rPr>
        <w:t xml:space="preserve">újmu či </w:t>
      </w:r>
      <w:r w:rsidRPr="00306C23">
        <w:rPr>
          <w:rFonts w:ascii="Segoe UI" w:hAnsi="Segoe UI" w:cs="Segoe UI"/>
          <w:sz w:val="22"/>
          <w:szCs w:val="22"/>
        </w:rPr>
        <w:t xml:space="preserve">škodu (škoda může spočívat i v nákladech vynaložených Objednatelem na realizaci nového výběrového/zadávacího řízení), </w:t>
      </w:r>
      <w:r w:rsidR="004403B0" w:rsidRPr="00306C23">
        <w:rPr>
          <w:rFonts w:ascii="Segoe UI" w:hAnsi="Segoe UI" w:cs="Segoe UI"/>
          <w:sz w:val="22"/>
          <w:szCs w:val="22"/>
        </w:rPr>
        <w:t>o</w:t>
      </w:r>
      <w:r w:rsidR="00FF3809" w:rsidRPr="00306C23">
        <w:rPr>
          <w:rFonts w:ascii="Segoe UI" w:hAnsi="Segoe UI" w:cs="Segoe UI"/>
          <w:sz w:val="22"/>
          <w:szCs w:val="22"/>
        </w:rPr>
        <w:t> </w:t>
      </w:r>
      <w:r w:rsidR="004403B0" w:rsidRPr="00306C23">
        <w:rPr>
          <w:rFonts w:ascii="Segoe UI" w:hAnsi="Segoe UI" w:cs="Segoe UI"/>
          <w:sz w:val="22"/>
          <w:szCs w:val="22"/>
        </w:rPr>
        <w:t>licencích, o</w:t>
      </w:r>
      <w:r w:rsidR="00C2418F" w:rsidRPr="00306C23">
        <w:rPr>
          <w:rFonts w:ascii="Segoe UI" w:hAnsi="Segoe UI" w:cs="Segoe UI"/>
          <w:sz w:val="22"/>
          <w:szCs w:val="22"/>
        </w:rPr>
        <w:t> </w:t>
      </w:r>
      <w:r w:rsidR="004403B0" w:rsidRPr="00306C23">
        <w:rPr>
          <w:rFonts w:ascii="Segoe UI" w:hAnsi="Segoe UI" w:cs="Segoe UI"/>
          <w:sz w:val="22"/>
          <w:szCs w:val="22"/>
        </w:rPr>
        <w:t xml:space="preserve">zárukách a práv z vad, </w:t>
      </w:r>
      <w:r w:rsidRPr="00306C23">
        <w:rPr>
          <w:rFonts w:ascii="Segoe UI" w:hAnsi="Segoe UI" w:cs="Segoe UI"/>
          <w:sz w:val="22"/>
          <w:szCs w:val="22"/>
        </w:rPr>
        <w:t xml:space="preserve">nároky na uplatnění smluvních pokut, </w:t>
      </w:r>
      <w:r w:rsidR="006A521C" w:rsidRPr="00306C23">
        <w:rPr>
          <w:rFonts w:ascii="Segoe UI" w:hAnsi="Segoe UI" w:cs="Segoe UI"/>
          <w:sz w:val="22"/>
          <w:szCs w:val="22"/>
        </w:rPr>
        <w:t xml:space="preserve">ustanovení </w:t>
      </w:r>
      <w:r w:rsidRPr="00306C23">
        <w:rPr>
          <w:rFonts w:ascii="Segoe UI" w:hAnsi="Segoe UI" w:cs="Segoe UI"/>
          <w:sz w:val="22"/>
          <w:szCs w:val="22"/>
        </w:rPr>
        <w:t xml:space="preserve">o ochraně </w:t>
      </w:r>
      <w:r w:rsidR="007A021E" w:rsidRPr="00306C23">
        <w:rPr>
          <w:rFonts w:ascii="Segoe UI" w:hAnsi="Segoe UI" w:cs="Segoe UI"/>
          <w:sz w:val="22"/>
          <w:szCs w:val="22"/>
        </w:rPr>
        <w:t>osobních údajů, o mlčenlivosti</w:t>
      </w:r>
      <w:r w:rsidRPr="00306C23">
        <w:rPr>
          <w:rFonts w:ascii="Segoe UI" w:hAnsi="Segoe UI" w:cs="Segoe UI"/>
          <w:sz w:val="22"/>
          <w:szCs w:val="22"/>
        </w:rPr>
        <w:t xml:space="preserve"> a jiná ustanovení, která podle projevené vůle </w:t>
      </w:r>
      <w:r w:rsidR="00B4441D" w:rsidRPr="00306C23">
        <w:rPr>
          <w:rFonts w:ascii="Segoe UI" w:hAnsi="Segoe UI" w:cs="Segoe UI"/>
          <w:sz w:val="22"/>
          <w:szCs w:val="22"/>
        </w:rPr>
        <w:t>S</w:t>
      </w:r>
      <w:r w:rsidRPr="00306C23">
        <w:rPr>
          <w:rFonts w:ascii="Segoe UI" w:hAnsi="Segoe UI" w:cs="Segoe UI"/>
          <w:sz w:val="22"/>
          <w:szCs w:val="22"/>
        </w:rPr>
        <w:t>tran</w:t>
      </w:r>
      <w:r w:rsidR="00B4441D"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nebo vzhledem ke své povaze mají trvat i po jej</w:t>
      </w:r>
      <w:r w:rsidR="000A648F" w:rsidRPr="00306C23">
        <w:rPr>
          <w:rFonts w:ascii="Segoe UI" w:hAnsi="Segoe UI" w:cs="Segoe UI"/>
          <w:sz w:val="22"/>
          <w:szCs w:val="22"/>
        </w:rPr>
        <w:t>ím</w:t>
      </w:r>
      <w:r w:rsidRPr="00306C23">
        <w:rPr>
          <w:rFonts w:ascii="Segoe UI" w:hAnsi="Segoe UI" w:cs="Segoe UI"/>
          <w:sz w:val="22"/>
          <w:szCs w:val="22"/>
        </w:rPr>
        <w:t xml:space="preserve"> ukončení. </w:t>
      </w:r>
    </w:p>
    <w:p w14:paraId="37D9ACB6" w14:textId="56C7FC32" w:rsidR="00113322"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Odstoupení je platné dnem doručení oznámení o odstoupení druhé </w:t>
      </w:r>
      <w:r w:rsidR="00B4441D" w:rsidRPr="00306C23">
        <w:rPr>
          <w:rFonts w:ascii="Segoe UI" w:hAnsi="Segoe UI" w:cs="Segoe UI"/>
          <w:sz w:val="22"/>
          <w:szCs w:val="22"/>
        </w:rPr>
        <w:t>S</w:t>
      </w:r>
      <w:r w:rsidRPr="00306C23">
        <w:rPr>
          <w:rFonts w:ascii="Segoe UI" w:hAnsi="Segoe UI" w:cs="Segoe UI"/>
          <w:sz w:val="22"/>
          <w:szCs w:val="22"/>
        </w:rPr>
        <w:t>traně</w:t>
      </w:r>
      <w:r w:rsidR="00B4441D"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w:t>
      </w:r>
    </w:p>
    <w:p w14:paraId="123C1485" w14:textId="43FBFBBD" w:rsidR="00AB6926" w:rsidRPr="00306C23" w:rsidRDefault="00AB6926"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color w:val="000000"/>
          <w:sz w:val="22"/>
          <w:szCs w:val="22"/>
        </w:rPr>
        <w:t xml:space="preserve">Kde se v tomto článku </w:t>
      </w:r>
      <w:r w:rsidR="007B24B5" w:rsidRPr="00306C23">
        <w:rPr>
          <w:rFonts w:ascii="Segoe UI" w:hAnsi="Segoe UI" w:cs="Segoe UI"/>
          <w:color w:val="000000"/>
          <w:sz w:val="22"/>
          <w:szCs w:val="22"/>
        </w:rPr>
        <w:t>Smlouvy</w:t>
      </w:r>
      <w:r w:rsidRPr="00306C23">
        <w:rPr>
          <w:rFonts w:ascii="Segoe UI" w:hAnsi="Segoe UI" w:cs="Segoe UI"/>
          <w:color w:val="000000"/>
          <w:sz w:val="22"/>
          <w:szCs w:val="22"/>
        </w:rPr>
        <w:t xml:space="preserve"> používá výraz opakovaně, rozumí se jím alespoň dvakrát.</w:t>
      </w:r>
    </w:p>
    <w:p w14:paraId="4B2C9540" w14:textId="62662B1D" w:rsidR="00E226A4" w:rsidRPr="00306C23" w:rsidRDefault="005953D2" w:rsidP="001A192A">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je oprávněn </w:t>
      </w:r>
      <w:r w:rsidR="005E27E5" w:rsidRPr="00306C23">
        <w:rPr>
          <w:rFonts w:ascii="Segoe UI" w:hAnsi="Segoe UI" w:cs="Segoe UI"/>
          <w:sz w:val="22"/>
          <w:szCs w:val="22"/>
        </w:rPr>
        <w:t>Smlouvu</w:t>
      </w:r>
      <w:r w:rsidR="00ED141C" w:rsidRPr="00306C23">
        <w:rPr>
          <w:rFonts w:ascii="Segoe UI" w:hAnsi="Segoe UI" w:cs="Segoe UI"/>
          <w:sz w:val="22"/>
          <w:szCs w:val="22"/>
        </w:rPr>
        <w:t xml:space="preserve"> </w:t>
      </w:r>
      <w:r w:rsidRPr="00306C23">
        <w:rPr>
          <w:rFonts w:ascii="Segoe UI" w:hAnsi="Segoe UI" w:cs="Segoe UI"/>
          <w:sz w:val="22"/>
          <w:szCs w:val="22"/>
        </w:rPr>
        <w:t xml:space="preserve">písemně vypovědět bez udání důvodů, a to s výpovědní dobou </w:t>
      </w:r>
      <w:r w:rsidR="004345B1" w:rsidRPr="00306C23">
        <w:rPr>
          <w:rFonts w:ascii="Segoe UI" w:hAnsi="Segoe UI" w:cs="Segoe UI"/>
          <w:b/>
          <w:bCs/>
          <w:sz w:val="22"/>
          <w:szCs w:val="22"/>
        </w:rPr>
        <w:t>6</w:t>
      </w:r>
      <w:r w:rsidRPr="00306C23">
        <w:rPr>
          <w:rFonts w:ascii="Segoe UI" w:hAnsi="Segoe UI" w:cs="Segoe UI"/>
          <w:sz w:val="22"/>
          <w:szCs w:val="22"/>
        </w:rPr>
        <w:t xml:space="preserve"> měsíc</w:t>
      </w:r>
      <w:r w:rsidR="004345B1" w:rsidRPr="00306C23">
        <w:rPr>
          <w:rFonts w:ascii="Segoe UI" w:hAnsi="Segoe UI" w:cs="Segoe UI"/>
          <w:sz w:val="22"/>
          <w:szCs w:val="22"/>
        </w:rPr>
        <w:t>ů</w:t>
      </w:r>
      <w:r w:rsidRPr="00306C23">
        <w:rPr>
          <w:rFonts w:ascii="Segoe UI" w:hAnsi="Segoe UI" w:cs="Segoe UI"/>
          <w:sz w:val="22"/>
          <w:szCs w:val="22"/>
        </w:rPr>
        <w:t xml:space="preserve">, která počíná běžet prvním dnem </w:t>
      </w:r>
      <w:r w:rsidR="00432634" w:rsidRPr="00306C23">
        <w:rPr>
          <w:rFonts w:ascii="Segoe UI" w:hAnsi="Segoe UI" w:cs="Segoe UI"/>
          <w:sz w:val="22"/>
          <w:szCs w:val="22"/>
        </w:rPr>
        <w:t xml:space="preserve">kalendářního </w:t>
      </w:r>
      <w:r w:rsidRPr="00306C23">
        <w:rPr>
          <w:rFonts w:ascii="Segoe UI" w:hAnsi="Segoe UI" w:cs="Segoe UI"/>
          <w:sz w:val="22"/>
          <w:szCs w:val="22"/>
        </w:rPr>
        <w:t xml:space="preserve">měsíce následujícího po doručení výpovědi </w:t>
      </w:r>
      <w:r w:rsidR="00D05D05" w:rsidRPr="00306C23">
        <w:rPr>
          <w:rFonts w:ascii="Segoe UI" w:hAnsi="Segoe UI" w:cs="Segoe UI"/>
          <w:sz w:val="22"/>
          <w:szCs w:val="22"/>
        </w:rPr>
        <w:t>Poskytovatel</w:t>
      </w:r>
      <w:r w:rsidRPr="00306C23">
        <w:rPr>
          <w:rFonts w:ascii="Segoe UI" w:hAnsi="Segoe UI" w:cs="Segoe UI"/>
          <w:sz w:val="22"/>
          <w:szCs w:val="22"/>
        </w:rPr>
        <w:t>i.</w:t>
      </w:r>
      <w:bookmarkStart w:id="95" w:name="_Ref105508584"/>
      <w:bookmarkStart w:id="96" w:name="_Ref108181175"/>
      <w:r w:rsidR="00886B75" w:rsidRPr="00306C23">
        <w:rPr>
          <w:rFonts w:ascii="Segoe UI" w:hAnsi="Segoe UI" w:cs="Segoe UI"/>
          <w:sz w:val="22"/>
          <w:szCs w:val="22"/>
        </w:rPr>
        <w:t xml:space="preserve"> Objednatel není na základě tohoto ustanovení oprávněn vypovědět Smlouvu dříve</w:t>
      </w:r>
      <w:r w:rsidR="00432634" w:rsidRPr="00306C23">
        <w:rPr>
          <w:rFonts w:ascii="Segoe UI" w:hAnsi="Segoe UI" w:cs="Segoe UI"/>
          <w:sz w:val="22"/>
          <w:szCs w:val="22"/>
        </w:rPr>
        <w:t>,</w:t>
      </w:r>
      <w:r w:rsidR="00886B75" w:rsidRPr="00306C23">
        <w:rPr>
          <w:rFonts w:ascii="Segoe UI" w:hAnsi="Segoe UI" w:cs="Segoe UI"/>
          <w:sz w:val="22"/>
          <w:szCs w:val="22"/>
        </w:rPr>
        <w:t xml:space="preserve"> než bude poskytnuto Plnění v hodnotě </w:t>
      </w:r>
      <w:r w:rsidR="00886B75" w:rsidRPr="00306C23">
        <w:rPr>
          <w:rFonts w:ascii="Segoe UI" w:hAnsi="Segoe UI" w:cs="Segoe UI"/>
          <w:b/>
          <w:bCs/>
          <w:sz w:val="22"/>
          <w:szCs w:val="22"/>
        </w:rPr>
        <w:t>1</w:t>
      </w:r>
      <w:r w:rsidR="00432634" w:rsidRPr="00306C23">
        <w:rPr>
          <w:rFonts w:ascii="Segoe UI" w:hAnsi="Segoe UI" w:cs="Segoe UI"/>
          <w:b/>
          <w:bCs/>
          <w:sz w:val="22"/>
          <w:szCs w:val="22"/>
        </w:rPr>
        <w:t> </w:t>
      </w:r>
      <w:r w:rsidR="00886B75" w:rsidRPr="00306C23">
        <w:rPr>
          <w:rFonts w:ascii="Segoe UI" w:hAnsi="Segoe UI" w:cs="Segoe UI"/>
          <w:b/>
          <w:bCs/>
          <w:sz w:val="22"/>
          <w:szCs w:val="22"/>
        </w:rPr>
        <w:t>000</w:t>
      </w:r>
      <w:r w:rsidR="008055C5" w:rsidRPr="00306C23">
        <w:rPr>
          <w:rFonts w:ascii="Segoe UI" w:hAnsi="Segoe UI" w:cs="Segoe UI"/>
          <w:b/>
          <w:bCs/>
          <w:sz w:val="22"/>
          <w:szCs w:val="22"/>
        </w:rPr>
        <w:t> </w:t>
      </w:r>
      <w:r w:rsidR="00886B75" w:rsidRPr="00306C23">
        <w:rPr>
          <w:rFonts w:ascii="Segoe UI" w:hAnsi="Segoe UI" w:cs="Segoe UI"/>
          <w:b/>
          <w:bCs/>
          <w:sz w:val="22"/>
          <w:szCs w:val="22"/>
        </w:rPr>
        <w:t>000</w:t>
      </w:r>
      <w:r w:rsidR="008055C5" w:rsidRPr="00306C23">
        <w:rPr>
          <w:rFonts w:ascii="Segoe UI" w:hAnsi="Segoe UI" w:cs="Segoe UI"/>
          <w:sz w:val="22"/>
          <w:szCs w:val="22"/>
        </w:rPr>
        <w:t> </w:t>
      </w:r>
      <w:r w:rsidR="00886B75" w:rsidRPr="00306C23">
        <w:rPr>
          <w:rFonts w:ascii="Segoe UI" w:hAnsi="Segoe UI" w:cs="Segoe UI"/>
          <w:sz w:val="22"/>
          <w:szCs w:val="22"/>
        </w:rPr>
        <w:t>Kč bez DPH.</w:t>
      </w:r>
    </w:p>
    <w:bookmarkEnd w:id="95"/>
    <w:bookmarkEnd w:id="96"/>
    <w:p w14:paraId="0968DDA2" w14:textId="30D54A23" w:rsidR="009569F5" w:rsidRPr="00306C23" w:rsidRDefault="009569F5"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Jestliže Objednatel v souladu s odst. 1</w:t>
      </w:r>
      <w:r w:rsidR="00335A56" w:rsidRPr="00306C23">
        <w:rPr>
          <w:rFonts w:ascii="Segoe UI" w:hAnsi="Segoe UI" w:cs="Segoe UI"/>
          <w:sz w:val="22"/>
          <w:szCs w:val="22"/>
        </w:rPr>
        <w:t>3</w:t>
      </w:r>
      <w:r w:rsidRPr="00306C23">
        <w:rPr>
          <w:rFonts w:ascii="Segoe UI" w:hAnsi="Segoe UI" w:cs="Segoe UI"/>
          <w:sz w:val="22"/>
          <w:szCs w:val="22"/>
        </w:rPr>
        <w:t xml:space="preserve">.3 </w:t>
      </w:r>
      <w:r w:rsidR="00335A56" w:rsidRPr="00306C23">
        <w:rPr>
          <w:rFonts w:ascii="Segoe UI" w:hAnsi="Segoe UI" w:cs="Segoe UI"/>
          <w:sz w:val="22"/>
          <w:szCs w:val="22"/>
        </w:rPr>
        <w:t>nebo</w:t>
      </w:r>
      <w:r w:rsidRPr="00306C23">
        <w:rPr>
          <w:rFonts w:ascii="Segoe UI" w:hAnsi="Segoe UI" w:cs="Segoe UI"/>
          <w:sz w:val="22"/>
          <w:szCs w:val="22"/>
        </w:rPr>
        <w:t xml:space="preserve"> 1</w:t>
      </w:r>
      <w:r w:rsidR="00335A56" w:rsidRPr="00306C23">
        <w:rPr>
          <w:rFonts w:ascii="Segoe UI" w:hAnsi="Segoe UI" w:cs="Segoe UI"/>
          <w:sz w:val="22"/>
          <w:szCs w:val="22"/>
        </w:rPr>
        <w:t>3</w:t>
      </w:r>
      <w:r w:rsidRPr="00306C23">
        <w:rPr>
          <w:rFonts w:ascii="Segoe UI" w:hAnsi="Segoe UI" w:cs="Segoe UI"/>
          <w:sz w:val="22"/>
          <w:szCs w:val="22"/>
        </w:rPr>
        <w:t xml:space="preserve">.4 </w:t>
      </w:r>
      <w:r w:rsidR="007B24B5" w:rsidRPr="00306C23">
        <w:rPr>
          <w:rFonts w:ascii="Segoe UI" w:hAnsi="Segoe UI" w:cs="Segoe UI"/>
          <w:sz w:val="22"/>
          <w:szCs w:val="22"/>
        </w:rPr>
        <w:t>Smlouvy</w:t>
      </w:r>
      <w:r w:rsidRPr="00306C23">
        <w:rPr>
          <w:rFonts w:ascii="Segoe UI" w:hAnsi="Segoe UI" w:cs="Segoe UI"/>
          <w:sz w:val="22"/>
          <w:szCs w:val="22"/>
        </w:rPr>
        <w:t xml:space="preserve"> odstoupí od </w:t>
      </w:r>
      <w:r w:rsidR="007B24B5" w:rsidRPr="00306C23">
        <w:rPr>
          <w:rFonts w:ascii="Segoe UI" w:hAnsi="Segoe UI" w:cs="Segoe UI"/>
          <w:sz w:val="22"/>
          <w:szCs w:val="22"/>
        </w:rPr>
        <w:t>Smlouvy</w:t>
      </w:r>
      <w:r w:rsidRPr="00306C23">
        <w:rPr>
          <w:rFonts w:ascii="Segoe UI" w:hAnsi="Segoe UI" w:cs="Segoe UI"/>
          <w:sz w:val="22"/>
          <w:szCs w:val="22"/>
        </w:rPr>
        <w:t xml:space="preserve">, vyhrazuje si Objednatel dle § 222 odst. 10 ve spojení s § 100 odst. 2 ZZVZ změnu </w:t>
      </w:r>
      <w:r w:rsidR="00D05D05" w:rsidRPr="00306C23">
        <w:rPr>
          <w:rFonts w:ascii="Segoe UI" w:hAnsi="Segoe UI" w:cs="Segoe UI"/>
          <w:sz w:val="22"/>
          <w:szCs w:val="22"/>
        </w:rPr>
        <w:t>Poskytovatel</w:t>
      </w:r>
      <w:r w:rsidRPr="00306C23">
        <w:rPr>
          <w:rFonts w:ascii="Segoe UI" w:hAnsi="Segoe UI" w:cs="Segoe UI"/>
          <w:sz w:val="22"/>
          <w:szCs w:val="22"/>
        </w:rPr>
        <w:t xml:space="preserve">e dle podmínek </w:t>
      </w:r>
      <w:r w:rsidR="006E1095" w:rsidRPr="00306C23">
        <w:rPr>
          <w:rFonts w:ascii="Segoe UI" w:hAnsi="Segoe UI" w:cs="Segoe UI"/>
          <w:sz w:val="22"/>
          <w:szCs w:val="22"/>
        </w:rPr>
        <w:t>Z</w:t>
      </w:r>
      <w:r w:rsidRPr="00306C23">
        <w:rPr>
          <w:rFonts w:ascii="Segoe UI" w:hAnsi="Segoe UI" w:cs="Segoe UI"/>
          <w:sz w:val="22"/>
          <w:szCs w:val="22"/>
        </w:rPr>
        <w:t>adávací dokumentace.</w:t>
      </w:r>
    </w:p>
    <w:p w14:paraId="2D7B4562" w14:textId="77777777" w:rsidR="00D07F7E" w:rsidRPr="00306C23" w:rsidRDefault="00D07F7E" w:rsidP="00133940">
      <w:pPr>
        <w:pStyle w:val="Nadpis1"/>
        <w:numPr>
          <w:ilvl w:val="0"/>
          <w:numId w:val="2"/>
        </w:numPr>
        <w:spacing w:before="360" w:after="240" w:line="276" w:lineRule="auto"/>
        <w:ind w:left="1854"/>
        <w:rPr>
          <w:rFonts w:ascii="Segoe UI" w:hAnsi="Segoe UI" w:cs="Segoe UI"/>
          <w:b/>
          <w:sz w:val="22"/>
          <w:szCs w:val="22"/>
          <w:lang w:val="cs-CZ"/>
        </w:rPr>
      </w:pPr>
      <w:bookmarkStart w:id="97" w:name="_Toc404846733"/>
      <w:r w:rsidRPr="00306C23">
        <w:rPr>
          <w:rFonts w:ascii="Segoe UI" w:hAnsi="Segoe UI" w:cs="Segoe UI"/>
          <w:b/>
          <w:sz w:val="22"/>
          <w:szCs w:val="22"/>
          <w:lang w:val="cs-CZ"/>
        </w:rPr>
        <w:lastRenderedPageBreak/>
        <w:t>SOUČINNOST A VZÁJEMNÁ KOMUNIKACE</w:t>
      </w:r>
      <w:bookmarkEnd w:id="97"/>
    </w:p>
    <w:p w14:paraId="6D2193C5" w14:textId="49E3FE9C" w:rsidR="00D07F7E"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Strany</w:t>
      </w:r>
      <w:r w:rsidR="00B4441D"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zavazují vzájemně spolupracovat a poskytovat si veškeré informace potřebné pro řádné plnění svých závazků. Strany</w:t>
      </w:r>
      <w:r w:rsidR="00B4441D"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jsou povinny informovat druhou </w:t>
      </w:r>
      <w:r w:rsidR="00B4441D" w:rsidRPr="00306C23">
        <w:rPr>
          <w:rFonts w:ascii="Segoe UI" w:hAnsi="Segoe UI" w:cs="Segoe UI"/>
          <w:sz w:val="22"/>
          <w:szCs w:val="22"/>
        </w:rPr>
        <w:t>S</w:t>
      </w:r>
      <w:r w:rsidRPr="00306C23">
        <w:rPr>
          <w:rFonts w:ascii="Segoe UI" w:hAnsi="Segoe UI" w:cs="Segoe UI"/>
          <w:sz w:val="22"/>
          <w:szCs w:val="22"/>
        </w:rPr>
        <w:t>tranu</w:t>
      </w:r>
      <w:r w:rsidR="00B4441D"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o veškerých skutečnostech, které jsou nebo mohou být důležité pro řádné plnění </w:t>
      </w:r>
      <w:r w:rsidR="007B24B5" w:rsidRPr="00306C23">
        <w:rPr>
          <w:rFonts w:ascii="Segoe UI" w:hAnsi="Segoe UI" w:cs="Segoe UI"/>
          <w:sz w:val="22"/>
          <w:szCs w:val="22"/>
        </w:rPr>
        <w:t>Smlouvy</w:t>
      </w:r>
      <w:r w:rsidRPr="00306C23">
        <w:rPr>
          <w:rFonts w:ascii="Segoe UI" w:hAnsi="Segoe UI" w:cs="Segoe UI"/>
          <w:sz w:val="22"/>
          <w:szCs w:val="22"/>
        </w:rPr>
        <w:t>.</w:t>
      </w:r>
    </w:p>
    <w:p w14:paraId="3C2EDE3C" w14:textId="10C0E9EC" w:rsidR="00D07F7E"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Strany </w:t>
      </w:r>
      <w:r w:rsidR="007B24B5" w:rsidRPr="00306C23">
        <w:rPr>
          <w:rFonts w:ascii="Segoe UI" w:hAnsi="Segoe UI" w:cs="Segoe UI"/>
          <w:sz w:val="22"/>
          <w:szCs w:val="22"/>
        </w:rPr>
        <w:t>Smlouvy</w:t>
      </w:r>
      <w:r w:rsidR="00B4441D" w:rsidRPr="00306C23">
        <w:rPr>
          <w:rFonts w:ascii="Segoe UI" w:hAnsi="Segoe UI" w:cs="Segoe UI"/>
          <w:sz w:val="22"/>
          <w:szCs w:val="22"/>
        </w:rPr>
        <w:t xml:space="preserve"> </w:t>
      </w:r>
      <w:r w:rsidRPr="00306C23">
        <w:rPr>
          <w:rFonts w:ascii="Segoe UI" w:hAnsi="Segoe UI" w:cs="Segoe UI"/>
          <w:sz w:val="22"/>
          <w:szCs w:val="22"/>
        </w:rPr>
        <w:t>jsou povinny plnit své závazky vyplývající z</w:t>
      </w:r>
      <w:r w:rsidR="001B5C3C" w:rsidRPr="00306C23">
        <w:rPr>
          <w:rFonts w:ascii="Segoe UI" w:hAnsi="Segoe UI" w:cs="Segoe UI"/>
          <w:sz w:val="22"/>
          <w:szCs w:val="22"/>
        </w:rPr>
        <w:t>e</w:t>
      </w:r>
      <w:r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tak, aby nedocházelo k prodlení s plněním jednotlivých termínů a s prodlením splatnosti jednotlivých peněžních závazků.</w:t>
      </w:r>
    </w:p>
    <w:p w14:paraId="6D106C66" w14:textId="7E67647C" w:rsidR="00D07F7E"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Objednatel se zavazuje poskytnout </w:t>
      </w:r>
      <w:r w:rsidR="00D05D05" w:rsidRPr="00306C23">
        <w:rPr>
          <w:rFonts w:ascii="Segoe UI" w:hAnsi="Segoe UI" w:cs="Segoe UI"/>
          <w:sz w:val="22"/>
          <w:szCs w:val="22"/>
        </w:rPr>
        <w:t>Poskytovatel</w:t>
      </w:r>
      <w:r w:rsidRPr="00306C23">
        <w:rPr>
          <w:rFonts w:ascii="Segoe UI" w:hAnsi="Segoe UI" w:cs="Segoe UI"/>
          <w:sz w:val="22"/>
          <w:szCs w:val="22"/>
        </w:rPr>
        <w:t xml:space="preserve">i při plnění předmětu </w:t>
      </w:r>
      <w:r w:rsidR="007B24B5" w:rsidRPr="00306C23">
        <w:rPr>
          <w:rFonts w:ascii="Segoe UI" w:hAnsi="Segoe UI" w:cs="Segoe UI"/>
          <w:sz w:val="22"/>
          <w:szCs w:val="22"/>
        </w:rPr>
        <w:t>Smlouvy</w:t>
      </w:r>
      <w:r w:rsidR="00B4441D" w:rsidRPr="00306C23">
        <w:rPr>
          <w:rFonts w:ascii="Segoe UI" w:hAnsi="Segoe UI" w:cs="Segoe UI"/>
          <w:sz w:val="22"/>
          <w:szCs w:val="22"/>
        </w:rPr>
        <w:t xml:space="preserve"> </w:t>
      </w:r>
      <w:r w:rsidRPr="00306C23">
        <w:rPr>
          <w:rFonts w:ascii="Segoe UI" w:hAnsi="Segoe UI" w:cs="Segoe UI"/>
          <w:sz w:val="22"/>
          <w:szCs w:val="22"/>
        </w:rPr>
        <w:t xml:space="preserve">přiměřenou součinnost na základě písemné, odůvodněné a určité žádosti </w:t>
      </w:r>
      <w:r w:rsidR="00D05D05" w:rsidRPr="00306C23">
        <w:rPr>
          <w:rFonts w:ascii="Segoe UI" w:hAnsi="Segoe UI" w:cs="Segoe UI"/>
          <w:sz w:val="22"/>
          <w:szCs w:val="22"/>
        </w:rPr>
        <w:t>Poskytovatel</w:t>
      </w:r>
      <w:r w:rsidRPr="00306C23">
        <w:rPr>
          <w:rFonts w:ascii="Segoe UI" w:hAnsi="Segoe UI" w:cs="Segoe UI"/>
          <w:sz w:val="22"/>
          <w:szCs w:val="22"/>
        </w:rPr>
        <w:t>e o</w:t>
      </w:r>
      <w:r w:rsidR="00C2418F" w:rsidRPr="00306C23">
        <w:rPr>
          <w:rFonts w:ascii="Segoe UI" w:hAnsi="Segoe UI" w:cs="Segoe UI"/>
          <w:sz w:val="22"/>
          <w:szCs w:val="22"/>
        </w:rPr>
        <w:t> </w:t>
      </w:r>
      <w:r w:rsidRPr="00306C23">
        <w:rPr>
          <w:rFonts w:ascii="Segoe UI" w:hAnsi="Segoe UI" w:cs="Segoe UI"/>
          <w:sz w:val="22"/>
          <w:szCs w:val="22"/>
        </w:rPr>
        <w:t xml:space="preserve">poskytnutí součinnosti. </w:t>
      </w:r>
    </w:p>
    <w:p w14:paraId="2A1B85A2" w14:textId="022D033D" w:rsidR="00D07F7E" w:rsidRPr="00306C23" w:rsidRDefault="6EFC9EED"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Veškerá komunikace mezi Stranami</w:t>
      </w:r>
      <w:r w:rsidR="4177DAA9"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bude probíhat prostřednictvím odpovědných osob uvedených v odst.</w:t>
      </w:r>
      <w:r w:rsidR="17485351" w:rsidRPr="00306C23">
        <w:rPr>
          <w:rFonts w:ascii="Segoe UI" w:hAnsi="Segoe UI" w:cs="Segoe UI"/>
          <w:sz w:val="22"/>
          <w:szCs w:val="22"/>
        </w:rPr>
        <w:t xml:space="preserve"> </w:t>
      </w:r>
      <w:r w:rsidR="00F83319" w:rsidRPr="00306C23">
        <w:rPr>
          <w:rFonts w:ascii="Segoe UI" w:hAnsi="Segoe UI" w:cs="Segoe UI"/>
          <w:sz w:val="22"/>
          <w:szCs w:val="22"/>
        </w:rPr>
        <w:t>9.1</w:t>
      </w:r>
      <w:r w:rsidR="00400FA0" w:rsidRPr="00306C23">
        <w:rPr>
          <w:rFonts w:ascii="Segoe UI" w:hAnsi="Segoe UI" w:cs="Segoe UI"/>
          <w:sz w:val="22"/>
          <w:szCs w:val="22"/>
        </w:rPr>
        <w:t>9</w:t>
      </w:r>
      <w:r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pověřených pracovníků nebo statutárních zástupců </w:t>
      </w:r>
      <w:r w:rsidR="4177DAA9" w:rsidRPr="00306C23">
        <w:rPr>
          <w:rFonts w:ascii="Segoe UI" w:hAnsi="Segoe UI" w:cs="Segoe UI"/>
          <w:sz w:val="22"/>
          <w:szCs w:val="22"/>
        </w:rPr>
        <w:t>S</w:t>
      </w:r>
      <w:r w:rsidRPr="00306C23">
        <w:rPr>
          <w:rFonts w:ascii="Segoe UI" w:hAnsi="Segoe UI" w:cs="Segoe UI"/>
          <w:sz w:val="22"/>
          <w:szCs w:val="22"/>
        </w:rPr>
        <w:t>tran</w:t>
      </w:r>
      <w:r w:rsidR="4177DAA9"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případně za podmínek stanovených </w:t>
      </w:r>
      <w:r w:rsidR="007B24B5" w:rsidRPr="00306C23">
        <w:rPr>
          <w:rFonts w:ascii="Segoe UI" w:hAnsi="Segoe UI" w:cs="Segoe UI"/>
          <w:sz w:val="22"/>
          <w:szCs w:val="22"/>
        </w:rPr>
        <w:t>Smlouvou</w:t>
      </w:r>
      <w:r w:rsidRPr="00306C23">
        <w:rPr>
          <w:rFonts w:ascii="Segoe UI" w:hAnsi="Segoe UI" w:cs="Segoe UI"/>
          <w:sz w:val="22"/>
          <w:szCs w:val="22"/>
        </w:rPr>
        <w:t xml:space="preserve">. </w:t>
      </w:r>
    </w:p>
    <w:p w14:paraId="7CE26600" w14:textId="7386A76B" w:rsidR="00D07F7E" w:rsidRPr="00306C23" w:rsidRDefault="6EFC9EED"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Jakékoli oznámení, žádost či jiné sdělení, jež má být učiněno či dáno </w:t>
      </w:r>
      <w:r w:rsidR="648F3B3A" w:rsidRPr="00306C23">
        <w:rPr>
          <w:rFonts w:ascii="Segoe UI" w:hAnsi="Segoe UI" w:cs="Segoe UI"/>
          <w:sz w:val="22"/>
          <w:szCs w:val="22"/>
        </w:rPr>
        <w:t xml:space="preserve">Straně </w:t>
      </w:r>
      <w:r w:rsidR="007B24B5" w:rsidRPr="00306C23">
        <w:rPr>
          <w:rFonts w:ascii="Segoe UI" w:hAnsi="Segoe UI" w:cs="Segoe UI"/>
          <w:sz w:val="22"/>
          <w:szCs w:val="22"/>
        </w:rPr>
        <w:t>Smlouvy</w:t>
      </w:r>
      <w:r w:rsidRPr="00306C23">
        <w:rPr>
          <w:rFonts w:ascii="Segoe UI" w:hAnsi="Segoe UI" w:cs="Segoe UI"/>
          <w:sz w:val="22"/>
          <w:szCs w:val="22"/>
        </w:rPr>
        <w:t xml:space="preserve"> dle </w:t>
      </w:r>
      <w:r w:rsidR="007B24B5" w:rsidRPr="00306C23">
        <w:rPr>
          <w:rFonts w:ascii="Segoe UI" w:hAnsi="Segoe UI" w:cs="Segoe UI"/>
          <w:sz w:val="22"/>
          <w:szCs w:val="22"/>
        </w:rPr>
        <w:t>Smlouvy</w:t>
      </w:r>
      <w:r w:rsidRPr="00306C23">
        <w:rPr>
          <w:rFonts w:ascii="Segoe UI" w:hAnsi="Segoe UI" w:cs="Segoe UI"/>
          <w:sz w:val="22"/>
          <w:szCs w:val="22"/>
        </w:rPr>
        <w:t>, bude učiněno či dáno písemně</w:t>
      </w:r>
      <w:r w:rsidR="1DA58BFF" w:rsidRPr="00306C23">
        <w:rPr>
          <w:rFonts w:ascii="Segoe UI" w:hAnsi="Segoe UI" w:cs="Segoe UI"/>
          <w:sz w:val="22"/>
          <w:szCs w:val="22"/>
        </w:rPr>
        <w:t xml:space="preserve">, a to v elektronické podobě, nedohodnou-li se Strany </w:t>
      </w:r>
      <w:r w:rsidR="007B24B5" w:rsidRPr="00306C23">
        <w:rPr>
          <w:rFonts w:ascii="Segoe UI" w:hAnsi="Segoe UI" w:cs="Segoe UI"/>
          <w:sz w:val="22"/>
          <w:szCs w:val="22"/>
        </w:rPr>
        <w:t>Smlouvy</w:t>
      </w:r>
      <w:r w:rsidR="1DA58BFF" w:rsidRPr="00306C23">
        <w:rPr>
          <w:rFonts w:ascii="Segoe UI" w:hAnsi="Segoe UI" w:cs="Segoe UI"/>
          <w:sz w:val="22"/>
          <w:szCs w:val="22"/>
        </w:rPr>
        <w:t xml:space="preserve"> jinak</w:t>
      </w:r>
      <w:r w:rsidRPr="00306C23">
        <w:rPr>
          <w:rFonts w:ascii="Segoe UI" w:hAnsi="Segoe UI" w:cs="Segoe UI"/>
          <w:sz w:val="22"/>
          <w:szCs w:val="22"/>
        </w:rPr>
        <w:t xml:space="preserve">. Kromě jiných způsobů komunikace dohodnutých mezi </w:t>
      </w:r>
      <w:r w:rsidR="1DA58BFF" w:rsidRPr="00306C23">
        <w:rPr>
          <w:rFonts w:ascii="Segoe UI" w:hAnsi="Segoe UI" w:cs="Segoe UI"/>
          <w:sz w:val="22"/>
          <w:szCs w:val="22"/>
        </w:rPr>
        <w:t>S</w:t>
      </w:r>
      <w:r w:rsidRPr="00306C23">
        <w:rPr>
          <w:rFonts w:ascii="Segoe UI" w:hAnsi="Segoe UI" w:cs="Segoe UI"/>
          <w:sz w:val="22"/>
          <w:szCs w:val="22"/>
        </w:rPr>
        <w:t>tranami</w:t>
      </w:r>
      <w:r w:rsidR="1DA58BFF"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za účinné považují doručování</w:t>
      </w:r>
      <w:r w:rsidR="32142AA3" w:rsidRPr="00306C23">
        <w:rPr>
          <w:rFonts w:ascii="Segoe UI" w:hAnsi="Segoe UI" w:cs="Segoe UI"/>
          <w:sz w:val="22"/>
          <w:szCs w:val="22"/>
        </w:rPr>
        <w:t xml:space="preserve"> </w:t>
      </w:r>
      <w:r w:rsidRPr="00306C23">
        <w:rPr>
          <w:rFonts w:ascii="Segoe UI" w:hAnsi="Segoe UI" w:cs="Segoe UI"/>
          <w:sz w:val="22"/>
          <w:szCs w:val="22"/>
        </w:rPr>
        <w:t>datovou schránkou</w:t>
      </w:r>
      <w:r w:rsidR="3CD2496A" w:rsidRPr="00306C23">
        <w:rPr>
          <w:rFonts w:ascii="Segoe UI" w:hAnsi="Segoe UI" w:cs="Segoe UI"/>
          <w:sz w:val="22"/>
          <w:szCs w:val="22"/>
        </w:rPr>
        <w:t xml:space="preserve"> </w:t>
      </w:r>
      <w:r w:rsidRPr="00306C23">
        <w:rPr>
          <w:rFonts w:ascii="Segoe UI" w:hAnsi="Segoe UI" w:cs="Segoe UI"/>
          <w:sz w:val="22"/>
          <w:szCs w:val="22"/>
        </w:rPr>
        <w:t>či elektronickou poštou, a</w:t>
      </w:r>
      <w:r w:rsidR="001344F4" w:rsidRPr="00306C23">
        <w:rPr>
          <w:rFonts w:ascii="Segoe UI" w:hAnsi="Segoe UI" w:cs="Segoe UI"/>
          <w:sz w:val="22"/>
          <w:szCs w:val="22"/>
        </w:rPr>
        <w:t> </w:t>
      </w:r>
      <w:r w:rsidRPr="00306C23">
        <w:rPr>
          <w:rFonts w:ascii="Segoe UI" w:hAnsi="Segoe UI" w:cs="Segoe UI"/>
          <w:sz w:val="22"/>
          <w:szCs w:val="22"/>
        </w:rPr>
        <w:t xml:space="preserve">to na adresy </w:t>
      </w:r>
      <w:r w:rsidR="4177DAA9" w:rsidRPr="00306C23">
        <w:rPr>
          <w:rFonts w:ascii="Segoe UI" w:hAnsi="Segoe UI" w:cs="Segoe UI"/>
          <w:sz w:val="22"/>
          <w:szCs w:val="22"/>
        </w:rPr>
        <w:t xml:space="preserve">Stran </w:t>
      </w:r>
      <w:r w:rsidR="007B24B5" w:rsidRPr="00306C23">
        <w:rPr>
          <w:rFonts w:ascii="Segoe UI" w:hAnsi="Segoe UI" w:cs="Segoe UI"/>
          <w:sz w:val="22"/>
          <w:szCs w:val="22"/>
        </w:rPr>
        <w:t>Smlouvy</w:t>
      </w:r>
      <w:r w:rsidRPr="00306C23">
        <w:rPr>
          <w:rFonts w:ascii="Segoe UI" w:hAnsi="Segoe UI" w:cs="Segoe UI"/>
          <w:sz w:val="22"/>
          <w:szCs w:val="22"/>
        </w:rPr>
        <w:t xml:space="preserve"> uvedené </w:t>
      </w:r>
      <w:r w:rsidR="009D33FC" w:rsidRPr="00306C23">
        <w:rPr>
          <w:rFonts w:ascii="Segoe UI" w:hAnsi="Segoe UI" w:cs="Segoe UI"/>
          <w:sz w:val="22"/>
          <w:szCs w:val="22"/>
        </w:rPr>
        <w:t>na titulní straně</w:t>
      </w:r>
      <w:r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w:t>
      </w:r>
      <w:r w:rsidR="32142AA3" w:rsidRPr="00306C23">
        <w:rPr>
          <w:rFonts w:ascii="Segoe UI" w:hAnsi="Segoe UI" w:cs="Segoe UI"/>
          <w:sz w:val="22"/>
          <w:szCs w:val="22"/>
        </w:rPr>
        <w:t>na adresy odpovědných osob uvedených v odst.</w:t>
      </w:r>
      <w:r w:rsidR="17485351" w:rsidRPr="00306C23">
        <w:rPr>
          <w:rFonts w:ascii="Segoe UI" w:hAnsi="Segoe UI" w:cs="Segoe UI"/>
          <w:sz w:val="22"/>
          <w:szCs w:val="22"/>
        </w:rPr>
        <w:t xml:space="preserve"> </w:t>
      </w:r>
      <w:r w:rsidR="00F83319" w:rsidRPr="00306C23">
        <w:rPr>
          <w:rFonts w:ascii="Segoe UI" w:hAnsi="Segoe UI" w:cs="Segoe UI"/>
          <w:sz w:val="22"/>
          <w:szCs w:val="22"/>
        </w:rPr>
        <w:t>9.1</w:t>
      </w:r>
      <w:r w:rsidR="00400FA0" w:rsidRPr="00306C23">
        <w:rPr>
          <w:rFonts w:ascii="Segoe UI" w:hAnsi="Segoe UI" w:cs="Segoe UI"/>
          <w:sz w:val="22"/>
          <w:szCs w:val="22"/>
        </w:rPr>
        <w:t>9</w:t>
      </w:r>
      <w:r w:rsidR="32142AA3" w:rsidRPr="00306C23">
        <w:rPr>
          <w:rFonts w:ascii="Segoe UI" w:hAnsi="Segoe UI" w:cs="Segoe UI"/>
          <w:sz w:val="22"/>
          <w:szCs w:val="22"/>
        </w:rPr>
        <w:t xml:space="preserve"> </w:t>
      </w:r>
      <w:r w:rsidR="007B24B5" w:rsidRPr="00306C23">
        <w:rPr>
          <w:rFonts w:ascii="Segoe UI" w:hAnsi="Segoe UI" w:cs="Segoe UI"/>
          <w:sz w:val="22"/>
          <w:szCs w:val="22"/>
        </w:rPr>
        <w:t>Smlouvy</w:t>
      </w:r>
      <w:r w:rsidR="32142AA3" w:rsidRPr="00306C23">
        <w:rPr>
          <w:rFonts w:ascii="Segoe UI" w:hAnsi="Segoe UI" w:cs="Segoe UI"/>
          <w:sz w:val="22"/>
          <w:szCs w:val="22"/>
        </w:rPr>
        <w:t xml:space="preserve"> </w:t>
      </w:r>
      <w:r w:rsidRPr="00306C23">
        <w:rPr>
          <w:rFonts w:ascii="Segoe UI" w:hAnsi="Segoe UI" w:cs="Segoe UI"/>
          <w:sz w:val="22"/>
          <w:szCs w:val="22"/>
        </w:rPr>
        <w:t>nebo na takové adresy, které si strany vzájemně písemně oznámí.</w:t>
      </w:r>
    </w:p>
    <w:p w14:paraId="7E5845BB" w14:textId="3FEFFC1B" w:rsidR="00F014DC" w:rsidRPr="00306C23" w:rsidRDefault="00D07F7E" w:rsidP="00133940">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Informace a materiály, které obsahují osobní údaje či </w:t>
      </w:r>
      <w:r w:rsidR="008C429D" w:rsidRPr="00306C23">
        <w:rPr>
          <w:rFonts w:ascii="Segoe UI" w:hAnsi="Segoe UI" w:cs="Segoe UI"/>
          <w:sz w:val="22"/>
          <w:szCs w:val="22"/>
        </w:rPr>
        <w:t>interní</w:t>
      </w:r>
      <w:r w:rsidRPr="00306C23">
        <w:rPr>
          <w:rFonts w:ascii="Segoe UI" w:hAnsi="Segoe UI" w:cs="Segoe UI"/>
          <w:sz w:val="22"/>
          <w:szCs w:val="22"/>
        </w:rPr>
        <w:t xml:space="preserve"> informace, budou doručovány buď osobně, nebo zasílány elektronicky a šifrovány. Šifra pro elektronickou komunikaci bude určena </w:t>
      </w:r>
      <w:r w:rsidR="002B4094" w:rsidRPr="00306C23">
        <w:rPr>
          <w:rFonts w:ascii="Segoe UI" w:hAnsi="Segoe UI" w:cs="Segoe UI"/>
          <w:sz w:val="22"/>
          <w:szCs w:val="22"/>
        </w:rPr>
        <w:t xml:space="preserve">Objednatelem </w:t>
      </w:r>
      <w:r w:rsidRPr="00306C23">
        <w:rPr>
          <w:rFonts w:ascii="Segoe UI" w:hAnsi="Segoe UI" w:cs="Segoe UI"/>
          <w:sz w:val="22"/>
          <w:szCs w:val="22"/>
        </w:rPr>
        <w:t xml:space="preserve">před zahájením plnění </w:t>
      </w:r>
      <w:r w:rsidR="007B24B5" w:rsidRPr="00306C23">
        <w:rPr>
          <w:rFonts w:ascii="Segoe UI" w:hAnsi="Segoe UI" w:cs="Segoe UI"/>
          <w:sz w:val="22"/>
          <w:szCs w:val="22"/>
        </w:rPr>
        <w:t>Smlouvy</w:t>
      </w:r>
      <w:r w:rsidRPr="00306C23">
        <w:rPr>
          <w:rFonts w:ascii="Segoe UI" w:hAnsi="Segoe UI" w:cs="Segoe UI"/>
          <w:sz w:val="22"/>
          <w:szCs w:val="22"/>
        </w:rPr>
        <w:t>.</w:t>
      </w:r>
    </w:p>
    <w:p w14:paraId="0252513B" w14:textId="65B0B4CB" w:rsidR="00F46C47" w:rsidRPr="00306C23" w:rsidRDefault="00F46C47" w:rsidP="00F46C47">
      <w:pPr>
        <w:pStyle w:val="Nadpis1"/>
        <w:numPr>
          <w:ilvl w:val="0"/>
          <w:numId w:val="2"/>
        </w:numPr>
        <w:spacing w:before="360" w:after="240" w:line="276" w:lineRule="auto"/>
        <w:ind w:left="1854"/>
        <w:rPr>
          <w:rFonts w:ascii="Segoe UI" w:hAnsi="Segoe UI" w:cs="Segoe UI"/>
          <w:b/>
          <w:bCs/>
          <w:sz w:val="22"/>
          <w:szCs w:val="22"/>
        </w:rPr>
      </w:pPr>
      <w:bookmarkStart w:id="98" w:name="_Toc404846734"/>
      <w:r w:rsidRPr="00306C23">
        <w:rPr>
          <w:rFonts w:ascii="Segoe UI" w:hAnsi="Segoe UI" w:cs="Segoe UI"/>
          <w:b/>
          <w:bCs/>
          <w:sz w:val="22"/>
          <w:szCs w:val="22"/>
        </w:rPr>
        <w:t>OPATŘENÍ K PROGRAMU SOULADU A PROTIKORUPČNÍMU PROGRAMU</w:t>
      </w:r>
    </w:p>
    <w:p w14:paraId="4B30F1B8" w14:textId="74A75FF6" w:rsidR="00F46C47"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 xml:space="preserve">Tento článek představuje zásady a principy Programu souladu a Protikorupčního programu </w:t>
      </w:r>
      <w:r w:rsidR="00400FA0" w:rsidRPr="00306C23">
        <w:rPr>
          <w:rFonts w:ascii="Segoe UI" w:hAnsi="Segoe UI" w:cs="Segoe UI"/>
          <w:sz w:val="22"/>
          <w:szCs w:val="22"/>
        </w:rPr>
        <w:t>O</w:t>
      </w:r>
      <w:r w:rsidRPr="00306C23">
        <w:rPr>
          <w:rFonts w:ascii="Segoe UI" w:hAnsi="Segoe UI" w:cs="Segoe UI"/>
          <w:sz w:val="22"/>
          <w:szCs w:val="22"/>
        </w:rPr>
        <w:t>bjednatele.</w:t>
      </w:r>
    </w:p>
    <w:p w14:paraId="1DDFD5F3" w14:textId="77777777" w:rsidR="00394310"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se zavazuje dodržovat právní řád a etické normy zemí, ve kterých podnikatelsky působí. </w:t>
      </w:r>
      <w:r w:rsidRPr="00306C23">
        <w:rPr>
          <w:rFonts w:ascii="Segoe UI" w:hAnsi="Segoe UI" w:cs="Segoe UI"/>
          <w:sz w:val="22"/>
          <w:szCs w:val="22"/>
        </w:rPr>
        <w:t>Poskytovatel</w:t>
      </w:r>
      <w:r w:rsidR="00F46C47" w:rsidRPr="00306C23">
        <w:rPr>
          <w:rFonts w:ascii="Segoe UI" w:hAnsi="Segoe UI" w:cs="Segoe UI"/>
          <w:sz w:val="22"/>
          <w:szCs w:val="22"/>
        </w:rPr>
        <w:t xml:space="preserve"> se současně zavazuje dodržovat i další normy (např. technické normy), je-li jejich dodržování výslovně požadováno zákonem, v rámci uzavřených smluv anebo na základě v místě existujících obchodních anebo odvětvových zvyklostí. </w:t>
      </w:r>
      <w:r w:rsidRPr="00306C23">
        <w:rPr>
          <w:rFonts w:ascii="Segoe UI" w:hAnsi="Segoe UI" w:cs="Segoe UI"/>
          <w:sz w:val="22"/>
          <w:szCs w:val="22"/>
        </w:rPr>
        <w:t>Poskytovatel</w:t>
      </w:r>
      <w:r w:rsidR="00F46C47" w:rsidRPr="00306C23">
        <w:rPr>
          <w:rFonts w:ascii="Segoe UI" w:hAnsi="Segoe UI" w:cs="Segoe UI"/>
          <w:sz w:val="22"/>
          <w:szCs w:val="22"/>
        </w:rPr>
        <w:t xml:space="preserve"> se rovněž zavazuje sledovat změny právních předpisů, dalších norem a etických pravidel a v praxi na ně přiměřeným způsobem reagovat.</w:t>
      </w:r>
    </w:p>
    <w:p w14:paraId="44FD1C54" w14:textId="2EE801C6" w:rsidR="00394310"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se zavazuje vždy jednat profesionálně a s nejvyšší odbornou péčí, uvnitř </w:t>
      </w:r>
      <w:r w:rsidR="00F46C47" w:rsidRPr="00306C23">
        <w:rPr>
          <w:rFonts w:ascii="Segoe UI" w:hAnsi="Segoe UI" w:cs="Segoe UI"/>
          <w:sz w:val="22"/>
          <w:szCs w:val="22"/>
        </w:rPr>
        <w:lastRenderedPageBreak/>
        <w:t>i</w:t>
      </w:r>
      <w:r w:rsidR="001344F4" w:rsidRPr="00306C23">
        <w:rPr>
          <w:rFonts w:ascii="Segoe UI" w:hAnsi="Segoe UI" w:cs="Segoe UI"/>
          <w:sz w:val="22"/>
          <w:szCs w:val="22"/>
        </w:rPr>
        <w:t> </w:t>
      </w:r>
      <w:r w:rsidR="00F46C47" w:rsidRPr="00306C23">
        <w:rPr>
          <w:rFonts w:ascii="Segoe UI" w:hAnsi="Segoe UI" w:cs="Segoe UI"/>
          <w:sz w:val="22"/>
          <w:szCs w:val="22"/>
        </w:rPr>
        <w:t xml:space="preserve">navenek budovat vztahy založené na důvěře. </w:t>
      </w:r>
      <w:r w:rsidRPr="00306C23">
        <w:rPr>
          <w:rFonts w:ascii="Segoe UI" w:hAnsi="Segoe UI" w:cs="Segoe UI"/>
          <w:sz w:val="22"/>
          <w:szCs w:val="22"/>
        </w:rPr>
        <w:t>Poskytovatel</w:t>
      </w:r>
      <w:r w:rsidR="00F46C47" w:rsidRPr="00306C23">
        <w:rPr>
          <w:rFonts w:ascii="Segoe UI" w:hAnsi="Segoe UI" w:cs="Segoe UI"/>
          <w:sz w:val="22"/>
          <w:szCs w:val="22"/>
        </w:rPr>
        <w:t xml:space="preserve"> se zavazuje spolupracovat pouze s osobami, které jsou kvalifikované a důvěryhodné. </w:t>
      </w:r>
      <w:r w:rsidRPr="00306C23">
        <w:rPr>
          <w:rFonts w:ascii="Segoe UI" w:hAnsi="Segoe UI" w:cs="Segoe UI"/>
          <w:sz w:val="22"/>
          <w:szCs w:val="22"/>
        </w:rPr>
        <w:t>Poskytovatel</w:t>
      </w:r>
      <w:r w:rsidR="00F46C47" w:rsidRPr="00306C23">
        <w:rPr>
          <w:rFonts w:ascii="Segoe UI" w:hAnsi="Segoe UI" w:cs="Segoe UI"/>
          <w:sz w:val="22"/>
          <w:szCs w:val="22"/>
        </w:rPr>
        <w:t xml:space="preserve"> se zavazuje využívat pro plnění povinností a závazků výhradně osoby k tomu odborně způsobilé, mající adekvátní profesní osvědčení a splňující zákonné i smluvní požadavky.</w:t>
      </w:r>
    </w:p>
    <w:p w14:paraId="04B4830D" w14:textId="54195D7F" w:rsidR="00394310"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se zavazuje dbát o bezpečnost informací a ochranu dat, které v rámci spolupráce s </w:t>
      </w:r>
      <w:r w:rsidR="00400FA0" w:rsidRPr="00306C23">
        <w:rPr>
          <w:rFonts w:ascii="Segoe UI" w:hAnsi="Segoe UI" w:cs="Segoe UI"/>
          <w:sz w:val="22"/>
          <w:szCs w:val="22"/>
        </w:rPr>
        <w:t>O</w:t>
      </w:r>
      <w:r w:rsidR="00F46C47" w:rsidRPr="00306C23">
        <w:rPr>
          <w:rFonts w:ascii="Segoe UI" w:hAnsi="Segoe UI" w:cs="Segoe UI"/>
          <w:sz w:val="22"/>
          <w:szCs w:val="22"/>
        </w:rPr>
        <w:t>bjednatelem získá.</w:t>
      </w:r>
    </w:p>
    <w:p w14:paraId="569E2F76" w14:textId="77777777" w:rsidR="00394310"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se zavazuje usilovat o minimalizaci negativních dopadů své podnikatelské činnosti na životní prostředí.</w:t>
      </w:r>
    </w:p>
    <w:p w14:paraId="1B83723C" w14:textId="7CE54598" w:rsidR="00394310"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potvrzuje, že se seznámil s Etickým kodexem </w:t>
      </w:r>
      <w:r w:rsidR="00400FA0" w:rsidRPr="00306C23">
        <w:rPr>
          <w:rFonts w:ascii="Segoe UI" w:hAnsi="Segoe UI" w:cs="Segoe UI"/>
          <w:sz w:val="22"/>
          <w:szCs w:val="22"/>
        </w:rPr>
        <w:t>O</w:t>
      </w:r>
      <w:r w:rsidR="00F46C47" w:rsidRPr="00306C23">
        <w:rPr>
          <w:rFonts w:ascii="Segoe UI" w:hAnsi="Segoe UI" w:cs="Segoe UI"/>
          <w:sz w:val="22"/>
          <w:szCs w:val="22"/>
        </w:rPr>
        <w:t xml:space="preserve">bjednatele dostupným na </w:t>
      </w:r>
      <w:hyperlink r:id="rId12" w:history="1">
        <w:r w:rsidR="00271D6B" w:rsidRPr="00306C23">
          <w:rPr>
            <w:rStyle w:val="Hypertextovodkaz"/>
            <w:rFonts w:ascii="Segoe UI" w:hAnsi="Segoe UI" w:cs="Segoe UI"/>
            <w:sz w:val="22"/>
            <w:szCs w:val="22"/>
          </w:rPr>
          <w:t>http://www.pvs.cz/profil/compliance-program/</w:t>
        </w:r>
      </w:hyperlink>
      <w:r w:rsidR="00F46C47" w:rsidRPr="00306C23">
        <w:rPr>
          <w:rFonts w:ascii="Segoe UI" w:hAnsi="Segoe UI" w:cs="Segoe UI"/>
          <w:sz w:val="22"/>
          <w:szCs w:val="22"/>
        </w:rPr>
        <w:t xml:space="preserve">. </w:t>
      </w:r>
      <w:r w:rsidRPr="00306C23">
        <w:rPr>
          <w:rFonts w:ascii="Segoe UI" w:hAnsi="Segoe UI" w:cs="Segoe UI"/>
          <w:sz w:val="22"/>
          <w:szCs w:val="22"/>
        </w:rPr>
        <w:t>Poskytovatel</w:t>
      </w:r>
      <w:r w:rsidR="00F46C47" w:rsidRPr="00306C23">
        <w:rPr>
          <w:rFonts w:ascii="Segoe UI" w:hAnsi="Segoe UI" w:cs="Segoe UI"/>
          <w:sz w:val="22"/>
          <w:szCs w:val="22"/>
        </w:rPr>
        <w:t xml:space="preserve"> se zavazuje, že učiní všechna opatření k tomu, aby se nedopustil on a ani nikdo z jeho zaměstnanců či zástupců jakékoliv formy korupčního jednání, zejména jednání, které by mohlo být vnímáno jako přijetí úplatku, podplácení, nepřímé úplatkářství či jiný trestný čin spojený s korupcí dle zákona č. 40/2009 Sb., trestní zákoník, ve znění pozdějších předpisů. </w:t>
      </w:r>
    </w:p>
    <w:p w14:paraId="28B01AC4" w14:textId="5D5185B6" w:rsidR="00F46C47"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se dále zavazuje, že:</w:t>
      </w:r>
    </w:p>
    <w:p w14:paraId="06FF8D73" w14:textId="249694E4" w:rsidR="00F46C47" w:rsidRPr="00306C23" w:rsidRDefault="001344F4" w:rsidP="001A192A">
      <w:pPr>
        <w:pStyle w:val="Odrazkapro1a11"/>
      </w:pPr>
      <w:r w:rsidRPr="00306C23">
        <w:t>N</w:t>
      </w:r>
      <w:r w:rsidR="00F46C47" w:rsidRPr="00306C23">
        <w:t>eposkytne, nenabídne ani neslíbí úplatek jinému nebo pro jiného v souvislosti s obstaráváním věcí obecného zájmu nebo v souvislosti s podnikáním svým nebo jiného</w:t>
      </w:r>
      <w:r w:rsidR="000B7E76" w:rsidRPr="00306C23">
        <w:t>;</w:t>
      </w:r>
    </w:p>
    <w:p w14:paraId="14E229C1" w14:textId="3FDAB556" w:rsidR="00F46C47" w:rsidRPr="00306C23" w:rsidRDefault="001344F4" w:rsidP="001A192A">
      <w:pPr>
        <w:pStyle w:val="Odrazkapro1a11"/>
      </w:pPr>
      <w:r w:rsidRPr="00306C23">
        <w:t>N</w:t>
      </w:r>
      <w:r w:rsidR="00F46C47" w:rsidRPr="00306C23">
        <w:t>eposkytne, nenabídne ani neslíbí neoprávněné výhody třetím osobám</w:t>
      </w:r>
      <w:r w:rsidR="000B7E76" w:rsidRPr="00306C23">
        <w:t>;</w:t>
      </w:r>
    </w:p>
    <w:p w14:paraId="436894B3" w14:textId="446B7B29" w:rsidR="00F46C47" w:rsidRPr="00306C23" w:rsidRDefault="001344F4" w:rsidP="001A192A">
      <w:pPr>
        <w:pStyle w:val="Odrazkapro1a11"/>
      </w:pPr>
      <w:r w:rsidRPr="00306C23">
        <w:t>Ú</w:t>
      </w:r>
      <w:r w:rsidR="00F46C47" w:rsidRPr="00306C23">
        <w:t>platek nepřijme, ani si jej nedá slíbit, ať už pro sebe nebo pro jiného v souvislosti s obstaráním věcí obecného zájmu nebo v souvislosti s podnikáním svým nebo jiného</w:t>
      </w:r>
      <w:r w:rsidR="000B7E76" w:rsidRPr="00306C23">
        <w:t>;</w:t>
      </w:r>
    </w:p>
    <w:p w14:paraId="1E1D6ABA" w14:textId="6A60A258" w:rsidR="00F46C47" w:rsidRPr="00306C23" w:rsidRDefault="001344F4" w:rsidP="001A192A">
      <w:pPr>
        <w:pStyle w:val="Odrazkapro1a11"/>
      </w:pPr>
      <w:r w:rsidRPr="00306C23">
        <w:t>N</w:t>
      </w:r>
      <w:r w:rsidR="00F46C47" w:rsidRPr="00306C23">
        <w:t>ebude ani u svých obchodních partnerů tolerovat jakoukoliv formu korupce či uplácení</w:t>
      </w:r>
      <w:r w:rsidR="000B7E76" w:rsidRPr="00306C23">
        <w:t>;</w:t>
      </w:r>
    </w:p>
    <w:p w14:paraId="699410EC" w14:textId="1840EAA1" w:rsidR="00F46C47" w:rsidRPr="00306C23" w:rsidRDefault="001344F4" w:rsidP="001A192A">
      <w:pPr>
        <w:pStyle w:val="Odrazkapro1a11"/>
      </w:pPr>
      <w:r w:rsidRPr="00306C23">
        <w:t>N</w:t>
      </w:r>
      <w:r w:rsidR="00F46C47" w:rsidRPr="00306C23">
        <w:t xml:space="preserve">eprodleně </w:t>
      </w:r>
      <w:r w:rsidR="00400FA0" w:rsidRPr="00306C23">
        <w:t>O</w:t>
      </w:r>
      <w:r w:rsidR="00F46C47" w:rsidRPr="00306C23">
        <w:t xml:space="preserve">bjednateli oznámí, pokud se dostane vůči </w:t>
      </w:r>
      <w:r w:rsidR="00400FA0" w:rsidRPr="00306C23">
        <w:t>O</w:t>
      </w:r>
      <w:r w:rsidR="00F46C47" w:rsidRPr="00306C23">
        <w:t>bjednateli do střetu zájmů.</w:t>
      </w:r>
    </w:p>
    <w:p w14:paraId="2FCD5B45" w14:textId="3F19E2DF" w:rsidR="00EC5B8E"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 xml:space="preserve">Úplatkem se rozumí neoprávněná výhoda spočívající v přímém majetkovém obohacení nebo jiném zvýhodnění, které se dostává nebo má dostat uplácené osobě nebo s jejím souhlasem jiné osobě a na kterou není nárok. </w:t>
      </w:r>
    </w:p>
    <w:p w14:paraId="4D762F4F" w14:textId="0102C5EA" w:rsidR="00F46C47"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se zavazuje neprodleně oznámit </w:t>
      </w:r>
      <w:r w:rsidR="00400FA0" w:rsidRPr="00306C23">
        <w:rPr>
          <w:rFonts w:ascii="Segoe UI" w:hAnsi="Segoe UI" w:cs="Segoe UI"/>
          <w:sz w:val="22"/>
          <w:szCs w:val="22"/>
        </w:rPr>
        <w:t>O</w:t>
      </w:r>
      <w:r w:rsidR="00F46C47" w:rsidRPr="00306C23">
        <w:rPr>
          <w:rFonts w:ascii="Segoe UI" w:hAnsi="Segoe UI" w:cs="Segoe UI"/>
          <w:sz w:val="22"/>
          <w:szCs w:val="22"/>
        </w:rPr>
        <w:t>bjednateli jakékoli podezření na korupční či jiné protiprávní jednání prostřednictvím následujících komunikačních kanálů:</w:t>
      </w:r>
    </w:p>
    <w:p w14:paraId="4A01C9D5" w14:textId="6AD09391" w:rsidR="00F46C47" w:rsidRPr="00306C23" w:rsidRDefault="001344F4" w:rsidP="001A192A">
      <w:pPr>
        <w:pStyle w:val="Odrazkapro1a11"/>
      </w:pPr>
      <w:r w:rsidRPr="00306C23">
        <w:lastRenderedPageBreak/>
        <w:t>E</w:t>
      </w:r>
      <w:r w:rsidR="00F46C47" w:rsidRPr="00306C23">
        <w:t xml:space="preserve">lektronická adresa: </w:t>
      </w:r>
      <w:hyperlink r:id="rId13" w:history="1">
        <w:r w:rsidR="00271D6B" w:rsidRPr="00306C23">
          <w:rPr>
            <w:rStyle w:val="Hypertextovodkaz"/>
          </w:rPr>
          <w:t>compliance@pvs.cz</w:t>
        </w:r>
      </w:hyperlink>
      <w:r w:rsidR="00F46C47" w:rsidRPr="00306C23">
        <w:t>;</w:t>
      </w:r>
      <w:r w:rsidR="00271D6B" w:rsidRPr="00306C23">
        <w:t xml:space="preserve"> </w:t>
      </w:r>
    </w:p>
    <w:p w14:paraId="41A8CBF1" w14:textId="5EBA00E8" w:rsidR="00F46C47" w:rsidRPr="00306C23" w:rsidRDefault="001344F4" w:rsidP="001A192A">
      <w:pPr>
        <w:pStyle w:val="Odrazkapro1a11"/>
      </w:pPr>
      <w:r w:rsidRPr="00306C23">
        <w:t>S</w:t>
      </w:r>
      <w:r w:rsidR="00F46C47" w:rsidRPr="00306C23">
        <w:t xml:space="preserve">ídlo </w:t>
      </w:r>
      <w:r w:rsidR="00400FA0" w:rsidRPr="00306C23">
        <w:t>O</w:t>
      </w:r>
      <w:r w:rsidR="00F46C47" w:rsidRPr="00306C23">
        <w:t>bjednatele (</w:t>
      </w:r>
      <w:r w:rsidR="00A4765B" w:rsidRPr="00306C23">
        <w:t>Poskytovatel</w:t>
      </w:r>
      <w:r w:rsidR="00F46C47" w:rsidRPr="00306C23">
        <w:t xml:space="preserve"> je povinen v případě doručování prostřednictvím provozovatele poštovních služeb na obálku vždy zřetelně a srozumitelně uvést: „Neotvírat – k rukám Compliance specialisty“). </w:t>
      </w:r>
    </w:p>
    <w:p w14:paraId="03A4B50C" w14:textId="3DBAB00C" w:rsidR="00F46C47" w:rsidRPr="00306C23" w:rsidRDefault="00A4765B"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Poskytovatel</w:t>
      </w:r>
      <w:r w:rsidR="00F46C47" w:rsidRPr="00306C23">
        <w:rPr>
          <w:rFonts w:ascii="Segoe UI" w:hAnsi="Segoe UI" w:cs="Segoe UI"/>
          <w:sz w:val="22"/>
          <w:szCs w:val="22"/>
        </w:rPr>
        <w:t xml:space="preserve"> je povinen poskytnout </w:t>
      </w:r>
      <w:r w:rsidR="00400FA0" w:rsidRPr="00306C23">
        <w:rPr>
          <w:rFonts w:ascii="Segoe UI" w:hAnsi="Segoe UI" w:cs="Segoe UI"/>
          <w:sz w:val="22"/>
          <w:szCs w:val="22"/>
        </w:rPr>
        <w:t>O</w:t>
      </w:r>
      <w:r w:rsidR="00F46C47" w:rsidRPr="00306C23">
        <w:rPr>
          <w:rFonts w:ascii="Segoe UI" w:hAnsi="Segoe UI" w:cs="Segoe UI"/>
          <w:sz w:val="22"/>
          <w:szCs w:val="22"/>
        </w:rPr>
        <w:t xml:space="preserve">bjednateli nezbytnou součinnost, zejména potřebné dokumenty a informace, při prošetřování podezření na korupční jednání či jiné protiprávní jednání v rámci </w:t>
      </w:r>
      <w:r w:rsidR="00400FA0" w:rsidRPr="00306C23">
        <w:rPr>
          <w:rFonts w:ascii="Segoe UI" w:hAnsi="Segoe UI" w:cs="Segoe UI"/>
          <w:sz w:val="22"/>
          <w:szCs w:val="22"/>
        </w:rPr>
        <w:t>O</w:t>
      </w:r>
      <w:r w:rsidR="00F46C47" w:rsidRPr="00306C23">
        <w:rPr>
          <w:rFonts w:ascii="Segoe UI" w:hAnsi="Segoe UI" w:cs="Segoe UI"/>
          <w:sz w:val="22"/>
          <w:szCs w:val="22"/>
        </w:rPr>
        <w:t>bjednatele.</w:t>
      </w:r>
    </w:p>
    <w:p w14:paraId="5654B857" w14:textId="3E008E68" w:rsidR="00EC5B8E"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 xml:space="preserve">Objednatel se zavazuje, že </w:t>
      </w:r>
      <w:r w:rsidR="00A4765B" w:rsidRPr="00306C23">
        <w:rPr>
          <w:rFonts w:ascii="Segoe UI" w:hAnsi="Segoe UI" w:cs="Segoe UI"/>
          <w:sz w:val="22"/>
          <w:szCs w:val="22"/>
        </w:rPr>
        <w:t>Poskytovatel</w:t>
      </w:r>
      <w:r w:rsidRPr="00306C23">
        <w:rPr>
          <w:rFonts w:ascii="Segoe UI" w:hAnsi="Segoe UI" w:cs="Segoe UI"/>
          <w:sz w:val="22"/>
          <w:szCs w:val="22"/>
        </w:rPr>
        <w:t xml:space="preserve">, jeho zaměstnanci ani žádné třetí osoby nebudou vystaveny postihu ani znevýhodnění za to, že v dobré víře nahlásí podezření na korupční či jiné protiprávní jednání v rámci společnosti </w:t>
      </w:r>
      <w:r w:rsidR="00400FA0" w:rsidRPr="00306C23">
        <w:rPr>
          <w:rFonts w:ascii="Segoe UI" w:hAnsi="Segoe UI" w:cs="Segoe UI"/>
          <w:sz w:val="22"/>
          <w:szCs w:val="22"/>
        </w:rPr>
        <w:t>O</w:t>
      </w:r>
      <w:r w:rsidRPr="00306C23">
        <w:rPr>
          <w:rFonts w:ascii="Segoe UI" w:hAnsi="Segoe UI" w:cs="Segoe UI"/>
          <w:sz w:val="22"/>
          <w:szCs w:val="22"/>
        </w:rPr>
        <w:t xml:space="preserve">bjednatele. </w:t>
      </w:r>
    </w:p>
    <w:p w14:paraId="16713067" w14:textId="366401A6" w:rsidR="00F46C47"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 xml:space="preserve">Pokud </w:t>
      </w:r>
      <w:r w:rsidR="00A4765B" w:rsidRPr="00306C23">
        <w:rPr>
          <w:rFonts w:ascii="Segoe UI" w:hAnsi="Segoe UI" w:cs="Segoe UI"/>
          <w:sz w:val="22"/>
          <w:szCs w:val="22"/>
        </w:rPr>
        <w:t>Poskytovatel</w:t>
      </w:r>
      <w:r w:rsidRPr="00306C23">
        <w:rPr>
          <w:rFonts w:ascii="Segoe UI" w:hAnsi="Segoe UI" w:cs="Segoe UI"/>
          <w:sz w:val="22"/>
          <w:szCs w:val="22"/>
        </w:rPr>
        <w:t xml:space="preserve"> poruší jakoukoli povinnost uvedenou výše v tomto článku, může </w:t>
      </w:r>
      <w:r w:rsidR="00400FA0" w:rsidRPr="00306C23">
        <w:rPr>
          <w:rFonts w:ascii="Segoe UI" w:hAnsi="Segoe UI" w:cs="Segoe UI"/>
          <w:sz w:val="22"/>
          <w:szCs w:val="22"/>
        </w:rPr>
        <w:t>O</w:t>
      </w:r>
      <w:r w:rsidRPr="00306C23">
        <w:rPr>
          <w:rFonts w:ascii="Segoe UI" w:hAnsi="Segoe UI" w:cs="Segoe UI"/>
          <w:sz w:val="22"/>
          <w:szCs w:val="22"/>
        </w:rPr>
        <w:t xml:space="preserve">bjednatel dočasně zastavit (přerušit) plnění dle této smlouvy nebo ji okamžitě ukončit odstoupením nebo výpovědí s okamžitou účinností a bez vzniku jakékoli odpovědnosti vůči </w:t>
      </w:r>
      <w:r w:rsidR="00A4765B" w:rsidRPr="00306C23">
        <w:rPr>
          <w:rFonts w:ascii="Segoe UI" w:hAnsi="Segoe UI" w:cs="Segoe UI"/>
          <w:sz w:val="22"/>
          <w:szCs w:val="22"/>
        </w:rPr>
        <w:t>Poskytovatel</w:t>
      </w:r>
      <w:r w:rsidRPr="00306C23">
        <w:rPr>
          <w:rFonts w:ascii="Segoe UI" w:hAnsi="Segoe UI" w:cs="Segoe UI"/>
          <w:sz w:val="22"/>
          <w:szCs w:val="22"/>
        </w:rPr>
        <w:t xml:space="preserve">i. </w:t>
      </w:r>
    </w:p>
    <w:p w14:paraId="30DA6872" w14:textId="35A01D4A" w:rsidR="00EC5B8E"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 xml:space="preserve">Pro vyloučení pochybností se uvádí, že si </w:t>
      </w:r>
      <w:r w:rsidR="00400FA0" w:rsidRPr="00306C23">
        <w:rPr>
          <w:rFonts w:ascii="Segoe UI" w:hAnsi="Segoe UI" w:cs="Segoe UI"/>
          <w:sz w:val="22"/>
          <w:szCs w:val="22"/>
        </w:rPr>
        <w:t>O</w:t>
      </w:r>
      <w:r w:rsidRPr="00306C23">
        <w:rPr>
          <w:rFonts w:ascii="Segoe UI" w:hAnsi="Segoe UI" w:cs="Segoe UI"/>
          <w:sz w:val="22"/>
          <w:szCs w:val="22"/>
        </w:rPr>
        <w:t xml:space="preserve">bjednatel vyhrazuje právo zpřístupnit veškeré informace týkající se porušení tohoto článku orgánům činným v trestním řízení, regulatorním orgánům, jiným vyšetřujícím orgánům či jiným třetím osobám. </w:t>
      </w:r>
    </w:p>
    <w:p w14:paraId="0C0FA725" w14:textId="57A26429" w:rsidR="00F46C47"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Objednatel si dále vyhrazuje právo zahájit občanskoprávní řízení za účelem získání náhrad škod, které mu byly způsobeny v důsledku porušení tohoto článku.</w:t>
      </w:r>
    </w:p>
    <w:p w14:paraId="5E4DE0EC" w14:textId="5A906D82" w:rsidR="00F46C47" w:rsidRPr="00306C23" w:rsidRDefault="00F46C47" w:rsidP="001A192A">
      <w:pPr>
        <w:widowControl w:val="0"/>
        <w:numPr>
          <w:ilvl w:val="1"/>
          <w:numId w:val="2"/>
        </w:numPr>
        <w:spacing w:before="120" w:after="120" w:line="276" w:lineRule="auto"/>
        <w:ind w:left="567" w:hanging="567"/>
        <w:jc w:val="both"/>
        <w:rPr>
          <w:rFonts w:ascii="Segoe UI" w:hAnsi="Segoe UI" w:cs="Segoe UI"/>
        </w:rPr>
      </w:pPr>
      <w:r w:rsidRPr="00306C23">
        <w:rPr>
          <w:rFonts w:ascii="Segoe UI" w:hAnsi="Segoe UI" w:cs="Segoe UI"/>
          <w:sz w:val="22"/>
          <w:szCs w:val="22"/>
        </w:rPr>
        <w:t xml:space="preserve">Pokud </w:t>
      </w:r>
      <w:r w:rsidR="00A4765B" w:rsidRPr="00306C23">
        <w:rPr>
          <w:rFonts w:ascii="Segoe UI" w:hAnsi="Segoe UI" w:cs="Segoe UI"/>
          <w:sz w:val="22"/>
          <w:szCs w:val="22"/>
        </w:rPr>
        <w:t>Poskytovatel</w:t>
      </w:r>
      <w:r w:rsidRPr="00306C23">
        <w:rPr>
          <w:rFonts w:ascii="Segoe UI" w:hAnsi="Segoe UI" w:cs="Segoe UI"/>
          <w:sz w:val="22"/>
          <w:szCs w:val="22"/>
        </w:rPr>
        <w:t xml:space="preserve"> poruší jakoukoli povinnost uvedenou výše v tomto článku, může </w:t>
      </w:r>
      <w:r w:rsidR="00400FA0" w:rsidRPr="00306C23">
        <w:rPr>
          <w:rFonts w:ascii="Segoe UI" w:hAnsi="Segoe UI" w:cs="Segoe UI"/>
          <w:sz w:val="22"/>
          <w:szCs w:val="22"/>
        </w:rPr>
        <w:t>O</w:t>
      </w:r>
      <w:r w:rsidRPr="00306C23">
        <w:rPr>
          <w:rFonts w:ascii="Segoe UI" w:hAnsi="Segoe UI" w:cs="Segoe UI"/>
          <w:sz w:val="22"/>
          <w:szCs w:val="22"/>
        </w:rPr>
        <w:t xml:space="preserve">bjednatel dočasně zastavit (přerušit) plnění dle této smlouvy nebo ji okamžitě ukončit odstoupením nebo výpovědí s okamžitou účinností a bez vzniku jakékoli odpovědnosti vůči </w:t>
      </w:r>
      <w:r w:rsidR="00A4765B" w:rsidRPr="00306C23">
        <w:rPr>
          <w:rFonts w:ascii="Segoe UI" w:hAnsi="Segoe UI" w:cs="Segoe UI"/>
          <w:sz w:val="22"/>
          <w:szCs w:val="22"/>
        </w:rPr>
        <w:t>Poskytovatel</w:t>
      </w:r>
      <w:r w:rsidRPr="00306C23">
        <w:rPr>
          <w:rFonts w:ascii="Segoe UI" w:hAnsi="Segoe UI" w:cs="Segoe UI"/>
          <w:sz w:val="22"/>
          <w:szCs w:val="22"/>
        </w:rPr>
        <w:t>i.</w:t>
      </w:r>
    </w:p>
    <w:p w14:paraId="1B781497" w14:textId="7B2C2DD6" w:rsidR="00D07F7E" w:rsidRPr="00306C23" w:rsidRDefault="00D07F7E" w:rsidP="00EC5B8E">
      <w:pPr>
        <w:pStyle w:val="Nadpis1"/>
        <w:numPr>
          <w:ilvl w:val="0"/>
          <w:numId w:val="2"/>
        </w:numPr>
        <w:spacing w:before="360" w:after="240" w:line="276" w:lineRule="auto"/>
        <w:ind w:left="1854"/>
        <w:rPr>
          <w:rFonts w:ascii="Segoe UI" w:hAnsi="Segoe UI" w:cs="Segoe UI"/>
          <w:b/>
          <w:sz w:val="22"/>
          <w:szCs w:val="22"/>
          <w:lang w:val="cs-CZ"/>
        </w:rPr>
      </w:pPr>
      <w:r w:rsidRPr="00306C23">
        <w:rPr>
          <w:rFonts w:ascii="Segoe UI" w:hAnsi="Segoe UI" w:cs="Segoe UI"/>
          <w:b/>
          <w:sz w:val="22"/>
          <w:szCs w:val="22"/>
          <w:lang w:val="cs-CZ"/>
        </w:rPr>
        <w:t>ZÁVĚREČNÁ USTANOVENÍ</w:t>
      </w:r>
      <w:bookmarkEnd w:id="98"/>
    </w:p>
    <w:p w14:paraId="68BAAFDB" w14:textId="754BFCC3"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Strany</w:t>
      </w:r>
      <w:r w:rsidR="00834475"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si podpisem </w:t>
      </w:r>
      <w:r w:rsidR="007B24B5" w:rsidRPr="00306C23">
        <w:rPr>
          <w:rFonts w:ascii="Segoe UI" w:hAnsi="Segoe UI" w:cs="Segoe UI"/>
          <w:sz w:val="22"/>
          <w:szCs w:val="22"/>
        </w:rPr>
        <w:t>Smlouvy</w:t>
      </w:r>
      <w:r w:rsidRPr="00306C23">
        <w:rPr>
          <w:rFonts w:ascii="Segoe UI" w:hAnsi="Segoe UI" w:cs="Segoe UI"/>
          <w:sz w:val="22"/>
          <w:szCs w:val="22"/>
        </w:rPr>
        <w:t xml:space="preserve"> sjednávají, že závazky </w:t>
      </w:r>
      <w:r w:rsidR="007B24B5" w:rsidRPr="00306C23">
        <w:rPr>
          <w:rFonts w:ascii="Segoe UI" w:hAnsi="Segoe UI" w:cs="Segoe UI"/>
          <w:sz w:val="22"/>
          <w:szCs w:val="22"/>
        </w:rPr>
        <w:t>Smlouvou</w:t>
      </w:r>
      <w:r w:rsidRPr="00306C23">
        <w:rPr>
          <w:rFonts w:ascii="Segoe UI" w:hAnsi="Segoe UI" w:cs="Segoe UI"/>
          <w:sz w:val="22"/>
          <w:szCs w:val="22"/>
        </w:rPr>
        <w:t xml:space="preserve"> založené budou vykládány výhradně podle obsahu </w:t>
      </w:r>
      <w:r w:rsidR="007B24B5" w:rsidRPr="00306C23">
        <w:rPr>
          <w:rFonts w:ascii="Segoe UI" w:hAnsi="Segoe UI" w:cs="Segoe UI"/>
          <w:sz w:val="22"/>
          <w:szCs w:val="22"/>
        </w:rPr>
        <w:t>Smlouvy</w:t>
      </w:r>
      <w:r w:rsidRPr="00306C23">
        <w:rPr>
          <w:rFonts w:ascii="Segoe UI" w:hAnsi="Segoe UI" w:cs="Segoe UI"/>
          <w:sz w:val="22"/>
          <w:szCs w:val="22"/>
        </w:rPr>
        <w:t>, bez přihlédnutí k</w:t>
      </w:r>
      <w:r w:rsidR="007A021E" w:rsidRPr="00306C23">
        <w:rPr>
          <w:rFonts w:ascii="Segoe UI" w:hAnsi="Segoe UI" w:cs="Segoe UI"/>
          <w:sz w:val="22"/>
          <w:szCs w:val="22"/>
        </w:rPr>
        <w:t> </w:t>
      </w:r>
      <w:r w:rsidRPr="00306C23">
        <w:rPr>
          <w:rFonts w:ascii="Segoe UI" w:hAnsi="Segoe UI" w:cs="Segoe UI"/>
          <w:sz w:val="22"/>
          <w:szCs w:val="22"/>
        </w:rPr>
        <w:t xml:space="preserve">jakékoli skutečnosti, která nastala a/nebo byla sdělena jednou stranou druhé straně před uzavřením </w:t>
      </w:r>
      <w:r w:rsidR="007B24B5" w:rsidRPr="00306C23">
        <w:rPr>
          <w:rFonts w:ascii="Segoe UI" w:hAnsi="Segoe UI" w:cs="Segoe UI"/>
          <w:sz w:val="22"/>
          <w:szCs w:val="22"/>
        </w:rPr>
        <w:t>Smlouvy</w:t>
      </w:r>
      <w:r w:rsidRPr="00306C23">
        <w:rPr>
          <w:rFonts w:ascii="Segoe UI" w:hAnsi="Segoe UI" w:cs="Segoe UI"/>
          <w:sz w:val="22"/>
          <w:szCs w:val="22"/>
        </w:rPr>
        <w:t>.</w:t>
      </w:r>
    </w:p>
    <w:p w14:paraId="07892E59" w14:textId="3854828B" w:rsidR="007A021E" w:rsidRPr="00306C23" w:rsidRDefault="007B24B5"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Smlouva</w:t>
      </w:r>
      <w:r w:rsidR="00D07F7E" w:rsidRPr="00306C23">
        <w:rPr>
          <w:rFonts w:ascii="Segoe UI" w:hAnsi="Segoe UI" w:cs="Segoe UI"/>
          <w:sz w:val="22"/>
          <w:szCs w:val="22"/>
        </w:rPr>
        <w:t xml:space="preserve"> představuje úplnou </w:t>
      </w:r>
      <w:r w:rsidR="00400FA0" w:rsidRPr="00306C23">
        <w:rPr>
          <w:rFonts w:ascii="Segoe UI" w:hAnsi="Segoe UI" w:cs="Segoe UI"/>
          <w:sz w:val="22"/>
          <w:szCs w:val="22"/>
        </w:rPr>
        <w:t xml:space="preserve">dohodu </w:t>
      </w:r>
      <w:r w:rsidR="00D07F7E" w:rsidRPr="00306C23">
        <w:rPr>
          <w:rFonts w:ascii="Segoe UI" w:hAnsi="Segoe UI" w:cs="Segoe UI"/>
          <w:sz w:val="22"/>
          <w:szCs w:val="22"/>
        </w:rPr>
        <w:t>Stran</w:t>
      </w:r>
      <w:r w:rsidR="00AE2EC8" w:rsidRPr="00306C23">
        <w:rPr>
          <w:rFonts w:ascii="Segoe UI" w:hAnsi="Segoe UI" w:cs="Segoe UI"/>
          <w:sz w:val="22"/>
          <w:szCs w:val="22"/>
        </w:rPr>
        <w:t xml:space="preserve"> </w:t>
      </w:r>
      <w:r w:rsidRPr="00306C23">
        <w:rPr>
          <w:rFonts w:ascii="Segoe UI" w:hAnsi="Segoe UI" w:cs="Segoe UI"/>
          <w:sz w:val="22"/>
          <w:szCs w:val="22"/>
        </w:rPr>
        <w:t>Smlouvy</w:t>
      </w:r>
      <w:r w:rsidR="00D07F7E" w:rsidRPr="00306C23">
        <w:rPr>
          <w:rFonts w:ascii="Segoe UI" w:hAnsi="Segoe UI" w:cs="Segoe UI"/>
          <w:sz w:val="22"/>
          <w:szCs w:val="22"/>
        </w:rPr>
        <w:t xml:space="preserve"> o předmětu </w:t>
      </w:r>
      <w:r w:rsidRPr="00306C23">
        <w:rPr>
          <w:rFonts w:ascii="Segoe UI" w:hAnsi="Segoe UI" w:cs="Segoe UI"/>
          <w:sz w:val="22"/>
          <w:szCs w:val="22"/>
        </w:rPr>
        <w:t>Smlouvy</w:t>
      </w:r>
      <w:r w:rsidR="00D07F7E" w:rsidRPr="00306C23">
        <w:rPr>
          <w:rFonts w:ascii="Segoe UI" w:hAnsi="Segoe UI" w:cs="Segoe UI"/>
          <w:sz w:val="22"/>
          <w:szCs w:val="22"/>
        </w:rPr>
        <w:t xml:space="preserve"> a všech náležitostech, které </w:t>
      </w:r>
      <w:r w:rsidR="00AE2EC8" w:rsidRPr="00306C23">
        <w:rPr>
          <w:rFonts w:ascii="Segoe UI" w:hAnsi="Segoe UI" w:cs="Segoe UI"/>
          <w:sz w:val="22"/>
          <w:szCs w:val="22"/>
        </w:rPr>
        <w:t xml:space="preserve">Strany </w:t>
      </w:r>
      <w:r w:rsidRPr="00306C23">
        <w:rPr>
          <w:rFonts w:ascii="Segoe UI" w:hAnsi="Segoe UI" w:cs="Segoe UI"/>
          <w:sz w:val="22"/>
          <w:szCs w:val="22"/>
        </w:rPr>
        <w:t>Smlouvy</w:t>
      </w:r>
      <w:r w:rsidR="00D07F7E" w:rsidRPr="00306C23">
        <w:rPr>
          <w:rFonts w:ascii="Segoe UI" w:hAnsi="Segoe UI" w:cs="Segoe UI"/>
          <w:sz w:val="22"/>
          <w:szCs w:val="22"/>
        </w:rPr>
        <w:t xml:space="preserve"> měly a chtěly v </w:t>
      </w:r>
      <w:r w:rsidR="0001787A" w:rsidRPr="00306C23">
        <w:rPr>
          <w:rFonts w:ascii="Segoe UI" w:hAnsi="Segoe UI" w:cs="Segoe UI"/>
          <w:sz w:val="22"/>
          <w:szCs w:val="22"/>
        </w:rPr>
        <w:t>Smlouvě</w:t>
      </w:r>
      <w:r w:rsidR="00AE2EC8" w:rsidRPr="00306C23">
        <w:rPr>
          <w:rFonts w:ascii="Segoe UI" w:hAnsi="Segoe UI" w:cs="Segoe UI"/>
          <w:sz w:val="22"/>
          <w:szCs w:val="22"/>
        </w:rPr>
        <w:t xml:space="preserve"> </w:t>
      </w:r>
      <w:r w:rsidR="00D07F7E" w:rsidRPr="00306C23">
        <w:rPr>
          <w:rFonts w:ascii="Segoe UI" w:hAnsi="Segoe UI" w:cs="Segoe UI"/>
          <w:sz w:val="22"/>
          <w:szCs w:val="22"/>
        </w:rPr>
        <w:t xml:space="preserve">ujednat, a které považují za důležité pro závaznost </w:t>
      </w:r>
      <w:r w:rsidRPr="00306C23">
        <w:rPr>
          <w:rFonts w:ascii="Segoe UI" w:hAnsi="Segoe UI" w:cs="Segoe UI"/>
          <w:sz w:val="22"/>
          <w:szCs w:val="22"/>
        </w:rPr>
        <w:t>Smlouvy</w:t>
      </w:r>
      <w:r w:rsidR="00D07F7E" w:rsidRPr="00306C23">
        <w:rPr>
          <w:rFonts w:ascii="Segoe UI" w:hAnsi="Segoe UI" w:cs="Segoe UI"/>
          <w:sz w:val="22"/>
          <w:szCs w:val="22"/>
        </w:rPr>
        <w:t xml:space="preserve">. Žádný projev </w:t>
      </w:r>
      <w:r w:rsidR="007A021E" w:rsidRPr="00306C23">
        <w:rPr>
          <w:rFonts w:ascii="Segoe UI" w:hAnsi="Segoe UI" w:cs="Segoe UI"/>
          <w:sz w:val="22"/>
          <w:szCs w:val="22"/>
        </w:rPr>
        <w:t>S</w:t>
      </w:r>
      <w:r w:rsidR="00D07F7E" w:rsidRPr="00306C23">
        <w:rPr>
          <w:rFonts w:ascii="Segoe UI" w:hAnsi="Segoe UI" w:cs="Segoe UI"/>
          <w:sz w:val="22"/>
          <w:szCs w:val="22"/>
        </w:rPr>
        <w:t xml:space="preserve">tran </w:t>
      </w:r>
      <w:r w:rsidRPr="00306C23">
        <w:rPr>
          <w:rFonts w:ascii="Segoe UI" w:hAnsi="Segoe UI" w:cs="Segoe UI"/>
          <w:sz w:val="22"/>
          <w:szCs w:val="22"/>
        </w:rPr>
        <w:t>Smlouvy</w:t>
      </w:r>
      <w:r w:rsidR="007A021E" w:rsidRPr="00306C23">
        <w:rPr>
          <w:rFonts w:ascii="Segoe UI" w:hAnsi="Segoe UI" w:cs="Segoe UI"/>
          <w:sz w:val="22"/>
          <w:szCs w:val="22"/>
        </w:rPr>
        <w:t xml:space="preserve"> </w:t>
      </w:r>
      <w:r w:rsidR="00D07F7E" w:rsidRPr="00306C23">
        <w:rPr>
          <w:rFonts w:ascii="Segoe UI" w:hAnsi="Segoe UI" w:cs="Segoe UI"/>
          <w:sz w:val="22"/>
          <w:szCs w:val="22"/>
        </w:rPr>
        <w:t xml:space="preserve">učiněný při jednání o </w:t>
      </w:r>
      <w:r w:rsidR="0001787A" w:rsidRPr="00306C23">
        <w:rPr>
          <w:rFonts w:ascii="Segoe UI" w:hAnsi="Segoe UI" w:cs="Segoe UI"/>
          <w:sz w:val="22"/>
          <w:szCs w:val="22"/>
        </w:rPr>
        <w:t>Smlouvě</w:t>
      </w:r>
      <w:r w:rsidR="00D07F7E" w:rsidRPr="00306C23">
        <w:rPr>
          <w:rFonts w:ascii="Segoe UI" w:hAnsi="Segoe UI" w:cs="Segoe UI"/>
          <w:sz w:val="22"/>
          <w:szCs w:val="22"/>
        </w:rPr>
        <w:t xml:space="preserve"> ani projev učiněný po uzavření </w:t>
      </w:r>
      <w:r w:rsidRPr="00306C23">
        <w:rPr>
          <w:rFonts w:ascii="Segoe UI" w:hAnsi="Segoe UI" w:cs="Segoe UI"/>
          <w:sz w:val="22"/>
          <w:szCs w:val="22"/>
        </w:rPr>
        <w:t>Smlouvy</w:t>
      </w:r>
      <w:r w:rsidR="00D07F7E" w:rsidRPr="00306C23">
        <w:rPr>
          <w:rFonts w:ascii="Segoe UI" w:hAnsi="Segoe UI" w:cs="Segoe UI"/>
          <w:sz w:val="22"/>
          <w:szCs w:val="22"/>
        </w:rPr>
        <w:t xml:space="preserve"> nesmí být vykládán v rozporu s výslovnými ustanoveními </w:t>
      </w:r>
      <w:r w:rsidRPr="00306C23">
        <w:rPr>
          <w:rFonts w:ascii="Segoe UI" w:hAnsi="Segoe UI" w:cs="Segoe UI"/>
          <w:sz w:val="22"/>
          <w:szCs w:val="22"/>
        </w:rPr>
        <w:t>Smlouvy</w:t>
      </w:r>
      <w:r w:rsidR="00D07F7E" w:rsidRPr="00306C23">
        <w:rPr>
          <w:rFonts w:ascii="Segoe UI" w:hAnsi="Segoe UI" w:cs="Segoe UI"/>
          <w:sz w:val="22"/>
          <w:szCs w:val="22"/>
        </w:rPr>
        <w:t xml:space="preserve"> a</w:t>
      </w:r>
      <w:r w:rsidR="00C2418F" w:rsidRPr="00306C23">
        <w:rPr>
          <w:rFonts w:ascii="Segoe UI" w:hAnsi="Segoe UI" w:cs="Segoe UI"/>
          <w:sz w:val="22"/>
          <w:szCs w:val="22"/>
        </w:rPr>
        <w:t> </w:t>
      </w:r>
      <w:r w:rsidR="00D07F7E" w:rsidRPr="00306C23">
        <w:rPr>
          <w:rFonts w:ascii="Segoe UI" w:hAnsi="Segoe UI" w:cs="Segoe UI"/>
          <w:sz w:val="22"/>
          <w:szCs w:val="22"/>
        </w:rPr>
        <w:t xml:space="preserve">nezakládá žádný závazek žádné ze </w:t>
      </w:r>
      <w:r w:rsidR="00AE2EC8" w:rsidRPr="00306C23">
        <w:rPr>
          <w:rFonts w:ascii="Segoe UI" w:hAnsi="Segoe UI" w:cs="Segoe UI"/>
          <w:sz w:val="22"/>
          <w:szCs w:val="22"/>
        </w:rPr>
        <w:t xml:space="preserve">Stran </w:t>
      </w:r>
      <w:r w:rsidRPr="00306C23">
        <w:rPr>
          <w:rFonts w:ascii="Segoe UI" w:hAnsi="Segoe UI" w:cs="Segoe UI"/>
          <w:sz w:val="22"/>
          <w:szCs w:val="22"/>
        </w:rPr>
        <w:t>Smlouvy</w:t>
      </w:r>
      <w:r w:rsidR="00D07F7E" w:rsidRPr="00306C23">
        <w:rPr>
          <w:rFonts w:ascii="Segoe UI" w:hAnsi="Segoe UI" w:cs="Segoe UI"/>
          <w:sz w:val="22"/>
          <w:szCs w:val="22"/>
        </w:rPr>
        <w:t>.</w:t>
      </w:r>
    </w:p>
    <w:p w14:paraId="5CF95DF1" w14:textId="1D20D4DB"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dohodly, že</w:t>
      </w:r>
      <w:r w:rsidR="005E27E5" w:rsidRPr="00306C23">
        <w:rPr>
          <w:rFonts w:ascii="Segoe UI" w:hAnsi="Segoe UI" w:cs="Segoe UI"/>
          <w:sz w:val="22"/>
          <w:szCs w:val="22"/>
        </w:rPr>
        <w:t xml:space="preserve"> Smlouvu</w:t>
      </w:r>
      <w:r w:rsidRPr="00306C23">
        <w:rPr>
          <w:rFonts w:ascii="Segoe UI" w:hAnsi="Segoe UI" w:cs="Segoe UI"/>
          <w:sz w:val="22"/>
          <w:szCs w:val="22"/>
        </w:rPr>
        <w:t xml:space="preserve"> lze měnit a doplňovat po </w:t>
      </w:r>
      <w:r w:rsidR="002610D0" w:rsidRPr="00306C23">
        <w:rPr>
          <w:rFonts w:ascii="Segoe UI" w:hAnsi="Segoe UI" w:cs="Segoe UI"/>
          <w:sz w:val="22"/>
          <w:szCs w:val="22"/>
        </w:rPr>
        <w:t>dohodě</w:t>
      </w:r>
      <w:r w:rsidRPr="00306C23">
        <w:rPr>
          <w:rFonts w:ascii="Segoe UI" w:hAnsi="Segoe UI" w:cs="Segoe UI"/>
          <w:sz w:val="22"/>
          <w:szCs w:val="22"/>
        </w:rPr>
        <w:t xml:space="preserve"> </w:t>
      </w:r>
      <w:r w:rsidR="00AE2EC8" w:rsidRPr="00306C23">
        <w:rPr>
          <w:rFonts w:ascii="Segoe UI" w:hAnsi="Segoe UI" w:cs="Segoe UI"/>
          <w:sz w:val="22"/>
          <w:szCs w:val="22"/>
        </w:rPr>
        <w:t>S</w:t>
      </w:r>
      <w:r w:rsidRPr="00306C23">
        <w:rPr>
          <w:rFonts w:ascii="Segoe UI" w:hAnsi="Segoe UI" w:cs="Segoe UI"/>
          <w:sz w:val="22"/>
          <w:szCs w:val="22"/>
        </w:rPr>
        <w:t>tran</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pouze písemnými dodatky</w:t>
      </w:r>
      <w:r w:rsidR="007D57DC" w:rsidRPr="00306C23">
        <w:rPr>
          <w:rFonts w:ascii="Segoe UI" w:hAnsi="Segoe UI" w:cs="Segoe UI"/>
          <w:sz w:val="22"/>
          <w:szCs w:val="22"/>
        </w:rPr>
        <w:t>, není-li v </w:t>
      </w:r>
      <w:r w:rsidR="0001787A" w:rsidRPr="00306C23">
        <w:rPr>
          <w:rFonts w:ascii="Segoe UI" w:hAnsi="Segoe UI" w:cs="Segoe UI"/>
          <w:sz w:val="22"/>
          <w:szCs w:val="22"/>
        </w:rPr>
        <w:t>Smlouvě</w:t>
      </w:r>
      <w:r w:rsidR="007D57DC" w:rsidRPr="00306C23">
        <w:rPr>
          <w:rFonts w:ascii="Segoe UI" w:hAnsi="Segoe UI" w:cs="Segoe UI"/>
          <w:sz w:val="22"/>
          <w:szCs w:val="22"/>
        </w:rPr>
        <w:t xml:space="preserve"> uvedeno jinak</w:t>
      </w:r>
      <w:r w:rsidRPr="00306C23">
        <w:rPr>
          <w:rFonts w:ascii="Segoe UI" w:hAnsi="Segoe UI" w:cs="Segoe UI"/>
          <w:sz w:val="22"/>
          <w:szCs w:val="22"/>
        </w:rPr>
        <w:t>.</w:t>
      </w:r>
    </w:p>
    <w:p w14:paraId="6595CA47" w14:textId="147B3765" w:rsidR="00D07F7E" w:rsidRPr="00306C23" w:rsidRDefault="00D07F7E" w:rsidP="00EC36D7">
      <w:pPr>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lastRenderedPageBreak/>
        <w:t>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podpisem </w:t>
      </w:r>
      <w:r w:rsidR="007B24B5" w:rsidRPr="00306C23">
        <w:rPr>
          <w:rFonts w:ascii="Segoe UI" w:hAnsi="Segoe UI" w:cs="Segoe UI"/>
          <w:sz w:val="22"/>
          <w:szCs w:val="22"/>
        </w:rPr>
        <w:t>Smlouvy</w:t>
      </w:r>
      <w:r w:rsidRPr="00306C23">
        <w:rPr>
          <w:rFonts w:ascii="Segoe UI" w:hAnsi="Segoe UI" w:cs="Segoe UI"/>
          <w:sz w:val="22"/>
          <w:szCs w:val="22"/>
        </w:rPr>
        <w:t xml:space="preserve"> dohodly, že vylučují aplikaci ustanovení §</w:t>
      </w:r>
      <w:r w:rsidR="00AE2EC8" w:rsidRPr="00306C23">
        <w:rPr>
          <w:rFonts w:ascii="Segoe UI" w:hAnsi="Segoe UI" w:cs="Segoe UI"/>
          <w:sz w:val="22"/>
          <w:szCs w:val="22"/>
        </w:rPr>
        <w:t> </w:t>
      </w:r>
      <w:r w:rsidRPr="00306C23">
        <w:rPr>
          <w:rFonts w:ascii="Segoe UI" w:hAnsi="Segoe UI" w:cs="Segoe UI"/>
          <w:sz w:val="22"/>
          <w:szCs w:val="22"/>
        </w:rPr>
        <w:t>557 a</w:t>
      </w:r>
      <w:r w:rsidR="001344F4" w:rsidRPr="00306C23">
        <w:rPr>
          <w:rFonts w:ascii="Segoe UI" w:hAnsi="Segoe UI" w:cs="Segoe UI"/>
          <w:sz w:val="22"/>
          <w:szCs w:val="22"/>
        </w:rPr>
        <w:t> </w:t>
      </w:r>
      <w:r w:rsidRPr="00306C23">
        <w:rPr>
          <w:rFonts w:ascii="Segoe UI" w:hAnsi="Segoe UI" w:cs="Segoe UI"/>
          <w:sz w:val="22"/>
          <w:szCs w:val="22"/>
        </w:rPr>
        <w:t>§</w:t>
      </w:r>
      <w:r w:rsidR="002610D0" w:rsidRPr="00306C23">
        <w:rPr>
          <w:rFonts w:ascii="Segoe UI" w:hAnsi="Segoe UI" w:cs="Segoe UI"/>
          <w:sz w:val="22"/>
          <w:szCs w:val="22"/>
        </w:rPr>
        <w:t> </w:t>
      </w:r>
      <w:r w:rsidRPr="00306C23">
        <w:rPr>
          <w:rFonts w:ascii="Segoe UI" w:hAnsi="Segoe UI" w:cs="Segoe UI"/>
          <w:sz w:val="22"/>
          <w:szCs w:val="22"/>
        </w:rPr>
        <w:t>1805 O</w:t>
      </w:r>
      <w:r w:rsidR="007A021E" w:rsidRPr="00306C23">
        <w:rPr>
          <w:rFonts w:ascii="Segoe UI" w:hAnsi="Segoe UI" w:cs="Segoe UI"/>
          <w:sz w:val="22"/>
          <w:szCs w:val="22"/>
        </w:rPr>
        <w:t>bč</w:t>
      </w:r>
      <w:r w:rsidRPr="00306C23">
        <w:rPr>
          <w:rFonts w:ascii="Segoe UI" w:hAnsi="Segoe UI" w:cs="Segoe UI"/>
          <w:sz w:val="22"/>
          <w:szCs w:val="22"/>
        </w:rPr>
        <w:t>Z.</w:t>
      </w:r>
    </w:p>
    <w:p w14:paraId="3E7DFCEE" w14:textId="18927226" w:rsidR="00D07F7E" w:rsidRPr="00306C23" w:rsidRDefault="00CF7764"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si nepřejí, aby nad rámec výslovných ustanovení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byla jakákoliv práva a povinnosti dovozovány z dosavadní či budoucí praxe zavedené mezi </w:t>
      </w:r>
      <w:r w:rsidR="00AE2EC8" w:rsidRPr="00306C23">
        <w:rPr>
          <w:rFonts w:ascii="Segoe UI" w:hAnsi="Segoe UI" w:cs="Segoe UI"/>
          <w:sz w:val="22"/>
          <w:szCs w:val="22"/>
        </w:rPr>
        <w:t xml:space="preserve">Stranami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či zvyklostí zachovávaných obecně či v odvětví týkajícím se předmětu plnění </w:t>
      </w:r>
      <w:r w:rsidR="007B24B5" w:rsidRPr="00306C23">
        <w:rPr>
          <w:rFonts w:ascii="Segoe UI" w:hAnsi="Segoe UI" w:cs="Segoe UI"/>
          <w:sz w:val="22"/>
          <w:szCs w:val="22"/>
        </w:rPr>
        <w:t>Smlouvy</w:t>
      </w:r>
      <w:r w:rsidR="00D07F7E" w:rsidRPr="00306C23">
        <w:rPr>
          <w:rFonts w:ascii="Segoe UI" w:hAnsi="Segoe UI" w:cs="Segoe UI"/>
          <w:sz w:val="22"/>
          <w:szCs w:val="22"/>
        </w:rPr>
        <w:t>, ledaže je v </w:t>
      </w:r>
      <w:r w:rsidR="0001787A" w:rsidRPr="00306C23">
        <w:rPr>
          <w:rFonts w:ascii="Segoe UI" w:hAnsi="Segoe UI" w:cs="Segoe UI"/>
          <w:sz w:val="22"/>
          <w:szCs w:val="22"/>
        </w:rPr>
        <w:t>Smlouvě</w:t>
      </w:r>
      <w:r w:rsidR="00D07F7E" w:rsidRPr="00306C23">
        <w:rPr>
          <w:rFonts w:ascii="Segoe UI" w:hAnsi="Segoe UI" w:cs="Segoe UI"/>
          <w:sz w:val="22"/>
          <w:szCs w:val="22"/>
        </w:rPr>
        <w:t xml:space="preserve"> výslovně sjednáno jinak. Vedle shora uvedeného si 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potvrzují, že si nejsou vědomy žádných dosud mezi nimi zavedených obchodních zvyklostí či praxe.</w:t>
      </w:r>
    </w:p>
    <w:p w14:paraId="025D08F6" w14:textId="374095D0"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si sdělily všechny skutkové a právní okolnosti, o nichž k datu podpisu </w:t>
      </w:r>
      <w:r w:rsidR="007B24B5" w:rsidRPr="00306C23">
        <w:rPr>
          <w:rFonts w:ascii="Segoe UI" w:hAnsi="Segoe UI" w:cs="Segoe UI"/>
          <w:sz w:val="22"/>
          <w:szCs w:val="22"/>
        </w:rPr>
        <w:t>Smlouvy</w:t>
      </w:r>
      <w:r w:rsidRPr="00306C23">
        <w:rPr>
          <w:rFonts w:ascii="Segoe UI" w:hAnsi="Segoe UI" w:cs="Segoe UI"/>
          <w:sz w:val="22"/>
          <w:szCs w:val="22"/>
        </w:rPr>
        <w:t xml:space="preserve"> věděly nebo vědět musely, a které jsou relevantní ve vztahu k</w:t>
      </w:r>
      <w:r w:rsidR="00C2418F" w:rsidRPr="00306C23">
        <w:rPr>
          <w:rFonts w:ascii="Segoe UI" w:hAnsi="Segoe UI" w:cs="Segoe UI"/>
          <w:sz w:val="22"/>
          <w:szCs w:val="22"/>
        </w:rPr>
        <w:t> </w:t>
      </w:r>
      <w:r w:rsidRPr="00306C23">
        <w:rPr>
          <w:rFonts w:ascii="Segoe UI" w:hAnsi="Segoe UI" w:cs="Segoe UI"/>
          <w:sz w:val="22"/>
          <w:szCs w:val="22"/>
        </w:rPr>
        <w:t xml:space="preserve">uzavření </w:t>
      </w:r>
      <w:r w:rsidR="007B24B5" w:rsidRPr="00306C23">
        <w:rPr>
          <w:rFonts w:ascii="Segoe UI" w:hAnsi="Segoe UI" w:cs="Segoe UI"/>
          <w:sz w:val="22"/>
          <w:szCs w:val="22"/>
        </w:rPr>
        <w:t>Smlouvy</w:t>
      </w:r>
      <w:r w:rsidRPr="00306C23">
        <w:rPr>
          <w:rFonts w:ascii="Segoe UI" w:hAnsi="Segoe UI" w:cs="Segoe UI"/>
          <w:sz w:val="22"/>
          <w:szCs w:val="22"/>
        </w:rPr>
        <w:t>. Kromě ujištění, které si 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poskytly v </w:t>
      </w:r>
      <w:r w:rsidR="0001787A" w:rsidRPr="00306C23">
        <w:rPr>
          <w:rFonts w:ascii="Segoe UI" w:hAnsi="Segoe UI" w:cs="Segoe UI"/>
          <w:sz w:val="22"/>
          <w:szCs w:val="22"/>
        </w:rPr>
        <w:t>Smlouvě</w:t>
      </w:r>
      <w:r w:rsidRPr="00306C23">
        <w:rPr>
          <w:rFonts w:ascii="Segoe UI" w:hAnsi="Segoe UI" w:cs="Segoe UI"/>
          <w:sz w:val="22"/>
          <w:szCs w:val="22"/>
        </w:rPr>
        <w:t xml:space="preserve">, nebude mít žádná ze </w:t>
      </w:r>
      <w:r w:rsidR="00AE2EC8" w:rsidRPr="00306C23">
        <w:rPr>
          <w:rFonts w:ascii="Segoe UI" w:hAnsi="Segoe UI" w:cs="Segoe UI"/>
          <w:sz w:val="22"/>
          <w:szCs w:val="22"/>
        </w:rPr>
        <w:t xml:space="preserve">Stran </w:t>
      </w:r>
      <w:r w:rsidR="007B24B5" w:rsidRPr="00306C23">
        <w:rPr>
          <w:rFonts w:ascii="Segoe UI" w:hAnsi="Segoe UI" w:cs="Segoe UI"/>
          <w:sz w:val="22"/>
          <w:szCs w:val="22"/>
        </w:rPr>
        <w:t>Smlouvy</w:t>
      </w:r>
      <w:r w:rsidRPr="00306C23">
        <w:rPr>
          <w:rFonts w:ascii="Segoe UI" w:hAnsi="Segoe UI" w:cs="Segoe UI"/>
          <w:sz w:val="22"/>
          <w:szCs w:val="22"/>
        </w:rPr>
        <w:t xml:space="preserve"> žádná další práva a povinnosti v souvislosti s</w:t>
      </w:r>
      <w:r w:rsidR="00AF21B8" w:rsidRPr="00306C23">
        <w:rPr>
          <w:rFonts w:ascii="Segoe UI" w:hAnsi="Segoe UI" w:cs="Segoe UI"/>
          <w:sz w:val="22"/>
          <w:szCs w:val="22"/>
        </w:rPr>
        <w:t> </w:t>
      </w:r>
      <w:r w:rsidRPr="00306C23">
        <w:rPr>
          <w:rFonts w:ascii="Segoe UI" w:hAnsi="Segoe UI" w:cs="Segoe UI"/>
          <w:sz w:val="22"/>
          <w:szCs w:val="22"/>
        </w:rPr>
        <w:t xml:space="preserve">jakýmikoliv skutečnostmi, které vyjdou najevo a o kterých neposkytla druhá </w:t>
      </w:r>
      <w:r w:rsidR="00AE2EC8" w:rsidRPr="00306C23">
        <w:rPr>
          <w:rFonts w:ascii="Segoe UI" w:hAnsi="Segoe UI" w:cs="Segoe UI"/>
          <w:sz w:val="22"/>
          <w:szCs w:val="22"/>
        </w:rPr>
        <w:t>S</w:t>
      </w:r>
      <w:r w:rsidRPr="00306C23">
        <w:rPr>
          <w:rFonts w:ascii="Segoe UI" w:hAnsi="Segoe UI" w:cs="Segoe UI"/>
          <w:sz w:val="22"/>
          <w:szCs w:val="22"/>
        </w:rPr>
        <w:t>trana</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informace při jednání o </w:t>
      </w:r>
      <w:r w:rsidR="0001787A" w:rsidRPr="00306C23">
        <w:rPr>
          <w:rFonts w:ascii="Segoe UI" w:hAnsi="Segoe UI" w:cs="Segoe UI"/>
          <w:sz w:val="22"/>
          <w:szCs w:val="22"/>
        </w:rPr>
        <w:t>Smlouvě</w:t>
      </w:r>
      <w:r w:rsidRPr="00306C23">
        <w:rPr>
          <w:rFonts w:ascii="Segoe UI" w:hAnsi="Segoe UI" w:cs="Segoe UI"/>
          <w:sz w:val="22"/>
          <w:szCs w:val="22"/>
        </w:rPr>
        <w:t xml:space="preserve">. Výjimkou budou případy, kdy daná </w:t>
      </w:r>
      <w:r w:rsidR="00AE2EC8" w:rsidRPr="00306C23">
        <w:rPr>
          <w:rFonts w:ascii="Segoe UI" w:hAnsi="Segoe UI" w:cs="Segoe UI"/>
          <w:sz w:val="22"/>
          <w:szCs w:val="22"/>
        </w:rPr>
        <w:t>S</w:t>
      </w:r>
      <w:r w:rsidRPr="00306C23">
        <w:rPr>
          <w:rFonts w:ascii="Segoe UI" w:hAnsi="Segoe UI" w:cs="Segoe UI"/>
          <w:sz w:val="22"/>
          <w:szCs w:val="22"/>
        </w:rPr>
        <w:t>trana</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úmyslně uvedla druhou </w:t>
      </w:r>
      <w:r w:rsidR="00AE2EC8" w:rsidRPr="00306C23">
        <w:rPr>
          <w:rFonts w:ascii="Segoe UI" w:hAnsi="Segoe UI" w:cs="Segoe UI"/>
          <w:sz w:val="22"/>
          <w:szCs w:val="22"/>
        </w:rPr>
        <w:t xml:space="preserve">Stranu </w:t>
      </w:r>
      <w:r w:rsidR="007B24B5" w:rsidRPr="00306C23">
        <w:rPr>
          <w:rFonts w:ascii="Segoe UI" w:hAnsi="Segoe UI" w:cs="Segoe UI"/>
          <w:sz w:val="22"/>
          <w:szCs w:val="22"/>
        </w:rPr>
        <w:t>Smlouvy</w:t>
      </w:r>
      <w:r w:rsidRPr="00306C23">
        <w:rPr>
          <w:rFonts w:ascii="Segoe UI" w:hAnsi="Segoe UI" w:cs="Segoe UI"/>
          <w:sz w:val="22"/>
          <w:szCs w:val="22"/>
        </w:rPr>
        <w:t xml:space="preserve"> ve skutkový omyl ohledně předmětu </w:t>
      </w:r>
      <w:r w:rsidR="007B24B5" w:rsidRPr="00306C23">
        <w:rPr>
          <w:rFonts w:ascii="Segoe UI" w:hAnsi="Segoe UI" w:cs="Segoe UI"/>
          <w:sz w:val="22"/>
          <w:szCs w:val="22"/>
        </w:rPr>
        <w:t>Smlouvy</w:t>
      </w:r>
      <w:r w:rsidRPr="00306C23">
        <w:rPr>
          <w:rFonts w:ascii="Segoe UI" w:hAnsi="Segoe UI" w:cs="Segoe UI"/>
          <w:sz w:val="22"/>
          <w:szCs w:val="22"/>
        </w:rPr>
        <w:t xml:space="preserve"> a případy taxativně stanovené </w:t>
      </w:r>
      <w:r w:rsidR="007B24B5" w:rsidRPr="00306C23">
        <w:rPr>
          <w:rFonts w:ascii="Segoe UI" w:hAnsi="Segoe UI" w:cs="Segoe UI"/>
          <w:sz w:val="22"/>
          <w:szCs w:val="22"/>
        </w:rPr>
        <w:t>Smlouvou</w:t>
      </w:r>
      <w:r w:rsidRPr="00306C23">
        <w:rPr>
          <w:rFonts w:ascii="Segoe UI" w:hAnsi="Segoe UI" w:cs="Segoe UI"/>
          <w:sz w:val="22"/>
          <w:szCs w:val="22"/>
        </w:rPr>
        <w:t>.</w:t>
      </w:r>
    </w:p>
    <w:p w14:paraId="462D7852" w14:textId="36A1A0FF"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Pro vyloučení pochybností </w:t>
      </w:r>
      <w:r w:rsidR="00D05D05" w:rsidRPr="00306C23">
        <w:rPr>
          <w:rFonts w:ascii="Segoe UI" w:hAnsi="Segoe UI" w:cs="Segoe UI"/>
          <w:sz w:val="22"/>
          <w:szCs w:val="22"/>
        </w:rPr>
        <w:t>Poskytovatel</w:t>
      </w:r>
      <w:r w:rsidRPr="00306C23">
        <w:rPr>
          <w:rFonts w:ascii="Segoe UI" w:hAnsi="Segoe UI" w:cs="Segoe UI"/>
          <w:sz w:val="22"/>
          <w:szCs w:val="22"/>
        </w:rPr>
        <w:t xml:space="preserve"> výslovně potvrzuje, že je podnikatelem, uzavírá </w:t>
      </w:r>
      <w:r w:rsidR="007B24B5" w:rsidRPr="00306C23">
        <w:rPr>
          <w:rFonts w:ascii="Segoe UI" w:hAnsi="Segoe UI" w:cs="Segoe UI"/>
          <w:sz w:val="22"/>
          <w:szCs w:val="22"/>
        </w:rPr>
        <w:t>Smlouvou</w:t>
      </w:r>
      <w:r w:rsidRPr="00306C23">
        <w:rPr>
          <w:rFonts w:ascii="Segoe UI" w:hAnsi="Segoe UI" w:cs="Segoe UI"/>
          <w:sz w:val="22"/>
          <w:szCs w:val="22"/>
        </w:rPr>
        <w:t xml:space="preserve"> při svém podnikání, a na </w:t>
      </w:r>
      <w:r w:rsidR="005E27E5" w:rsidRPr="00306C23">
        <w:rPr>
          <w:rFonts w:ascii="Segoe UI" w:hAnsi="Segoe UI" w:cs="Segoe UI"/>
          <w:sz w:val="22"/>
          <w:szCs w:val="22"/>
        </w:rPr>
        <w:t>Smlouvu</w:t>
      </w:r>
      <w:r w:rsidR="00AE2EC8" w:rsidRPr="00306C23">
        <w:rPr>
          <w:rFonts w:ascii="Segoe UI" w:hAnsi="Segoe UI" w:cs="Segoe UI"/>
          <w:sz w:val="22"/>
          <w:szCs w:val="22"/>
        </w:rPr>
        <w:t xml:space="preserve"> </w:t>
      </w:r>
      <w:r w:rsidRPr="00306C23">
        <w:rPr>
          <w:rFonts w:ascii="Segoe UI" w:hAnsi="Segoe UI" w:cs="Segoe UI"/>
          <w:sz w:val="22"/>
          <w:szCs w:val="22"/>
        </w:rPr>
        <w:t>se tudíž neuplatní ustanovení § 1793 O</w:t>
      </w:r>
      <w:r w:rsidR="007A021E" w:rsidRPr="00306C23">
        <w:rPr>
          <w:rFonts w:ascii="Segoe UI" w:hAnsi="Segoe UI" w:cs="Segoe UI"/>
          <w:sz w:val="22"/>
          <w:szCs w:val="22"/>
        </w:rPr>
        <w:t>bč</w:t>
      </w:r>
      <w:r w:rsidRPr="00306C23">
        <w:rPr>
          <w:rFonts w:ascii="Segoe UI" w:hAnsi="Segoe UI" w:cs="Segoe UI"/>
          <w:sz w:val="22"/>
          <w:szCs w:val="22"/>
        </w:rPr>
        <w:t>Z.</w:t>
      </w:r>
    </w:p>
    <w:p w14:paraId="61DD9EB2" w14:textId="7E0BD9C8" w:rsidR="00D07F7E" w:rsidRPr="00306C23" w:rsidRDefault="00D05D05"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Poskytovatel</w:t>
      </w:r>
      <w:r w:rsidR="00D07F7E" w:rsidRPr="00306C23">
        <w:rPr>
          <w:rFonts w:ascii="Segoe UI" w:hAnsi="Segoe UI" w:cs="Segoe UI"/>
          <w:sz w:val="22"/>
          <w:szCs w:val="22"/>
        </w:rPr>
        <w:t xml:space="preserve"> se zavazuje bez předchozího výslovného písemného souhlasu Objednatele nepostoupit ani nepřevést jakákoliv práva či povinnosti vyplývající z</w:t>
      </w:r>
      <w:r w:rsidR="00EB6C50" w:rsidRPr="00306C23">
        <w:rPr>
          <w:rFonts w:ascii="Segoe UI" w:hAnsi="Segoe UI" w:cs="Segoe UI"/>
          <w:sz w:val="22"/>
          <w:szCs w:val="22"/>
        </w:rPr>
        <w:t>e</w:t>
      </w:r>
      <w:r w:rsidR="00D07F7E" w:rsidRPr="00306C23">
        <w:rPr>
          <w:rFonts w:ascii="Segoe UI" w:hAnsi="Segoe UI" w:cs="Segoe UI"/>
          <w:sz w:val="22"/>
          <w:szCs w:val="22"/>
        </w:rPr>
        <w:t> </w:t>
      </w:r>
      <w:r w:rsidR="007B24B5" w:rsidRPr="00306C23">
        <w:rPr>
          <w:rFonts w:ascii="Segoe UI" w:hAnsi="Segoe UI" w:cs="Segoe UI"/>
          <w:sz w:val="22"/>
          <w:szCs w:val="22"/>
        </w:rPr>
        <w:t>Smlouvy</w:t>
      </w:r>
      <w:r w:rsidR="00D07F7E" w:rsidRPr="00306C23">
        <w:rPr>
          <w:rFonts w:ascii="Segoe UI" w:hAnsi="Segoe UI" w:cs="Segoe UI"/>
          <w:sz w:val="22"/>
          <w:szCs w:val="22"/>
        </w:rPr>
        <w:t xml:space="preserve"> na třetí osobu či osoby.</w:t>
      </w:r>
    </w:p>
    <w:p w14:paraId="0E1DF7E5" w14:textId="0F1AAE66"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Jednacím jazykem mezi Objednatelem a </w:t>
      </w:r>
      <w:r w:rsidR="00D05D05" w:rsidRPr="00306C23">
        <w:rPr>
          <w:rFonts w:ascii="Segoe UI" w:hAnsi="Segoe UI" w:cs="Segoe UI"/>
          <w:sz w:val="22"/>
          <w:szCs w:val="22"/>
        </w:rPr>
        <w:t>Poskytovatel</w:t>
      </w:r>
      <w:r w:rsidRPr="00306C23">
        <w:rPr>
          <w:rFonts w:ascii="Segoe UI" w:hAnsi="Segoe UI" w:cs="Segoe UI"/>
          <w:sz w:val="22"/>
          <w:szCs w:val="22"/>
        </w:rPr>
        <w:t>em bude pro veškerá plnění vyplývající z</w:t>
      </w:r>
      <w:r w:rsidR="00EB6C50" w:rsidRPr="00306C23">
        <w:rPr>
          <w:rFonts w:ascii="Segoe UI" w:hAnsi="Segoe UI" w:cs="Segoe UI"/>
          <w:sz w:val="22"/>
          <w:szCs w:val="22"/>
        </w:rPr>
        <w:t>e</w:t>
      </w:r>
      <w:r w:rsidRPr="00306C23">
        <w:rPr>
          <w:rFonts w:ascii="Segoe UI" w:hAnsi="Segoe UI" w:cs="Segoe UI"/>
          <w:sz w:val="22"/>
          <w:szCs w:val="22"/>
        </w:rPr>
        <w:t> </w:t>
      </w:r>
      <w:r w:rsidR="007B24B5" w:rsidRPr="00306C23">
        <w:rPr>
          <w:rFonts w:ascii="Segoe UI" w:hAnsi="Segoe UI" w:cs="Segoe UI"/>
          <w:sz w:val="22"/>
          <w:szCs w:val="22"/>
        </w:rPr>
        <w:t>Smlouvy</w:t>
      </w:r>
      <w:r w:rsidRPr="00306C23">
        <w:rPr>
          <w:rFonts w:ascii="Segoe UI" w:hAnsi="Segoe UI" w:cs="Segoe UI"/>
          <w:sz w:val="22"/>
          <w:szCs w:val="22"/>
        </w:rPr>
        <w:t xml:space="preserve"> výhradně jazyk český, a to včetně veškeré dokumentace vztahující se k předmětu </w:t>
      </w:r>
      <w:r w:rsidR="007B24B5" w:rsidRPr="00306C23">
        <w:rPr>
          <w:rFonts w:ascii="Segoe UI" w:hAnsi="Segoe UI" w:cs="Segoe UI"/>
          <w:sz w:val="22"/>
          <w:szCs w:val="22"/>
        </w:rPr>
        <w:t>Smlouvy</w:t>
      </w:r>
      <w:r w:rsidRPr="00306C23">
        <w:rPr>
          <w:rFonts w:ascii="Segoe UI" w:hAnsi="Segoe UI" w:cs="Segoe UI"/>
          <w:sz w:val="22"/>
          <w:szCs w:val="22"/>
        </w:rPr>
        <w:t>.</w:t>
      </w:r>
      <w:r w:rsidR="00022A3F" w:rsidRPr="00306C23">
        <w:rPr>
          <w:rFonts w:ascii="Segoe UI" w:hAnsi="Segoe UI" w:cs="Segoe UI"/>
          <w:sz w:val="22"/>
          <w:szCs w:val="22"/>
        </w:rPr>
        <w:t xml:space="preserve"> Tam, kde to bude odpovídat povaze dokumentace, může Objednatel požadovat vyhotovení dokumentace v anglickém jazyce (v případě sporu o povaze dokumentace je závazné určení Objednatele).</w:t>
      </w:r>
    </w:p>
    <w:p w14:paraId="2EBBCEE1" w14:textId="3BD0C618"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Je-li nebo stane-li se jakékoli ustanovení </w:t>
      </w:r>
      <w:r w:rsidR="007B24B5" w:rsidRPr="00306C23">
        <w:rPr>
          <w:rFonts w:ascii="Segoe UI" w:hAnsi="Segoe UI" w:cs="Segoe UI"/>
          <w:sz w:val="22"/>
          <w:szCs w:val="22"/>
        </w:rPr>
        <w:t>Smlouvy</w:t>
      </w:r>
      <w:r w:rsidRPr="00306C23">
        <w:rPr>
          <w:rFonts w:ascii="Segoe UI" w:hAnsi="Segoe UI" w:cs="Segoe UI"/>
          <w:sz w:val="22"/>
          <w:szCs w:val="22"/>
        </w:rPr>
        <w:t xml:space="preserve"> neplatným, nezákonným nebo nevynutitelným, netýká se tato neplatnost a nevynutitelnost zbývajících ustanovení </w:t>
      </w:r>
      <w:r w:rsidR="007B24B5" w:rsidRPr="00306C23">
        <w:rPr>
          <w:rFonts w:ascii="Segoe UI" w:hAnsi="Segoe UI" w:cs="Segoe UI"/>
          <w:sz w:val="22"/>
          <w:szCs w:val="22"/>
        </w:rPr>
        <w:t>Smlouvy</w:t>
      </w:r>
      <w:r w:rsidRPr="00306C23">
        <w:rPr>
          <w:rFonts w:ascii="Segoe UI" w:hAnsi="Segoe UI" w:cs="Segoe UI"/>
          <w:sz w:val="22"/>
          <w:szCs w:val="22"/>
        </w:rPr>
        <w:t>. 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tímto zavazují nahradit do 5 pracovních dnů po doručení výzvy druhé </w:t>
      </w:r>
      <w:r w:rsidR="00AE2EC8" w:rsidRPr="00306C23">
        <w:rPr>
          <w:rFonts w:ascii="Segoe UI" w:hAnsi="Segoe UI" w:cs="Segoe UI"/>
          <w:sz w:val="22"/>
          <w:szCs w:val="22"/>
        </w:rPr>
        <w:t>S</w:t>
      </w:r>
      <w:r w:rsidRPr="00306C23">
        <w:rPr>
          <w:rFonts w:ascii="Segoe UI" w:hAnsi="Segoe UI" w:cs="Segoe UI"/>
          <w:sz w:val="22"/>
          <w:szCs w:val="22"/>
        </w:rPr>
        <w:t>tran</w:t>
      </w:r>
      <w:r w:rsidR="00AE2EC8" w:rsidRPr="00306C23">
        <w:rPr>
          <w:rFonts w:ascii="Segoe UI" w:hAnsi="Segoe UI" w:cs="Segoe UI"/>
          <w:sz w:val="22"/>
          <w:szCs w:val="22"/>
        </w:rPr>
        <w:t xml:space="preserve">ě </w:t>
      </w:r>
      <w:r w:rsidR="007B24B5" w:rsidRPr="00306C23">
        <w:rPr>
          <w:rFonts w:ascii="Segoe UI" w:hAnsi="Segoe UI" w:cs="Segoe UI"/>
          <w:sz w:val="22"/>
          <w:szCs w:val="22"/>
        </w:rPr>
        <w:t>Smlouvy</w:t>
      </w:r>
      <w:r w:rsidRPr="00306C23">
        <w:rPr>
          <w:rFonts w:ascii="Segoe UI" w:hAnsi="Segoe UI" w:cs="Segoe UI"/>
          <w:sz w:val="22"/>
          <w:szCs w:val="22"/>
        </w:rPr>
        <w:t xml:space="preserve"> jakékoli takové neplatné, nezákonné nebo nevynutitelné ustanovení ustanovením, které je platné, zákonné a</w:t>
      </w:r>
      <w:r w:rsidR="00C2418F" w:rsidRPr="00306C23">
        <w:rPr>
          <w:rFonts w:ascii="Segoe UI" w:hAnsi="Segoe UI" w:cs="Segoe UI"/>
          <w:sz w:val="22"/>
          <w:szCs w:val="22"/>
        </w:rPr>
        <w:t> </w:t>
      </w:r>
      <w:r w:rsidRPr="00306C23">
        <w:rPr>
          <w:rFonts w:ascii="Segoe UI" w:hAnsi="Segoe UI" w:cs="Segoe UI"/>
          <w:sz w:val="22"/>
          <w:szCs w:val="22"/>
        </w:rPr>
        <w:t>vynutitelné a má stejný nebo alespoň podobný obchodní a právní význam.</w:t>
      </w:r>
    </w:p>
    <w:p w14:paraId="75FC5A89" w14:textId="618869C4"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eastAsia="Batang" w:hAnsi="Segoe UI" w:cs="Segoe UI"/>
          <w:sz w:val="22"/>
          <w:szCs w:val="22"/>
        </w:rPr>
        <w:t xml:space="preserve">Vztahy </w:t>
      </w:r>
      <w:r w:rsidR="00AE2EC8" w:rsidRPr="00306C23">
        <w:rPr>
          <w:rFonts w:ascii="Segoe UI" w:eastAsia="Batang" w:hAnsi="Segoe UI" w:cs="Segoe UI"/>
          <w:sz w:val="22"/>
          <w:szCs w:val="22"/>
        </w:rPr>
        <w:t xml:space="preserve">Stran </w:t>
      </w:r>
      <w:r w:rsidR="007B24B5" w:rsidRPr="00306C23">
        <w:rPr>
          <w:rFonts w:ascii="Segoe UI" w:eastAsia="Batang" w:hAnsi="Segoe UI" w:cs="Segoe UI"/>
          <w:sz w:val="22"/>
          <w:szCs w:val="22"/>
        </w:rPr>
        <w:t>Smlouvy</w:t>
      </w:r>
      <w:r w:rsidRPr="00306C23">
        <w:rPr>
          <w:rFonts w:ascii="Segoe UI" w:eastAsia="Batang" w:hAnsi="Segoe UI" w:cs="Segoe UI"/>
          <w:sz w:val="22"/>
          <w:szCs w:val="22"/>
        </w:rPr>
        <w:t xml:space="preserve"> </w:t>
      </w:r>
      <w:r w:rsidR="007B24B5" w:rsidRPr="00306C23">
        <w:rPr>
          <w:rFonts w:ascii="Segoe UI" w:eastAsia="Batang" w:hAnsi="Segoe UI" w:cs="Segoe UI"/>
          <w:sz w:val="22"/>
          <w:szCs w:val="22"/>
        </w:rPr>
        <w:t>Smlouvou</w:t>
      </w:r>
      <w:r w:rsidRPr="00306C23">
        <w:rPr>
          <w:rFonts w:ascii="Segoe UI" w:eastAsia="Batang" w:hAnsi="Segoe UI" w:cs="Segoe UI"/>
          <w:sz w:val="22"/>
          <w:szCs w:val="22"/>
        </w:rPr>
        <w:t xml:space="preserve"> výslovně neupravené </w:t>
      </w:r>
      <w:r w:rsidRPr="00306C23">
        <w:rPr>
          <w:rFonts w:ascii="Segoe UI" w:hAnsi="Segoe UI" w:cs="Segoe UI"/>
          <w:sz w:val="22"/>
          <w:szCs w:val="22"/>
        </w:rPr>
        <w:t>se řídí českým právním řádem, zejména pak O</w:t>
      </w:r>
      <w:r w:rsidR="0004476D" w:rsidRPr="00306C23">
        <w:rPr>
          <w:rFonts w:ascii="Segoe UI" w:hAnsi="Segoe UI" w:cs="Segoe UI"/>
          <w:sz w:val="22"/>
          <w:szCs w:val="22"/>
        </w:rPr>
        <w:t>bč</w:t>
      </w:r>
      <w:r w:rsidRPr="00306C23">
        <w:rPr>
          <w:rFonts w:ascii="Segoe UI" w:hAnsi="Segoe UI" w:cs="Segoe UI"/>
          <w:sz w:val="22"/>
          <w:szCs w:val="22"/>
        </w:rPr>
        <w:t>Z. Veškeré případné spory z</w:t>
      </w:r>
      <w:r w:rsidR="00B873E8" w:rsidRPr="00306C23">
        <w:rPr>
          <w:rFonts w:ascii="Segoe UI" w:hAnsi="Segoe UI" w:cs="Segoe UI"/>
          <w:sz w:val="22"/>
          <w:szCs w:val="22"/>
        </w:rPr>
        <w:t>e</w:t>
      </w:r>
      <w:r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budou v prvé řadě řešeny smírem (tento postup se nevztahuje na vymáhání finančních pohledávek vzniklých z porušení povinnosti zaplatit pohledávku). Pokud smíru nebude dosaženo, všechny spory z</w:t>
      </w:r>
      <w:r w:rsidR="00B873E8" w:rsidRPr="00306C23">
        <w:rPr>
          <w:rFonts w:ascii="Segoe UI" w:hAnsi="Segoe UI" w:cs="Segoe UI"/>
          <w:sz w:val="22"/>
          <w:szCs w:val="22"/>
        </w:rPr>
        <w:t>e</w:t>
      </w:r>
      <w:r w:rsidRPr="00306C23">
        <w:rPr>
          <w:rFonts w:ascii="Segoe UI" w:hAnsi="Segoe UI" w:cs="Segoe UI"/>
          <w:sz w:val="22"/>
          <w:szCs w:val="22"/>
        </w:rPr>
        <w:t xml:space="preserve"> </w:t>
      </w:r>
      <w:r w:rsidR="007B24B5" w:rsidRPr="00306C23">
        <w:rPr>
          <w:rFonts w:ascii="Segoe UI" w:hAnsi="Segoe UI" w:cs="Segoe UI"/>
          <w:sz w:val="22"/>
          <w:szCs w:val="22"/>
        </w:rPr>
        <w:t>Smlouvy</w:t>
      </w:r>
      <w:r w:rsidR="00AE2EC8" w:rsidRPr="00306C23">
        <w:rPr>
          <w:rFonts w:ascii="Segoe UI" w:hAnsi="Segoe UI" w:cs="Segoe UI"/>
          <w:sz w:val="22"/>
          <w:szCs w:val="22"/>
        </w:rPr>
        <w:t xml:space="preserve"> </w:t>
      </w:r>
      <w:r w:rsidRPr="00306C23">
        <w:rPr>
          <w:rFonts w:ascii="Segoe UI" w:hAnsi="Segoe UI" w:cs="Segoe UI"/>
          <w:sz w:val="22"/>
          <w:szCs w:val="22"/>
        </w:rPr>
        <w:t xml:space="preserve">a v souvislosti s ní budou řešeny věcně a místně příslušným soudem v České </w:t>
      </w:r>
      <w:r w:rsidRPr="00306C23">
        <w:rPr>
          <w:rFonts w:ascii="Segoe UI" w:hAnsi="Segoe UI" w:cs="Segoe UI"/>
          <w:sz w:val="22"/>
          <w:szCs w:val="22"/>
        </w:rPr>
        <w:lastRenderedPageBreak/>
        <w:t>republice. Strany</w:t>
      </w:r>
      <w:r w:rsidR="00AE2EC8" w:rsidRPr="00306C23">
        <w:rPr>
          <w:rFonts w:ascii="Segoe UI" w:hAnsi="Segoe UI" w:cs="Segoe UI"/>
          <w:sz w:val="22"/>
          <w:szCs w:val="22"/>
        </w:rPr>
        <w:t xml:space="preserve"> </w:t>
      </w:r>
      <w:r w:rsidR="007B24B5" w:rsidRPr="00306C23">
        <w:rPr>
          <w:rFonts w:ascii="Segoe UI" w:hAnsi="Segoe UI" w:cs="Segoe UI"/>
          <w:sz w:val="22"/>
          <w:szCs w:val="22"/>
        </w:rPr>
        <w:t>Smlouvy</w:t>
      </w:r>
      <w:r w:rsidRPr="00306C23">
        <w:rPr>
          <w:rFonts w:ascii="Segoe UI" w:hAnsi="Segoe UI" w:cs="Segoe UI"/>
          <w:sz w:val="22"/>
          <w:szCs w:val="22"/>
        </w:rPr>
        <w:t xml:space="preserve"> se dohodly, že místně příslušným soudem pro řešení případných sporů bude soud příslušný dle místa sídla Objednatele.</w:t>
      </w:r>
    </w:p>
    <w:p w14:paraId="2206B90E" w14:textId="2895D2AA" w:rsidR="00A4765B" w:rsidRPr="00306C23" w:rsidRDefault="00A4765B"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Smlouva je vyhotovena v elektronické podobě, </w:t>
      </w:r>
      <w:r w:rsidR="00557E89" w:rsidRPr="00306C23">
        <w:rPr>
          <w:rFonts w:ascii="Segoe UI" w:hAnsi="Segoe UI" w:cs="Segoe UI"/>
          <w:sz w:val="22"/>
          <w:szCs w:val="22"/>
        </w:rPr>
        <w:t xml:space="preserve">přičemž </w:t>
      </w:r>
      <w:r w:rsidRPr="00306C23">
        <w:rPr>
          <w:rFonts w:ascii="Segoe UI" w:hAnsi="Segoe UI" w:cs="Segoe UI"/>
          <w:sz w:val="22"/>
          <w:szCs w:val="22"/>
        </w:rPr>
        <w:t xml:space="preserve">obě </w:t>
      </w:r>
      <w:r w:rsidR="00557E89" w:rsidRPr="00306C23">
        <w:rPr>
          <w:rFonts w:ascii="Segoe UI" w:hAnsi="Segoe UI" w:cs="Segoe UI"/>
          <w:sz w:val="22"/>
          <w:szCs w:val="22"/>
        </w:rPr>
        <w:t>S</w:t>
      </w:r>
      <w:r w:rsidRPr="00306C23">
        <w:rPr>
          <w:rFonts w:ascii="Segoe UI" w:hAnsi="Segoe UI" w:cs="Segoe UI"/>
          <w:sz w:val="22"/>
          <w:szCs w:val="22"/>
        </w:rPr>
        <w:t>trany</w:t>
      </w:r>
      <w:r w:rsidR="00557E89" w:rsidRPr="00306C23">
        <w:rPr>
          <w:rFonts w:ascii="Segoe UI" w:hAnsi="Segoe UI" w:cs="Segoe UI"/>
          <w:sz w:val="22"/>
          <w:szCs w:val="22"/>
        </w:rPr>
        <w:t xml:space="preserve"> Smlouvy</w:t>
      </w:r>
      <w:r w:rsidRPr="00306C23">
        <w:rPr>
          <w:rFonts w:ascii="Segoe UI" w:hAnsi="Segoe UI" w:cs="Segoe UI"/>
          <w:sz w:val="22"/>
          <w:szCs w:val="22"/>
        </w:rPr>
        <w:t xml:space="preserve"> obdrží její elektronický originál. </w:t>
      </w:r>
      <w:r w:rsidR="00AA19F0" w:rsidRPr="00306C23">
        <w:rPr>
          <w:rFonts w:ascii="Segoe UI" w:hAnsi="Segoe UI" w:cs="Segoe UI"/>
          <w:sz w:val="22"/>
          <w:szCs w:val="22"/>
        </w:rPr>
        <w:t>Strany Smlouvy</w:t>
      </w:r>
      <w:r w:rsidRPr="00306C23">
        <w:rPr>
          <w:rFonts w:ascii="Segoe UI" w:hAnsi="Segoe UI" w:cs="Segoe UI"/>
          <w:sz w:val="22"/>
          <w:szCs w:val="22"/>
        </w:rPr>
        <w:t xml:space="preserve"> na důkaz svého souhlasu s obsahem této </w:t>
      </w:r>
      <w:r w:rsidR="00AA19F0" w:rsidRPr="00306C23">
        <w:rPr>
          <w:rFonts w:ascii="Segoe UI" w:hAnsi="Segoe UI" w:cs="Segoe UI"/>
          <w:sz w:val="22"/>
          <w:szCs w:val="22"/>
        </w:rPr>
        <w:t>S</w:t>
      </w:r>
      <w:r w:rsidRPr="00306C23">
        <w:rPr>
          <w:rFonts w:ascii="Segoe UI" w:hAnsi="Segoe UI" w:cs="Segoe UI"/>
          <w:sz w:val="22"/>
          <w:szCs w:val="22"/>
        </w:rPr>
        <w:t>mlouvy k ní připojí své uznávané elektronické podpisy dle zákona č. 297/2016 Sb., o službách vytvářejících důvěru v elektronické transakce, ve znění pozdějších předpisů.</w:t>
      </w:r>
    </w:p>
    <w:p w14:paraId="5829DE9F" w14:textId="2EA5C9C1" w:rsidR="00A4765B" w:rsidRPr="00306C23" w:rsidRDefault="00A4765B"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Tato Smlouva nabývá platnosti dnem jejího podpisu </w:t>
      </w:r>
      <w:r w:rsidR="004957D9" w:rsidRPr="00306C23">
        <w:rPr>
          <w:rFonts w:ascii="Segoe UI" w:hAnsi="Segoe UI" w:cs="Segoe UI"/>
          <w:sz w:val="22"/>
          <w:szCs w:val="22"/>
        </w:rPr>
        <w:t xml:space="preserve">oběma Stranami Smlouvy </w:t>
      </w:r>
      <w:r w:rsidRPr="00306C23">
        <w:rPr>
          <w:rFonts w:ascii="Segoe UI" w:hAnsi="Segoe UI" w:cs="Segoe UI"/>
          <w:sz w:val="22"/>
          <w:szCs w:val="22"/>
        </w:rPr>
        <w:t>a</w:t>
      </w:r>
      <w:r w:rsidR="00BD6B96" w:rsidRPr="00306C23">
        <w:rPr>
          <w:rFonts w:ascii="Segoe UI" w:hAnsi="Segoe UI" w:cs="Segoe UI"/>
          <w:sz w:val="22"/>
          <w:szCs w:val="22"/>
        </w:rPr>
        <w:t> </w:t>
      </w:r>
      <w:r w:rsidRPr="00306C23">
        <w:rPr>
          <w:rFonts w:ascii="Segoe UI" w:hAnsi="Segoe UI" w:cs="Segoe UI"/>
          <w:sz w:val="22"/>
          <w:szCs w:val="22"/>
        </w:rPr>
        <w:t xml:space="preserve">účinnosti dnem uveřejnění v registru smluv dle zákona č. 340/2015 Sb., </w:t>
      </w:r>
      <w:r w:rsidR="004957D9" w:rsidRPr="00306C23">
        <w:rPr>
          <w:rFonts w:ascii="Segoe UI" w:hAnsi="Segoe UI" w:cs="Segoe UI"/>
          <w:sz w:val="22"/>
          <w:szCs w:val="22"/>
        </w:rPr>
        <w:t xml:space="preserve">o zvláštních podmínkách účinnosti některých smluv, uveřejňování těchto smluv a o registru smluv (zákon </w:t>
      </w:r>
      <w:r w:rsidRPr="00306C23">
        <w:rPr>
          <w:rFonts w:ascii="Segoe UI" w:hAnsi="Segoe UI" w:cs="Segoe UI"/>
          <w:sz w:val="22"/>
          <w:szCs w:val="22"/>
        </w:rPr>
        <w:t>o registru smluv</w:t>
      </w:r>
      <w:r w:rsidR="004957D9" w:rsidRPr="00306C23">
        <w:rPr>
          <w:rFonts w:ascii="Segoe UI" w:hAnsi="Segoe UI" w:cs="Segoe UI"/>
          <w:sz w:val="22"/>
          <w:szCs w:val="22"/>
        </w:rPr>
        <w:t>)</w:t>
      </w:r>
      <w:r w:rsidRPr="00306C23">
        <w:rPr>
          <w:rFonts w:ascii="Segoe UI" w:hAnsi="Segoe UI" w:cs="Segoe UI"/>
          <w:sz w:val="22"/>
          <w:szCs w:val="22"/>
        </w:rPr>
        <w:t>, ve znění pozdějších předpisů. Smlouvu se zavazuje uveřejnit v</w:t>
      </w:r>
      <w:r w:rsidR="00BD6B96" w:rsidRPr="00306C23">
        <w:rPr>
          <w:rFonts w:ascii="Segoe UI" w:hAnsi="Segoe UI" w:cs="Segoe UI"/>
          <w:sz w:val="22"/>
          <w:szCs w:val="22"/>
        </w:rPr>
        <w:t> </w:t>
      </w:r>
      <w:r w:rsidRPr="00306C23">
        <w:rPr>
          <w:rFonts w:ascii="Segoe UI" w:hAnsi="Segoe UI" w:cs="Segoe UI"/>
          <w:sz w:val="22"/>
          <w:szCs w:val="22"/>
        </w:rPr>
        <w:t xml:space="preserve">registru smluv Objednatel. Vyžaduje-li určitá část této smlouvy anonymizaci s ohledem na ochranu osobních údajů, obchodní tajemství atp., Poskytovatel na tyto části smlouvy upozorní a poskytne </w:t>
      </w:r>
      <w:r w:rsidR="004957D9" w:rsidRPr="00306C23">
        <w:rPr>
          <w:rFonts w:ascii="Segoe UI" w:hAnsi="Segoe UI" w:cs="Segoe UI"/>
          <w:sz w:val="22"/>
          <w:szCs w:val="22"/>
        </w:rPr>
        <w:t>O</w:t>
      </w:r>
      <w:r w:rsidRPr="00306C23">
        <w:rPr>
          <w:rFonts w:ascii="Segoe UI" w:hAnsi="Segoe UI" w:cs="Segoe UI"/>
          <w:sz w:val="22"/>
          <w:szCs w:val="22"/>
        </w:rPr>
        <w:t xml:space="preserve">bjednateli </w:t>
      </w:r>
      <w:r w:rsidR="004957D9" w:rsidRPr="00306C23">
        <w:rPr>
          <w:rFonts w:ascii="Segoe UI" w:hAnsi="Segoe UI" w:cs="Segoe UI"/>
          <w:sz w:val="22"/>
          <w:szCs w:val="22"/>
        </w:rPr>
        <w:t xml:space="preserve">nezbytnou </w:t>
      </w:r>
      <w:r w:rsidRPr="00306C23">
        <w:rPr>
          <w:rFonts w:ascii="Segoe UI" w:hAnsi="Segoe UI" w:cs="Segoe UI"/>
          <w:sz w:val="22"/>
          <w:szCs w:val="22"/>
        </w:rPr>
        <w:t>součinnost</w:t>
      </w:r>
      <w:r w:rsidR="00F67083" w:rsidRPr="00306C23">
        <w:rPr>
          <w:rFonts w:ascii="Segoe UI" w:hAnsi="Segoe UI" w:cs="Segoe UI"/>
          <w:sz w:val="22"/>
          <w:szCs w:val="22"/>
        </w:rPr>
        <w:t>;</w:t>
      </w:r>
      <w:r w:rsidRPr="00306C23">
        <w:rPr>
          <w:rFonts w:ascii="Segoe UI" w:hAnsi="Segoe UI" w:cs="Segoe UI"/>
          <w:sz w:val="22"/>
          <w:szCs w:val="22"/>
        </w:rPr>
        <w:t xml:space="preserve"> </w:t>
      </w:r>
      <w:r w:rsidR="00F67083" w:rsidRPr="00306C23">
        <w:rPr>
          <w:rFonts w:ascii="Segoe UI" w:hAnsi="Segoe UI" w:cs="Segoe UI"/>
          <w:sz w:val="22"/>
          <w:szCs w:val="22"/>
        </w:rPr>
        <w:t>O</w:t>
      </w:r>
      <w:r w:rsidRPr="00306C23">
        <w:rPr>
          <w:rFonts w:ascii="Segoe UI" w:hAnsi="Segoe UI" w:cs="Segoe UI"/>
          <w:sz w:val="22"/>
          <w:szCs w:val="22"/>
        </w:rPr>
        <w:t xml:space="preserve">bjednatel před uveřejněním </w:t>
      </w:r>
      <w:r w:rsidR="00F67083" w:rsidRPr="00306C23">
        <w:rPr>
          <w:rFonts w:ascii="Segoe UI" w:hAnsi="Segoe UI" w:cs="Segoe UI"/>
          <w:sz w:val="22"/>
          <w:szCs w:val="22"/>
        </w:rPr>
        <w:t>S</w:t>
      </w:r>
      <w:r w:rsidRPr="00306C23">
        <w:rPr>
          <w:rFonts w:ascii="Segoe UI" w:hAnsi="Segoe UI" w:cs="Segoe UI"/>
          <w:sz w:val="22"/>
          <w:szCs w:val="22"/>
        </w:rPr>
        <w:t>mlouvy zajistí potřebnou ochranu takových údajů.</w:t>
      </w:r>
    </w:p>
    <w:p w14:paraId="1897CB7B" w14:textId="29F87FE6" w:rsidR="004E4985" w:rsidRPr="00306C23" w:rsidRDefault="004E4985"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lang w:val="x-none"/>
        </w:rPr>
        <w:t>S uzavřením Smlouvy vyslovila souhlas dozorčí rada společnosti Objednatele.</w:t>
      </w:r>
    </w:p>
    <w:p w14:paraId="66245E48" w14:textId="03741672" w:rsidR="00D07F7E" w:rsidRPr="00306C23" w:rsidRDefault="00D07F7E" w:rsidP="00EC5B8E">
      <w:pPr>
        <w:widowControl w:val="0"/>
        <w:numPr>
          <w:ilvl w:val="1"/>
          <w:numId w:val="2"/>
        </w:numPr>
        <w:spacing w:before="120" w:after="120" w:line="276" w:lineRule="auto"/>
        <w:ind w:left="567" w:hanging="567"/>
        <w:jc w:val="both"/>
        <w:rPr>
          <w:rFonts w:ascii="Segoe UI" w:hAnsi="Segoe UI" w:cs="Segoe UI"/>
          <w:sz w:val="22"/>
          <w:szCs w:val="22"/>
        </w:rPr>
      </w:pPr>
      <w:r w:rsidRPr="00306C23">
        <w:rPr>
          <w:rFonts w:ascii="Segoe UI" w:hAnsi="Segoe UI" w:cs="Segoe UI"/>
          <w:sz w:val="22"/>
          <w:szCs w:val="22"/>
        </w:rPr>
        <w:t xml:space="preserve">Nedílnou součástí </w:t>
      </w:r>
      <w:r w:rsidR="007B24B5" w:rsidRPr="00306C23">
        <w:rPr>
          <w:rFonts w:ascii="Segoe UI" w:hAnsi="Segoe UI" w:cs="Segoe UI"/>
          <w:sz w:val="22"/>
          <w:szCs w:val="22"/>
        </w:rPr>
        <w:t>Smlouvy</w:t>
      </w:r>
      <w:r w:rsidRPr="00306C23">
        <w:rPr>
          <w:rFonts w:ascii="Segoe UI" w:hAnsi="Segoe UI" w:cs="Segoe UI"/>
          <w:sz w:val="22"/>
          <w:szCs w:val="22"/>
        </w:rPr>
        <w:t xml:space="preserve"> jsou následující přílohy:</w:t>
      </w:r>
    </w:p>
    <w:p w14:paraId="27757931" w14:textId="700A5C92" w:rsidR="00BC3263" w:rsidRPr="00306C23" w:rsidRDefault="00D07F7E" w:rsidP="007A021E">
      <w:pPr>
        <w:widowControl w:val="0"/>
        <w:numPr>
          <w:ilvl w:val="0"/>
          <w:numId w:val="3"/>
        </w:numPr>
        <w:spacing w:before="120" w:after="120" w:line="276" w:lineRule="auto"/>
        <w:ind w:left="924" w:hanging="357"/>
        <w:jc w:val="both"/>
        <w:rPr>
          <w:rFonts w:ascii="Segoe UI" w:hAnsi="Segoe UI" w:cs="Segoe UI"/>
          <w:sz w:val="22"/>
          <w:szCs w:val="22"/>
        </w:rPr>
      </w:pPr>
      <w:bookmarkStart w:id="99" w:name="_Hlk508018797"/>
      <w:r w:rsidRPr="00306C23">
        <w:rPr>
          <w:rFonts w:ascii="Segoe UI" w:hAnsi="Segoe UI" w:cs="Segoe UI"/>
          <w:sz w:val="22"/>
          <w:szCs w:val="22"/>
        </w:rPr>
        <w:t xml:space="preserve">Příloha č. </w:t>
      </w:r>
      <w:r w:rsidR="00BC3263" w:rsidRPr="00306C23">
        <w:rPr>
          <w:rFonts w:ascii="Segoe UI" w:hAnsi="Segoe UI" w:cs="Segoe UI"/>
          <w:sz w:val="22"/>
          <w:szCs w:val="22"/>
        </w:rPr>
        <w:t>1</w:t>
      </w:r>
      <w:r w:rsidRPr="00306C23">
        <w:rPr>
          <w:rFonts w:ascii="Segoe UI" w:hAnsi="Segoe UI" w:cs="Segoe UI"/>
          <w:sz w:val="22"/>
          <w:szCs w:val="22"/>
        </w:rPr>
        <w:t xml:space="preserve"> </w:t>
      </w:r>
      <w:r w:rsidR="00B65BB5" w:rsidRPr="00306C23">
        <w:rPr>
          <w:rFonts w:ascii="Segoe UI" w:hAnsi="Segoe UI" w:cs="Segoe UI"/>
          <w:sz w:val="22"/>
          <w:szCs w:val="22"/>
        </w:rPr>
        <w:t>–</w:t>
      </w:r>
      <w:r w:rsidRPr="00306C23">
        <w:rPr>
          <w:rFonts w:ascii="Segoe UI" w:hAnsi="Segoe UI" w:cs="Segoe UI"/>
          <w:sz w:val="22"/>
          <w:szCs w:val="22"/>
        </w:rPr>
        <w:t xml:space="preserve"> </w:t>
      </w:r>
      <w:r w:rsidR="00B65BB5" w:rsidRPr="00306C23">
        <w:rPr>
          <w:rFonts w:ascii="Segoe UI" w:hAnsi="Segoe UI" w:cs="Segoe UI"/>
          <w:sz w:val="22"/>
          <w:szCs w:val="22"/>
        </w:rPr>
        <w:t>Specifikace p</w:t>
      </w:r>
      <w:r w:rsidR="00877913" w:rsidRPr="00306C23">
        <w:rPr>
          <w:rFonts w:ascii="Segoe UI" w:hAnsi="Segoe UI" w:cs="Segoe UI"/>
          <w:sz w:val="22"/>
          <w:szCs w:val="22"/>
        </w:rPr>
        <w:t>ředmětu plnění</w:t>
      </w:r>
    </w:p>
    <w:p w14:paraId="40E2DA96" w14:textId="54F3DEB8" w:rsidR="00FA2F48" w:rsidRPr="00306C23" w:rsidRDefault="00306EBC" w:rsidP="007A021E">
      <w:pPr>
        <w:widowControl w:val="0"/>
        <w:numPr>
          <w:ilvl w:val="0"/>
          <w:numId w:val="3"/>
        </w:numPr>
        <w:spacing w:before="120" w:after="120" w:line="276" w:lineRule="auto"/>
        <w:ind w:left="924" w:hanging="357"/>
        <w:jc w:val="both"/>
        <w:rPr>
          <w:rFonts w:ascii="Segoe UI" w:hAnsi="Segoe UI" w:cs="Segoe UI"/>
          <w:sz w:val="22"/>
          <w:szCs w:val="22"/>
        </w:rPr>
      </w:pPr>
      <w:r w:rsidRPr="00306C23">
        <w:rPr>
          <w:rFonts w:ascii="Segoe UI" w:hAnsi="Segoe UI" w:cs="Segoe UI"/>
          <w:sz w:val="22"/>
          <w:szCs w:val="22"/>
        </w:rPr>
        <w:t xml:space="preserve">Příloha č. </w:t>
      </w:r>
      <w:r w:rsidR="00B65BB5" w:rsidRPr="00306C23">
        <w:rPr>
          <w:rFonts w:ascii="Segoe UI" w:hAnsi="Segoe UI" w:cs="Segoe UI"/>
          <w:sz w:val="22"/>
          <w:szCs w:val="22"/>
        </w:rPr>
        <w:t>2</w:t>
      </w:r>
      <w:r w:rsidRPr="00306C23">
        <w:rPr>
          <w:rFonts w:ascii="Segoe UI" w:hAnsi="Segoe UI" w:cs="Segoe UI"/>
          <w:sz w:val="22"/>
          <w:szCs w:val="22"/>
        </w:rPr>
        <w:t xml:space="preserve"> </w:t>
      </w:r>
      <w:r w:rsidR="00B65BB5" w:rsidRPr="00306C23">
        <w:rPr>
          <w:rFonts w:ascii="Segoe UI" w:hAnsi="Segoe UI" w:cs="Segoe UI"/>
          <w:sz w:val="22"/>
          <w:szCs w:val="22"/>
        </w:rPr>
        <w:t>–</w:t>
      </w:r>
      <w:r w:rsidRPr="00306C23">
        <w:rPr>
          <w:rFonts w:ascii="Segoe UI" w:hAnsi="Segoe UI" w:cs="Segoe UI"/>
          <w:sz w:val="22"/>
          <w:szCs w:val="22"/>
        </w:rPr>
        <w:t xml:space="preserve"> </w:t>
      </w:r>
      <w:r w:rsidR="00B65BB5" w:rsidRPr="00306C23">
        <w:rPr>
          <w:rFonts w:ascii="Segoe UI" w:hAnsi="Segoe UI" w:cs="Segoe UI"/>
          <w:sz w:val="22"/>
          <w:szCs w:val="22"/>
        </w:rPr>
        <w:t>C</w:t>
      </w:r>
      <w:r w:rsidR="00D07F7E" w:rsidRPr="00306C23">
        <w:rPr>
          <w:rFonts w:ascii="Segoe UI" w:hAnsi="Segoe UI" w:cs="Segoe UI"/>
          <w:sz w:val="22"/>
          <w:szCs w:val="22"/>
        </w:rPr>
        <w:t>en</w:t>
      </w:r>
      <w:r w:rsidR="00B65BB5" w:rsidRPr="00306C23">
        <w:rPr>
          <w:rFonts w:ascii="Segoe UI" w:hAnsi="Segoe UI" w:cs="Segoe UI"/>
          <w:sz w:val="22"/>
          <w:szCs w:val="22"/>
        </w:rPr>
        <w:t>a</w:t>
      </w:r>
    </w:p>
    <w:p w14:paraId="59E88D86" w14:textId="7FF359A5" w:rsidR="00D07F7E" w:rsidRPr="00306C23" w:rsidRDefault="00D07F7E" w:rsidP="007A021E">
      <w:pPr>
        <w:widowControl w:val="0"/>
        <w:numPr>
          <w:ilvl w:val="0"/>
          <w:numId w:val="3"/>
        </w:numPr>
        <w:spacing w:before="120" w:after="120" w:line="276" w:lineRule="auto"/>
        <w:ind w:left="924" w:hanging="357"/>
        <w:jc w:val="both"/>
        <w:rPr>
          <w:rFonts w:ascii="Segoe UI" w:hAnsi="Segoe UI" w:cs="Segoe UI"/>
          <w:sz w:val="22"/>
          <w:szCs w:val="22"/>
        </w:rPr>
      </w:pPr>
      <w:r w:rsidRPr="00306C23">
        <w:rPr>
          <w:rFonts w:ascii="Segoe UI" w:hAnsi="Segoe UI" w:cs="Segoe UI"/>
          <w:sz w:val="22"/>
          <w:szCs w:val="22"/>
        </w:rPr>
        <w:t xml:space="preserve">Příloha č. </w:t>
      </w:r>
      <w:r w:rsidR="00B65BB5" w:rsidRPr="00306C23">
        <w:rPr>
          <w:rFonts w:ascii="Segoe UI" w:hAnsi="Segoe UI" w:cs="Segoe UI"/>
          <w:sz w:val="22"/>
          <w:szCs w:val="22"/>
        </w:rPr>
        <w:t>3</w:t>
      </w:r>
      <w:r w:rsidRPr="00306C23">
        <w:rPr>
          <w:rFonts w:ascii="Segoe UI" w:hAnsi="Segoe UI" w:cs="Segoe UI"/>
          <w:sz w:val="22"/>
          <w:szCs w:val="22"/>
        </w:rPr>
        <w:t xml:space="preserve"> </w:t>
      </w:r>
      <w:r w:rsidR="00B65BB5" w:rsidRPr="00306C23">
        <w:rPr>
          <w:rFonts w:ascii="Segoe UI" w:hAnsi="Segoe UI" w:cs="Segoe UI"/>
          <w:sz w:val="22"/>
          <w:szCs w:val="22"/>
        </w:rPr>
        <w:t>–</w:t>
      </w:r>
      <w:r w:rsidRPr="00306C23">
        <w:rPr>
          <w:rFonts w:ascii="Segoe UI" w:hAnsi="Segoe UI" w:cs="Segoe UI"/>
          <w:sz w:val="22"/>
          <w:szCs w:val="22"/>
        </w:rPr>
        <w:t xml:space="preserve"> Seznam </w:t>
      </w:r>
      <w:r w:rsidR="00D05D05" w:rsidRPr="00306C23">
        <w:rPr>
          <w:rFonts w:ascii="Segoe UI" w:hAnsi="Segoe UI" w:cs="Segoe UI"/>
          <w:sz w:val="22"/>
          <w:szCs w:val="22"/>
        </w:rPr>
        <w:t>Poddodavatel</w:t>
      </w:r>
      <w:r w:rsidR="00784B92" w:rsidRPr="00306C23">
        <w:rPr>
          <w:rFonts w:ascii="Segoe UI" w:hAnsi="Segoe UI" w:cs="Segoe UI"/>
          <w:sz w:val="22"/>
          <w:szCs w:val="22"/>
        </w:rPr>
        <w:t>ů</w:t>
      </w:r>
    </w:p>
    <w:p w14:paraId="498A3023" w14:textId="5AE2AC07" w:rsidR="00D07F7E" w:rsidRPr="00306C23" w:rsidRDefault="00D07F7E" w:rsidP="007A021E">
      <w:pPr>
        <w:widowControl w:val="0"/>
        <w:numPr>
          <w:ilvl w:val="0"/>
          <w:numId w:val="3"/>
        </w:numPr>
        <w:spacing w:before="120" w:after="120" w:line="276" w:lineRule="auto"/>
        <w:ind w:left="924" w:hanging="357"/>
        <w:jc w:val="both"/>
        <w:rPr>
          <w:rFonts w:ascii="Segoe UI" w:hAnsi="Segoe UI" w:cs="Segoe UI"/>
          <w:sz w:val="22"/>
          <w:szCs w:val="22"/>
        </w:rPr>
      </w:pPr>
      <w:r w:rsidRPr="00306C23">
        <w:rPr>
          <w:rFonts w:ascii="Segoe UI" w:hAnsi="Segoe UI" w:cs="Segoe UI"/>
          <w:sz w:val="22"/>
          <w:szCs w:val="22"/>
        </w:rPr>
        <w:t xml:space="preserve">Příloha č. </w:t>
      </w:r>
      <w:r w:rsidR="00B65BB5" w:rsidRPr="00306C23">
        <w:rPr>
          <w:rFonts w:ascii="Segoe UI" w:hAnsi="Segoe UI" w:cs="Segoe UI"/>
          <w:sz w:val="22"/>
          <w:szCs w:val="22"/>
        </w:rPr>
        <w:t>4</w:t>
      </w:r>
      <w:r w:rsidRPr="00306C23">
        <w:rPr>
          <w:rFonts w:ascii="Segoe UI" w:hAnsi="Segoe UI" w:cs="Segoe UI"/>
          <w:sz w:val="22"/>
          <w:szCs w:val="22"/>
        </w:rPr>
        <w:t xml:space="preserve"> – </w:t>
      </w:r>
      <w:r w:rsidR="00D11EAA" w:rsidRPr="00306C23">
        <w:rPr>
          <w:rFonts w:ascii="Segoe UI" w:hAnsi="Segoe UI" w:cs="Segoe UI"/>
          <w:sz w:val="22"/>
          <w:szCs w:val="22"/>
        </w:rPr>
        <w:t>Členové realizačního týmu</w:t>
      </w:r>
    </w:p>
    <w:p w14:paraId="4632F883" w14:textId="71359EF0" w:rsidR="00BC1A11" w:rsidRPr="00306C23" w:rsidRDefault="00BC1A11" w:rsidP="007A021E">
      <w:pPr>
        <w:widowControl w:val="0"/>
        <w:numPr>
          <w:ilvl w:val="0"/>
          <w:numId w:val="3"/>
        </w:numPr>
        <w:spacing w:before="120" w:after="120" w:line="276" w:lineRule="auto"/>
        <w:ind w:left="924" w:hanging="357"/>
        <w:jc w:val="both"/>
        <w:rPr>
          <w:rFonts w:ascii="Segoe UI" w:hAnsi="Segoe UI" w:cs="Segoe UI"/>
          <w:sz w:val="22"/>
          <w:szCs w:val="22"/>
        </w:rPr>
      </w:pPr>
      <w:r w:rsidRPr="00306C23">
        <w:rPr>
          <w:rFonts w:ascii="Segoe UI" w:hAnsi="Segoe UI" w:cs="Segoe UI"/>
          <w:sz w:val="22"/>
          <w:szCs w:val="22"/>
        </w:rPr>
        <w:t xml:space="preserve">Příloha č. </w:t>
      </w:r>
      <w:r w:rsidR="00571DF9" w:rsidRPr="00306C23">
        <w:rPr>
          <w:rFonts w:ascii="Segoe UI" w:hAnsi="Segoe UI" w:cs="Segoe UI"/>
          <w:sz w:val="22"/>
          <w:szCs w:val="22"/>
        </w:rPr>
        <w:t>5</w:t>
      </w:r>
      <w:r w:rsidRPr="00306C23">
        <w:rPr>
          <w:rFonts w:ascii="Segoe UI" w:hAnsi="Segoe UI" w:cs="Segoe UI"/>
          <w:sz w:val="22"/>
          <w:szCs w:val="22"/>
        </w:rPr>
        <w:t xml:space="preserve"> – </w:t>
      </w:r>
      <w:r w:rsidR="004E77CA" w:rsidRPr="00306C23">
        <w:rPr>
          <w:rFonts w:ascii="Segoe UI" w:hAnsi="Segoe UI" w:cs="Segoe UI"/>
          <w:sz w:val="22"/>
          <w:szCs w:val="22"/>
        </w:rPr>
        <w:t xml:space="preserve">Podmínky </w:t>
      </w:r>
      <w:r w:rsidR="00B054DE" w:rsidRPr="00306C23">
        <w:rPr>
          <w:rFonts w:ascii="Segoe UI" w:hAnsi="Segoe UI" w:cs="Segoe UI"/>
          <w:sz w:val="22"/>
          <w:szCs w:val="22"/>
        </w:rPr>
        <w:t>pro</w:t>
      </w:r>
      <w:r w:rsidR="00C97D53" w:rsidRPr="00306C23">
        <w:rPr>
          <w:rFonts w:ascii="Segoe UI" w:hAnsi="Segoe UI" w:cs="Segoe UI"/>
          <w:sz w:val="22"/>
          <w:szCs w:val="22"/>
        </w:rPr>
        <w:t xml:space="preserve"> zpracování</w:t>
      </w:r>
      <w:r w:rsidRPr="00306C23">
        <w:rPr>
          <w:rFonts w:ascii="Segoe UI" w:hAnsi="Segoe UI" w:cs="Segoe UI"/>
          <w:sz w:val="22"/>
          <w:szCs w:val="22"/>
        </w:rPr>
        <w:t xml:space="preserve"> osobních údajů</w:t>
      </w:r>
    </w:p>
    <w:p w14:paraId="49C7B085" w14:textId="7D33EA8C" w:rsidR="00A4765B" w:rsidRPr="00306C23" w:rsidRDefault="00A4765B" w:rsidP="007A021E">
      <w:pPr>
        <w:widowControl w:val="0"/>
        <w:numPr>
          <w:ilvl w:val="0"/>
          <w:numId w:val="3"/>
        </w:numPr>
        <w:spacing w:before="120" w:after="120" w:line="276" w:lineRule="auto"/>
        <w:ind w:left="924" w:hanging="357"/>
        <w:jc w:val="both"/>
        <w:rPr>
          <w:rFonts w:ascii="Segoe UI" w:hAnsi="Segoe UI" w:cs="Segoe UI"/>
          <w:sz w:val="22"/>
          <w:szCs w:val="22"/>
        </w:rPr>
      </w:pPr>
      <w:r w:rsidRPr="00306C23">
        <w:rPr>
          <w:rFonts w:ascii="Segoe UI" w:hAnsi="Segoe UI" w:cs="Segoe UI"/>
          <w:sz w:val="22"/>
          <w:szCs w:val="22"/>
        </w:rPr>
        <w:t>Příloha č. 6 – Vzor Pokynů</w:t>
      </w:r>
    </w:p>
    <w:p w14:paraId="0DB29870" w14:textId="014D8DB3" w:rsidR="00A4765B" w:rsidRPr="00306C23" w:rsidRDefault="00A4765B" w:rsidP="007A021E">
      <w:pPr>
        <w:widowControl w:val="0"/>
        <w:numPr>
          <w:ilvl w:val="0"/>
          <w:numId w:val="3"/>
        </w:numPr>
        <w:spacing w:before="120" w:after="120" w:line="276" w:lineRule="auto"/>
        <w:ind w:left="924" w:hanging="357"/>
        <w:jc w:val="both"/>
        <w:rPr>
          <w:rFonts w:ascii="Segoe UI" w:hAnsi="Segoe UI" w:cs="Segoe UI"/>
          <w:sz w:val="22"/>
          <w:szCs w:val="22"/>
        </w:rPr>
      </w:pPr>
      <w:r w:rsidRPr="00306C23">
        <w:rPr>
          <w:rFonts w:ascii="Segoe UI" w:hAnsi="Segoe UI" w:cs="Segoe UI"/>
          <w:sz w:val="22"/>
          <w:szCs w:val="22"/>
        </w:rPr>
        <w:t>Příloha č. 7 – Vzor Výkazů</w:t>
      </w:r>
    </w:p>
    <w:bookmarkEnd w:id="99"/>
    <w:p w14:paraId="55657C1D" w14:textId="77777777" w:rsidR="00F014DC" w:rsidRPr="00306C23" w:rsidRDefault="00F014DC" w:rsidP="0039643D">
      <w:pPr>
        <w:spacing w:line="276" w:lineRule="auto"/>
        <w:jc w:val="center"/>
        <w:rPr>
          <w:rFonts w:ascii="Segoe UI" w:hAnsi="Segoe UI" w:cs="Segoe UI"/>
          <w:sz w:val="22"/>
          <w:szCs w:val="22"/>
        </w:rPr>
      </w:pPr>
    </w:p>
    <w:p w14:paraId="55277B0A" w14:textId="77777777" w:rsidR="00C02DF2" w:rsidRPr="00306C23" w:rsidRDefault="00C02DF2" w:rsidP="0039643D">
      <w:pPr>
        <w:spacing w:line="276" w:lineRule="auto"/>
        <w:jc w:val="center"/>
        <w:rPr>
          <w:rFonts w:ascii="Segoe UI" w:hAnsi="Segoe UI" w:cs="Segoe UI"/>
          <w:sz w:val="22"/>
          <w:szCs w:val="22"/>
        </w:rPr>
      </w:pPr>
    </w:p>
    <w:p w14:paraId="0D38E364" w14:textId="77777777" w:rsidR="00C02DF2" w:rsidRPr="00306C23" w:rsidRDefault="00C02DF2" w:rsidP="0039643D">
      <w:pPr>
        <w:spacing w:line="276" w:lineRule="auto"/>
        <w:jc w:val="center"/>
        <w:rPr>
          <w:rFonts w:ascii="Segoe UI" w:hAnsi="Segoe UI" w:cs="Segoe UI"/>
          <w:sz w:val="22"/>
          <w:szCs w:val="22"/>
        </w:rPr>
      </w:pPr>
    </w:p>
    <w:p w14:paraId="6A7B7EAE" w14:textId="559BFFBC" w:rsidR="0004476D" w:rsidRPr="00306C23" w:rsidRDefault="0004476D" w:rsidP="0004476D">
      <w:pPr>
        <w:ind w:right="-766"/>
        <w:rPr>
          <w:rFonts w:ascii="Segoe UI" w:hAnsi="Segoe UI" w:cs="Segoe UI"/>
          <w:sz w:val="22"/>
          <w:szCs w:val="22"/>
        </w:rPr>
      </w:pPr>
      <w:r w:rsidRPr="00306C23">
        <w:rPr>
          <w:rFonts w:ascii="Segoe UI" w:hAnsi="Segoe UI" w:cs="Segoe UI"/>
          <w:sz w:val="22"/>
          <w:szCs w:val="22"/>
        </w:rPr>
        <w:t>Praha dne dle elektronického podpisu</w:t>
      </w:r>
      <w:r w:rsidRPr="00306C23">
        <w:rPr>
          <w:rFonts w:ascii="Segoe UI" w:hAnsi="Segoe UI" w:cs="Segoe UI"/>
          <w:sz w:val="22"/>
          <w:szCs w:val="22"/>
        </w:rPr>
        <w:tab/>
        <w:t>[</w:t>
      </w:r>
      <w:r w:rsidRPr="002D204C">
        <w:rPr>
          <w:rFonts w:ascii="Segoe UI" w:hAnsi="Segoe UI" w:cs="Segoe UI"/>
          <w:sz w:val="22"/>
          <w:szCs w:val="22"/>
          <w:highlight w:val="yellow"/>
        </w:rPr>
        <w:t>DOPLNÍ ÚČASTNÍK</w:t>
      </w:r>
      <w:r w:rsidRPr="00306C23">
        <w:rPr>
          <w:rFonts w:ascii="Segoe UI" w:hAnsi="Segoe UI" w:cs="Segoe UI"/>
          <w:sz w:val="22"/>
          <w:szCs w:val="22"/>
        </w:rPr>
        <w:t>] dne dle elektronického podpisu</w:t>
      </w:r>
    </w:p>
    <w:tbl>
      <w:tblPr>
        <w:tblW w:w="0" w:type="auto"/>
        <w:jc w:val="center"/>
        <w:tblLook w:val="01E0" w:firstRow="1" w:lastRow="1" w:firstColumn="1" w:lastColumn="1" w:noHBand="0" w:noVBand="0"/>
      </w:tblPr>
      <w:tblGrid>
        <w:gridCol w:w="4534"/>
        <w:gridCol w:w="4538"/>
      </w:tblGrid>
      <w:tr w:rsidR="0004476D" w:rsidRPr="00306C23" w14:paraId="3E36D08F" w14:textId="77777777" w:rsidTr="00133940">
        <w:trPr>
          <w:jc w:val="center"/>
        </w:trPr>
        <w:tc>
          <w:tcPr>
            <w:tcW w:w="4605" w:type="dxa"/>
          </w:tcPr>
          <w:p w14:paraId="7DBD0C6E" w14:textId="77777777" w:rsidR="0004476D" w:rsidRPr="00306C23" w:rsidRDefault="0004476D" w:rsidP="00245EC1">
            <w:pPr>
              <w:pStyle w:val="RLProhlensmluvnchstran"/>
              <w:keepNext/>
              <w:spacing w:before="120"/>
              <w:rPr>
                <w:rFonts w:ascii="Segoe UI" w:hAnsi="Segoe UI" w:cs="Segoe UI"/>
                <w:sz w:val="22"/>
                <w:szCs w:val="22"/>
                <w:lang w:val="cs-CZ"/>
              </w:rPr>
            </w:pPr>
            <w:r w:rsidRPr="00306C23">
              <w:rPr>
                <w:rFonts w:ascii="Segoe UI" w:hAnsi="Segoe UI" w:cs="Segoe UI"/>
                <w:sz w:val="22"/>
                <w:szCs w:val="22"/>
                <w:lang w:val="cs-CZ"/>
              </w:rPr>
              <w:lastRenderedPageBreak/>
              <w:t>[</w:t>
            </w:r>
            <w:r w:rsidRPr="002D204C">
              <w:rPr>
                <w:rFonts w:ascii="Segoe UI" w:hAnsi="Segoe UI" w:cs="Segoe UI"/>
                <w:sz w:val="22"/>
                <w:szCs w:val="22"/>
                <w:highlight w:val="green"/>
                <w:shd w:val="clear" w:color="auto" w:fill="FFFF00"/>
                <w:lang w:val="cs-CZ"/>
              </w:rPr>
              <w:t>BUDE DOPLNĚNO</w:t>
            </w:r>
            <w:r w:rsidRPr="00306C23">
              <w:rPr>
                <w:rFonts w:ascii="Segoe UI" w:hAnsi="Segoe UI" w:cs="Segoe UI"/>
                <w:sz w:val="22"/>
                <w:szCs w:val="22"/>
                <w:lang w:val="cs-CZ"/>
              </w:rPr>
              <w:t>]</w:t>
            </w:r>
          </w:p>
          <w:p w14:paraId="0D84300A" w14:textId="5BD10BC3" w:rsidR="0004476D" w:rsidRPr="00306C23" w:rsidRDefault="0004476D" w:rsidP="00133940">
            <w:pPr>
              <w:pStyle w:val="RLProhlensmluvnchstran"/>
              <w:keepNext/>
              <w:rPr>
                <w:rFonts w:ascii="Segoe UI" w:hAnsi="Segoe UI" w:cs="Segoe UI"/>
                <w:sz w:val="22"/>
                <w:szCs w:val="22"/>
                <w:lang w:val="cs-CZ"/>
              </w:rPr>
            </w:pPr>
            <w:r w:rsidRPr="00306C23">
              <w:rPr>
                <w:rFonts w:ascii="Segoe UI" w:hAnsi="Segoe UI" w:cs="Segoe UI"/>
                <w:sz w:val="22"/>
                <w:szCs w:val="22"/>
                <w:lang w:val="cs-CZ"/>
              </w:rPr>
              <w:t>za Objednatele</w:t>
            </w:r>
          </w:p>
          <w:p w14:paraId="6691DBEC" w14:textId="77777777" w:rsidR="0004476D" w:rsidRPr="00306C23" w:rsidRDefault="0004476D" w:rsidP="00133940">
            <w:pPr>
              <w:pStyle w:val="RLProhlensmluvnchstran"/>
              <w:keepNext/>
              <w:rPr>
                <w:rFonts w:ascii="Segoe UI" w:hAnsi="Segoe UI" w:cs="Segoe UI"/>
                <w:b w:val="0"/>
                <w:bCs/>
                <w:sz w:val="22"/>
                <w:szCs w:val="22"/>
                <w:lang w:val="cs-CZ"/>
              </w:rPr>
            </w:pPr>
            <w:r w:rsidRPr="00306C23">
              <w:rPr>
                <w:rFonts w:ascii="Segoe UI" w:hAnsi="Segoe UI" w:cs="Segoe UI"/>
                <w:sz w:val="22"/>
                <w:szCs w:val="22"/>
                <w:lang w:val="cs-CZ"/>
              </w:rPr>
              <w:t>[</w:t>
            </w:r>
            <w:r w:rsidRPr="002D204C">
              <w:rPr>
                <w:rFonts w:ascii="Segoe UI" w:hAnsi="Segoe UI" w:cs="Segoe UI"/>
                <w:sz w:val="22"/>
                <w:szCs w:val="22"/>
                <w:highlight w:val="green"/>
                <w:shd w:val="clear" w:color="auto" w:fill="FFFF00"/>
                <w:lang w:val="cs-CZ"/>
              </w:rPr>
              <w:t>BUDE DOPLNĚNO</w:t>
            </w:r>
            <w:r w:rsidRPr="00306C23">
              <w:rPr>
                <w:rFonts w:ascii="Segoe UI" w:hAnsi="Segoe UI" w:cs="Segoe UI"/>
                <w:sz w:val="22"/>
                <w:szCs w:val="22"/>
                <w:lang w:val="cs-CZ"/>
              </w:rPr>
              <w:t>]</w:t>
            </w:r>
            <w:r w:rsidRPr="00306C23">
              <w:rPr>
                <w:rFonts w:ascii="Segoe UI" w:hAnsi="Segoe UI" w:cs="Segoe UI"/>
                <w:b w:val="0"/>
                <w:bCs/>
                <w:sz w:val="22"/>
                <w:szCs w:val="22"/>
                <w:lang w:val="cs-CZ"/>
              </w:rPr>
              <w:t xml:space="preserve"> </w:t>
            </w:r>
          </w:p>
          <w:p w14:paraId="1FD9DDAF" w14:textId="51E91735" w:rsidR="0004476D" w:rsidRPr="00306C23" w:rsidRDefault="0004476D" w:rsidP="00423D6B">
            <w:pPr>
              <w:pStyle w:val="RLProhlensmluvnchstran"/>
              <w:keepNext/>
              <w:rPr>
                <w:rFonts w:ascii="Segoe UI" w:hAnsi="Segoe UI" w:cs="Segoe UI"/>
                <w:b w:val="0"/>
                <w:bCs/>
                <w:sz w:val="22"/>
                <w:szCs w:val="22"/>
                <w:lang w:val="cs-CZ"/>
              </w:rPr>
            </w:pPr>
            <w:r w:rsidRPr="00306C23">
              <w:rPr>
                <w:rFonts w:ascii="Segoe UI" w:hAnsi="Segoe UI" w:cs="Segoe UI"/>
                <w:b w:val="0"/>
                <w:bCs/>
                <w:sz w:val="22"/>
                <w:szCs w:val="22"/>
                <w:lang w:val="cs-CZ"/>
              </w:rPr>
              <w:t>(podepsáno elektronicky)</w:t>
            </w:r>
          </w:p>
        </w:tc>
        <w:tc>
          <w:tcPr>
            <w:tcW w:w="4605" w:type="dxa"/>
          </w:tcPr>
          <w:p w14:paraId="041A3A1A" w14:textId="4738F156" w:rsidR="0004476D" w:rsidRPr="002D204C" w:rsidRDefault="0004476D" w:rsidP="00245EC1">
            <w:pPr>
              <w:pStyle w:val="RLdajeosmluvnstran0"/>
              <w:keepNext/>
              <w:spacing w:before="120"/>
              <w:rPr>
                <w:rFonts w:ascii="Segoe UI" w:hAnsi="Segoe UI" w:cs="Segoe UI"/>
                <w:b/>
                <w:bCs/>
                <w:sz w:val="22"/>
                <w:szCs w:val="22"/>
              </w:rPr>
            </w:pPr>
            <w:r w:rsidRPr="002D204C">
              <w:rPr>
                <w:rFonts w:ascii="Segoe UI" w:hAnsi="Segoe UI" w:cs="Segoe UI"/>
                <w:b/>
                <w:bCs/>
                <w:sz w:val="22"/>
                <w:szCs w:val="22"/>
              </w:rPr>
              <w:t>[</w:t>
            </w:r>
            <w:r w:rsidRPr="002D204C">
              <w:rPr>
                <w:rFonts w:ascii="Segoe UI" w:hAnsi="Segoe UI" w:cs="Segoe UI"/>
                <w:b/>
                <w:bCs/>
                <w:sz w:val="22"/>
                <w:szCs w:val="22"/>
                <w:highlight w:val="yellow"/>
              </w:rPr>
              <w:t>DOPLNÍ ÚČASTNÍK</w:t>
            </w:r>
            <w:r w:rsidRPr="002D204C">
              <w:rPr>
                <w:rFonts w:ascii="Segoe UI" w:hAnsi="Segoe UI" w:cs="Segoe UI"/>
                <w:b/>
                <w:bCs/>
                <w:sz w:val="22"/>
                <w:szCs w:val="22"/>
              </w:rPr>
              <w:t>]</w:t>
            </w:r>
          </w:p>
          <w:p w14:paraId="7D339B68" w14:textId="3B0285A4" w:rsidR="0004476D" w:rsidRPr="002D204C" w:rsidRDefault="0004476D" w:rsidP="00133940">
            <w:pPr>
              <w:pStyle w:val="RLdajeosmluvnstran0"/>
              <w:keepNext/>
              <w:rPr>
                <w:rFonts w:ascii="Segoe UI" w:hAnsi="Segoe UI" w:cs="Segoe UI"/>
                <w:b/>
                <w:bCs/>
                <w:sz w:val="22"/>
                <w:szCs w:val="22"/>
              </w:rPr>
            </w:pPr>
            <w:r w:rsidRPr="002D204C">
              <w:rPr>
                <w:rFonts w:ascii="Segoe UI" w:hAnsi="Segoe UI" w:cs="Segoe UI"/>
                <w:b/>
                <w:bCs/>
                <w:sz w:val="22"/>
                <w:szCs w:val="22"/>
              </w:rPr>
              <w:t xml:space="preserve">za </w:t>
            </w:r>
            <w:r w:rsidR="00D05D05" w:rsidRPr="002D204C">
              <w:rPr>
                <w:rFonts w:ascii="Segoe UI" w:hAnsi="Segoe UI" w:cs="Segoe UI"/>
                <w:b/>
                <w:bCs/>
                <w:sz w:val="22"/>
                <w:szCs w:val="22"/>
              </w:rPr>
              <w:t>Poskytovatel</w:t>
            </w:r>
            <w:r w:rsidR="0099657D" w:rsidRPr="002D204C">
              <w:rPr>
                <w:rFonts w:ascii="Segoe UI" w:hAnsi="Segoe UI" w:cs="Segoe UI"/>
                <w:b/>
                <w:bCs/>
                <w:sz w:val="22"/>
                <w:szCs w:val="22"/>
              </w:rPr>
              <w:t>e</w:t>
            </w:r>
          </w:p>
          <w:p w14:paraId="0E31734A" w14:textId="77777777" w:rsidR="0004476D" w:rsidRPr="00306C23" w:rsidRDefault="0004476D" w:rsidP="00133940">
            <w:pPr>
              <w:pStyle w:val="RLdajeosmluvnstran0"/>
              <w:keepNext/>
              <w:rPr>
                <w:rFonts w:ascii="Segoe UI" w:hAnsi="Segoe UI" w:cs="Segoe UI"/>
                <w:sz w:val="22"/>
                <w:szCs w:val="22"/>
              </w:rPr>
            </w:pPr>
            <w:r w:rsidRPr="002D204C">
              <w:rPr>
                <w:rFonts w:ascii="Segoe UI" w:hAnsi="Segoe UI" w:cs="Segoe UI"/>
                <w:b/>
                <w:bCs/>
                <w:sz w:val="22"/>
                <w:szCs w:val="22"/>
              </w:rPr>
              <w:t>[</w:t>
            </w:r>
            <w:r w:rsidRPr="002D204C">
              <w:rPr>
                <w:rFonts w:ascii="Segoe UI" w:hAnsi="Segoe UI" w:cs="Segoe UI"/>
                <w:b/>
                <w:bCs/>
                <w:sz w:val="22"/>
                <w:szCs w:val="22"/>
                <w:highlight w:val="yellow"/>
              </w:rPr>
              <w:t>DOPLNÍ ÚČASTNÍK</w:t>
            </w:r>
            <w:r w:rsidRPr="002D204C">
              <w:rPr>
                <w:rFonts w:ascii="Segoe UI" w:hAnsi="Segoe UI" w:cs="Segoe UI"/>
                <w:b/>
                <w:bCs/>
                <w:sz w:val="22"/>
                <w:szCs w:val="22"/>
              </w:rPr>
              <w:t>]</w:t>
            </w:r>
            <w:r w:rsidRPr="00306C23">
              <w:rPr>
                <w:rFonts w:ascii="Segoe UI" w:hAnsi="Segoe UI" w:cs="Segoe UI"/>
                <w:sz w:val="22"/>
                <w:szCs w:val="22"/>
              </w:rPr>
              <w:t xml:space="preserve"> </w:t>
            </w:r>
          </w:p>
          <w:p w14:paraId="3FBA5CE1" w14:textId="3262AA71" w:rsidR="0004476D" w:rsidRPr="00306C23" w:rsidRDefault="0004476D" w:rsidP="00133940">
            <w:pPr>
              <w:pStyle w:val="RLdajeosmluvnstran0"/>
              <w:keepNext/>
              <w:rPr>
                <w:rFonts w:ascii="Segoe UI" w:hAnsi="Segoe UI" w:cs="Segoe UI"/>
                <w:i/>
                <w:color w:val="FF0000"/>
                <w:sz w:val="22"/>
                <w:szCs w:val="22"/>
              </w:rPr>
            </w:pPr>
            <w:r w:rsidRPr="00306C23">
              <w:rPr>
                <w:rFonts w:ascii="Segoe UI" w:hAnsi="Segoe UI" w:cs="Segoe UI"/>
                <w:sz w:val="22"/>
                <w:szCs w:val="22"/>
              </w:rPr>
              <w:t>(podepsáno elektronicky)</w:t>
            </w:r>
          </w:p>
          <w:p w14:paraId="6B89F81B" w14:textId="77777777" w:rsidR="0004476D" w:rsidRPr="00306C23" w:rsidRDefault="0004476D" w:rsidP="00133940">
            <w:pPr>
              <w:pStyle w:val="RLdajeosmluvnstran0"/>
              <w:keepNext/>
              <w:rPr>
                <w:rFonts w:ascii="Segoe UI" w:hAnsi="Segoe UI" w:cs="Segoe UI"/>
                <w:b/>
                <w:bCs/>
                <w:sz w:val="22"/>
                <w:szCs w:val="22"/>
              </w:rPr>
            </w:pPr>
          </w:p>
          <w:p w14:paraId="270011E1" w14:textId="77777777" w:rsidR="0004476D" w:rsidRPr="00306C23" w:rsidRDefault="0004476D" w:rsidP="00133940">
            <w:pPr>
              <w:pStyle w:val="RLdajeosmluvnstran0"/>
              <w:keepNext/>
              <w:rPr>
                <w:rFonts w:ascii="Segoe UI" w:hAnsi="Segoe UI" w:cs="Segoe UI"/>
                <w:b/>
                <w:bCs/>
                <w:sz w:val="22"/>
                <w:szCs w:val="22"/>
              </w:rPr>
            </w:pPr>
          </w:p>
          <w:p w14:paraId="48BAB822" w14:textId="77777777" w:rsidR="0004476D" w:rsidRPr="00306C23" w:rsidRDefault="0004476D" w:rsidP="00133940">
            <w:pPr>
              <w:pStyle w:val="RLdajeosmluvnstran0"/>
              <w:keepNext/>
              <w:rPr>
                <w:rFonts w:ascii="Segoe UI" w:hAnsi="Segoe UI" w:cs="Segoe UI"/>
                <w:sz w:val="22"/>
                <w:szCs w:val="22"/>
              </w:rPr>
            </w:pPr>
          </w:p>
        </w:tc>
      </w:tr>
    </w:tbl>
    <w:p w14:paraId="46D795BE" w14:textId="77777777" w:rsidR="0004476D" w:rsidRPr="00306C23" w:rsidRDefault="0004476D">
      <w:pPr>
        <w:rPr>
          <w:rFonts w:ascii="Segoe UI" w:hAnsi="Segoe UI" w:cs="Segoe UI"/>
          <w:sz w:val="22"/>
          <w:szCs w:val="22"/>
        </w:rPr>
      </w:pPr>
      <w:r w:rsidRPr="00306C23">
        <w:rPr>
          <w:rFonts w:ascii="Segoe UI" w:hAnsi="Segoe UI" w:cs="Segoe UI"/>
          <w:sz w:val="22"/>
          <w:szCs w:val="22"/>
        </w:rPr>
        <w:br w:type="page"/>
      </w:r>
    </w:p>
    <w:p w14:paraId="632278B4" w14:textId="3E0676CC" w:rsidR="002A0BD4" w:rsidRPr="00306C23" w:rsidRDefault="00CE0E82" w:rsidP="002A0BD4">
      <w:pPr>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 xml:space="preserve">Příloha č. 1 – Specifikace </w:t>
      </w:r>
      <w:r w:rsidR="00877913" w:rsidRPr="00306C23">
        <w:rPr>
          <w:rFonts w:ascii="Segoe UI" w:hAnsi="Segoe UI" w:cs="Segoe UI"/>
          <w:b/>
          <w:bCs/>
          <w:sz w:val="22"/>
          <w:szCs w:val="22"/>
          <w:u w:val="single"/>
        </w:rPr>
        <w:t>předmětu plnění</w:t>
      </w:r>
      <w:r w:rsidR="00322CBC" w:rsidRPr="00306C23">
        <w:rPr>
          <w:rFonts w:ascii="Segoe UI" w:hAnsi="Segoe UI" w:cs="Segoe UI"/>
          <w:b/>
          <w:bCs/>
          <w:sz w:val="22"/>
          <w:szCs w:val="22"/>
          <w:u w:val="single"/>
        </w:rPr>
        <w:t xml:space="preserve"> </w:t>
      </w:r>
    </w:p>
    <w:p w14:paraId="1C7D5270" w14:textId="77777777" w:rsidR="002A0BD4" w:rsidRPr="00306C23" w:rsidRDefault="002A0BD4" w:rsidP="002A0BD4">
      <w:pPr>
        <w:widowControl w:val="0"/>
        <w:spacing w:before="120" w:after="120" w:line="276" w:lineRule="auto"/>
        <w:jc w:val="both"/>
        <w:rPr>
          <w:rFonts w:ascii="Segoe UI" w:hAnsi="Segoe UI" w:cs="Segoe UI"/>
          <w:sz w:val="22"/>
          <w:szCs w:val="22"/>
        </w:rPr>
      </w:pPr>
      <w:r w:rsidRPr="00306C23">
        <w:rPr>
          <w:rFonts w:ascii="Segoe UI" w:hAnsi="Segoe UI" w:cs="Segoe UI"/>
          <w:sz w:val="22"/>
          <w:szCs w:val="22"/>
        </w:rPr>
        <w:t>Plnění bude zahrnovat poskytování poradenských služeb v následujícím rozsahu:</w:t>
      </w:r>
    </w:p>
    <w:p w14:paraId="0FD7CE04" w14:textId="2939CA0E" w:rsidR="002A0BD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revize stávajících smluv upravujících nebo souvisejících s provozováním vodovodů a</w:t>
      </w:r>
      <w:r w:rsidR="008055C5" w:rsidRPr="00306C23">
        <w:rPr>
          <w:rFonts w:ascii="Segoe UI" w:hAnsi="Segoe UI" w:cs="Segoe UI"/>
          <w:sz w:val="22"/>
          <w:szCs w:val="22"/>
        </w:rPr>
        <w:t> </w:t>
      </w:r>
      <w:r w:rsidRPr="00306C23">
        <w:rPr>
          <w:rFonts w:ascii="Segoe UI" w:hAnsi="Segoe UI" w:cs="Segoe UI"/>
          <w:sz w:val="22"/>
          <w:szCs w:val="22"/>
        </w:rPr>
        <w:t>kanalizací ve vlastnictví hlavního města Prahy tak, aby efektivně reflektovaly stav provozování vodovodů a kanalizací po roce 2028, přičemž se jedná zejména (nikoli však výlučně) o:</w:t>
      </w:r>
    </w:p>
    <w:p w14:paraId="65073642" w14:textId="77777777" w:rsidR="002A0BD4" w:rsidRPr="00306C23" w:rsidRDefault="002A0BD4" w:rsidP="00D5616D">
      <w:pPr>
        <w:pStyle w:val="Odrazkapro1a11"/>
      </w:pPr>
      <w:r w:rsidRPr="00306C23">
        <w:t>Smlouvu o podnájmu a podmínkách provozování vodovodů a kanalizací ve vlastnictví hlavního města Prahy;</w:t>
      </w:r>
    </w:p>
    <w:p w14:paraId="60B974C4" w14:textId="77777777" w:rsidR="002A0BD4" w:rsidRPr="00306C23" w:rsidRDefault="002A0BD4" w:rsidP="00D5616D">
      <w:pPr>
        <w:pStyle w:val="Odrazkapro1a11"/>
      </w:pPr>
      <w:r w:rsidRPr="00306C23">
        <w:t>Smlouvu o nájmu a správě věcí ve vlastnictví hlavního města Prahy v souvislosti s poskytováním vodárenských služeb a služeb odvádění a čištění odpadních vod a souvisejících služeb;</w:t>
      </w:r>
    </w:p>
    <w:p w14:paraId="45C16788" w14:textId="77777777" w:rsidR="002A0BD4" w:rsidRPr="00306C23" w:rsidRDefault="002A0BD4" w:rsidP="00D5616D">
      <w:pPr>
        <w:pStyle w:val="Odrazkapro1a11"/>
      </w:pPr>
      <w:r w:rsidRPr="00306C23">
        <w:t>Rámcovou smlouvu o provozování vodovodů a kanalizací ve vlastnictví hlavního města Prahy.</w:t>
      </w:r>
    </w:p>
    <w:p w14:paraId="45718134" w14:textId="63CA13C3" w:rsidR="002A0BD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podpora při jednáních se společností VEOLIA CEE, respektive jejím právním nástupcem Veolia Holding Česká republika, a.s., se sídlem Na Florenci 2116/15, Nové Město, 110</w:t>
      </w:r>
      <w:r w:rsidR="008055C5" w:rsidRPr="00306C23">
        <w:rPr>
          <w:rFonts w:ascii="Segoe UI" w:hAnsi="Segoe UI" w:cs="Segoe UI"/>
          <w:sz w:val="22"/>
          <w:szCs w:val="22"/>
        </w:rPr>
        <w:t> </w:t>
      </w:r>
      <w:r w:rsidRPr="00306C23">
        <w:rPr>
          <w:rFonts w:ascii="Segoe UI" w:hAnsi="Segoe UI" w:cs="Segoe UI"/>
          <w:sz w:val="22"/>
          <w:szCs w:val="22"/>
        </w:rPr>
        <w:t>00 Praha 1, IČO: 10696539, o možnostech získání kapacit v oblasti IT a stavebních činností, reprezentovaných v současné době společnostmi Solutions and Services, a.s., se sídlem Na Florenci 2116/15, Nové Město, 110 00 Praha 1, IČO: 27208320 a Česká voda - MEMSEP, a.s., se sídlem Ke Kablu 971/1, Hostivař, 102 00 Praha 10, IČO: 25035070 a při jejich zajištění v rámci Transakce, ať už odkupem od uvedených společností či jinak, a</w:t>
      </w:r>
      <w:r w:rsidR="008055C5" w:rsidRPr="00306C23">
        <w:rPr>
          <w:rFonts w:ascii="Segoe UI" w:hAnsi="Segoe UI" w:cs="Segoe UI"/>
          <w:sz w:val="22"/>
          <w:szCs w:val="22"/>
        </w:rPr>
        <w:t> </w:t>
      </w:r>
      <w:r w:rsidRPr="00306C23">
        <w:rPr>
          <w:rFonts w:ascii="Segoe UI" w:hAnsi="Segoe UI" w:cs="Segoe UI"/>
          <w:sz w:val="22"/>
          <w:szCs w:val="22"/>
        </w:rPr>
        <w:t>to včetně:</w:t>
      </w:r>
    </w:p>
    <w:p w14:paraId="1219C318" w14:textId="5A650FEE" w:rsidR="002A0BD4" w:rsidRPr="00306C23" w:rsidRDefault="008055C5" w:rsidP="00D5616D">
      <w:pPr>
        <w:pStyle w:val="Odrazkapro1a11"/>
        <w:ind w:left="992" w:hanging="425"/>
      </w:pPr>
      <w:r w:rsidRPr="00306C23">
        <w:t>P</w:t>
      </w:r>
      <w:r w:rsidR="002A0BD4" w:rsidRPr="00306C23">
        <w:t>řípadné úpravy stávající transakční dokumentace k nabytí PVK;</w:t>
      </w:r>
    </w:p>
    <w:p w14:paraId="015E23F3" w14:textId="72211378" w:rsidR="002A0BD4" w:rsidRPr="00306C23" w:rsidRDefault="008055C5" w:rsidP="00D5616D">
      <w:pPr>
        <w:pStyle w:val="Odrazkapro1a11"/>
        <w:ind w:left="992" w:hanging="425"/>
      </w:pPr>
      <w:r w:rsidRPr="00306C23">
        <w:t>S</w:t>
      </w:r>
      <w:r w:rsidR="002A0BD4" w:rsidRPr="00306C23">
        <w:t>oučinnosti či vyhotovení transakčních dokumentací k získání potřebných kapacit v oblasti IT a stavebních činností, tj. například k nabytí výše uvedených společností nebo příslušných částí jejich obchodních závodů;</w:t>
      </w:r>
    </w:p>
    <w:p w14:paraId="1395C58C" w14:textId="79F4E604" w:rsidR="002A0BD4" w:rsidRPr="00306C23" w:rsidRDefault="008055C5" w:rsidP="00D5616D">
      <w:pPr>
        <w:pStyle w:val="Odrazkapro1a11"/>
        <w:ind w:left="992" w:hanging="425"/>
      </w:pPr>
      <w:r w:rsidRPr="00306C23">
        <w:t>Z</w:t>
      </w:r>
      <w:r w:rsidR="002A0BD4" w:rsidRPr="00306C23">
        <w:t>ajištění zpracování či spolupráce při zpracování nezbytných znaleckých posudků, zejména k určení potřebných kapacit v oblasti IT a stavebních činností a ocenění nabývaných společností nebo příslušných částí jejich obchodních závodů;</w:t>
      </w:r>
    </w:p>
    <w:p w14:paraId="2BCBE5BF" w14:textId="4329185F" w:rsidR="002A0BD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podpora při věcném řešení dále uvedených oblastí v rámci Transakce, včetně zpracování potřebných dokumentů, zejména při akvizicích společností nebo obchodních závodů či jejich částí anebo projektech přeměny, s cílem efektivního výkonu vlastnictví, správy a provozování vodohospodářské infrastruktury (dále též jen „</w:t>
      </w:r>
      <w:r w:rsidRPr="00306C23">
        <w:rPr>
          <w:rFonts w:ascii="Segoe UI" w:hAnsi="Segoe UI" w:cs="Segoe UI"/>
          <w:b/>
          <w:bCs/>
          <w:sz w:val="22"/>
          <w:szCs w:val="22"/>
        </w:rPr>
        <w:t>VHI</w:t>
      </w:r>
      <w:r w:rsidRPr="00306C23">
        <w:rPr>
          <w:rFonts w:ascii="Segoe UI" w:hAnsi="Segoe UI" w:cs="Segoe UI"/>
          <w:sz w:val="22"/>
          <w:szCs w:val="22"/>
        </w:rPr>
        <w:t>“), a</w:t>
      </w:r>
      <w:r w:rsidR="008055C5" w:rsidRPr="00306C23">
        <w:rPr>
          <w:rFonts w:ascii="Segoe UI" w:hAnsi="Segoe UI" w:cs="Segoe UI"/>
          <w:sz w:val="22"/>
          <w:szCs w:val="22"/>
        </w:rPr>
        <w:t> </w:t>
      </w:r>
      <w:r w:rsidRPr="00306C23">
        <w:rPr>
          <w:rFonts w:ascii="Segoe UI" w:hAnsi="Segoe UI" w:cs="Segoe UI"/>
          <w:sz w:val="22"/>
          <w:szCs w:val="22"/>
        </w:rPr>
        <w:t>to v rámci každé jednotlivé zúčastněné společnosti, jakož i mezi zúčastněnými společnostmi navzájem. Tyto oblasti v rámci Transakce zahrnují zejména (nikoli však výlučně):</w:t>
      </w:r>
    </w:p>
    <w:p w14:paraId="62959AAB" w14:textId="1A98C42A" w:rsidR="002A0BD4" w:rsidRPr="00306C23" w:rsidRDefault="0056032E" w:rsidP="00D5616D">
      <w:pPr>
        <w:pStyle w:val="Odrazkapro1a11"/>
      </w:pPr>
      <w:r w:rsidRPr="00306C23">
        <w:lastRenderedPageBreak/>
        <w:t>Ř</w:t>
      </w:r>
      <w:r w:rsidR="002A0BD4" w:rsidRPr="00306C23">
        <w:t>ešení budoucího nastavení smluvních a jiných právních vztahů;</w:t>
      </w:r>
    </w:p>
    <w:p w14:paraId="205B8A02" w14:textId="71AA35F4" w:rsidR="002A0BD4" w:rsidRPr="00306C23" w:rsidRDefault="0056032E" w:rsidP="00D5616D">
      <w:pPr>
        <w:pStyle w:val="Odrazkapro1a11"/>
      </w:pPr>
      <w:r w:rsidRPr="00306C23">
        <w:t>Ř</w:t>
      </w:r>
      <w:r w:rsidR="002A0BD4" w:rsidRPr="00306C23">
        <w:t xml:space="preserve">ešení budoucího nastavení procesních a organizačních vztahů; </w:t>
      </w:r>
    </w:p>
    <w:p w14:paraId="72CA3A2D" w14:textId="4802F7DB" w:rsidR="002A0BD4" w:rsidRPr="00306C23" w:rsidRDefault="0056032E" w:rsidP="00D5616D">
      <w:pPr>
        <w:pStyle w:val="Odrazkapro1a11"/>
      </w:pPr>
      <w:r w:rsidRPr="00306C23">
        <w:t>Ř</w:t>
      </w:r>
      <w:r w:rsidR="002A0BD4" w:rsidRPr="00306C23">
        <w:t>ešení budoucího nastavení ekonomických vztahů s ohledem na právními předpisy stanovená pravidla věcného usměrňování ceny pro vodné a stočné a</w:t>
      </w:r>
      <w:r w:rsidR="008055C5" w:rsidRPr="00306C23">
        <w:t> </w:t>
      </w:r>
      <w:r w:rsidR="002A0BD4" w:rsidRPr="00306C23">
        <w:t>pravidla pro tvorbu a čerpání zdrojů pro obnovu a rozvoj VHI;</w:t>
      </w:r>
    </w:p>
    <w:p w14:paraId="5326CD2D" w14:textId="34EB71DD" w:rsidR="002A0BD4" w:rsidRPr="00306C23" w:rsidRDefault="0056032E" w:rsidP="00D5616D">
      <w:pPr>
        <w:pStyle w:val="Odrazkapro1a11"/>
      </w:pPr>
      <w:r w:rsidRPr="00306C23">
        <w:t>Ř</w:t>
      </w:r>
      <w:r w:rsidR="002A0BD4" w:rsidRPr="00306C23">
        <w:t xml:space="preserve">ešení technickoprovozních otázek v oblasti VHI týkající se Transakce; </w:t>
      </w:r>
    </w:p>
    <w:p w14:paraId="129A28DE" w14:textId="477BF4F1" w:rsidR="002A0BD4" w:rsidRPr="00306C23" w:rsidRDefault="0056032E" w:rsidP="00D5616D">
      <w:pPr>
        <w:pStyle w:val="Odrazkapro1a11"/>
      </w:pPr>
      <w:r w:rsidRPr="00306C23">
        <w:t>Ú</w:t>
      </w:r>
      <w:r w:rsidR="002A0BD4" w:rsidRPr="00306C23">
        <w:t>četní a daňové poradenství týkající se Transakce;</w:t>
      </w:r>
    </w:p>
    <w:p w14:paraId="3F1E873E" w14:textId="79708A3A" w:rsidR="002A0BD4" w:rsidRPr="00306C23" w:rsidRDefault="0056032E" w:rsidP="00D5616D">
      <w:pPr>
        <w:pStyle w:val="Odrazkapro1a11"/>
      </w:pPr>
      <w:r w:rsidRPr="00306C23">
        <w:t>Z</w:t>
      </w:r>
      <w:r w:rsidR="002A0BD4" w:rsidRPr="00306C23">
        <w:t>nalecké ocenění nebo odborné posouzení hodnoty obchodních závodů či jejich částí, obchodních podílů ve společnostech nebo jiných aktiv převáděných v rámci Transakce;</w:t>
      </w:r>
    </w:p>
    <w:p w14:paraId="0D60119E" w14:textId="43951CEB" w:rsidR="002A0BD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právní podpora v oblastech práva veřejného investování a veřejné podpory v souvislosti kroky prováděnými v rámci Transakce, která může zahrnovat zejména (nikoli však výlučně):</w:t>
      </w:r>
    </w:p>
    <w:p w14:paraId="7777B4E0" w14:textId="6D73DA9D" w:rsidR="002A0BD4" w:rsidRPr="00306C23" w:rsidRDefault="0056032E" w:rsidP="00D5616D">
      <w:pPr>
        <w:pStyle w:val="Odrazkapro1a11"/>
      </w:pPr>
      <w:r w:rsidRPr="00306C23">
        <w:t>P</w:t>
      </w:r>
      <w:r w:rsidR="002A0BD4" w:rsidRPr="00306C23">
        <w:t>rávní poradenství při uzavírání smluv týkajících se správy a/nebo provozování VHI z hlediska zadávání veřejných zakázek nebo koncesí dle ZZVZ, případně s ohledem na režim přidružené osoby ve smyslu § 155 ZZVZ;</w:t>
      </w:r>
    </w:p>
    <w:p w14:paraId="4662E6BE" w14:textId="1096A981" w:rsidR="002A0BD4" w:rsidRPr="00306C23" w:rsidRDefault="0056032E" w:rsidP="00D5616D">
      <w:pPr>
        <w:pStyle w:val="Odrazkapro1a11"/>
      </w:pPr>
      <w:r w:rsidRPr="00306C23">
        <w:t>K</w:t>
      </w:r>
      <w:r w:rsidR="002A0BD4" w:rsidRPr="00306C23">
        <w:t>omplexní administraci zadávacích řízení včetně koncesních řízení podle ZZVZ, zahrnující mj. zpracování zadávacích podmínek včetně obchodních podmínek (návrhu smlouvy na plnění veřejné zakázky/koncese), bude-li nezbytné uzavřít příslušnou smlouvu v režimu zadání veřejné zakázky/koncese v zadávacím řízení;</w:t>
      </w:r>
    </w:p>
    <w:p w14:paraId="5B3ADA1E" w14:textId="7EF18610" w:rsidR="002A0BD4" w:rsidRPr="00306C23" w:rsidRDefault="0056032E" w:rsidP="00D5616D">
      <w:pPr>
        <w:pStyle w:val="Odrazkapro1a11"/>
      </w:pPr>
      <w:r w:rsidRPr="00306C23">
        <w:t>Z</w:t>
      </w:r>
      <w:r w:rsidR="002A0BD4" w:rsidRPr="00306C23">
        <w:t>ajištění souladu úkonů prováděných v rámci Transakce s pravidly pro veřejnou podporu;</w:t>
      </w:r>
    </w:p>
    <w:p w14:paraId="4034093C" w14:textId="1076AF78" w:rsidR="002A0BD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 xml:space="preserve">právní podpora a zpracování potřebných korporátních dokumentů, které bude v souvislosti s Transakcí nezbytné vyhotovit a schválit ze strany orgánů zadavatele (zejména aktualizace stanov zadavatele a stanov ovládaných společností); </w:t>
      </w:r>
    </w:p>
    <w:p w14:paraId="3975F6C9" w14:textId="45C040E6" w:rsidR="002A0BD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podpora při tvorbě a zpracování návrhů potřebných materiálů (tisků), které budou muset být v souvislosti s Transakcí projednány v Radě hlavního města Prahy nebo v Zastupitelstvu hlavního města Prahy;</w:t>
      </w:r>
    </w:p>
    <w:p w14:paraId="4E42E563" w14:textId="157B7FD1" w:rsidR="00184864" w:rsidRPr="00306C23" w:rsidRDefault="002A0BD4" w:rsidP="00D5616D">
      <w:pPr>
        <w:pStyle w:val="Odstavecseseznamem"/>
        <w:widowControl w:val="0"/>
        <w:numPr>
          <w:ilvl w:val="0"/>
          <w:numId w:val="44"/>
        </w:numPr>
        <w:spacing w:before="240" w:after="120" w:line="276" w:lineRule="auto"/>
        <w:ind w:left="714" w:hanging="357"/>
        <w:contextualSpacing w:val="0"/>
        <w:jc w:val="both"/>
        <w:rPr>
          <w:rFonts w:ascii="Segoe UI" w:hAnsi="Segoe UI" w:cs="Segoe UI"/>
          <w:sz w:val="22"/>
          <w:szCs w:val="22"/>
        </w:rPr>
      </w:pPr>
      <w:r w:rsidRPr="00306C23">
        <w:rPr>
          <w:rFonts w:ascii="Segoe UI" w:hAnsi="Segoe UI" w:cs="Segoe UI"/>
          <w:sz w:val="22"/>
          <w:szCs w:val="22"/>
        </w:rPr>
        <w:t>projektová a administrativní podpora včetně koordinace všech výstupů tak, aby zadavatel obdržel ucelené a kompletní výstupy poradenské činnosti Poskytovatele v rámci Transakce.</w:t>
      </w:r>
    </w:p>
    <w:p w14:paraId="36F60BA3" w14:textId="77777777" w:rsidR="00380EBD" w:rsidRPr="00306C23" w:rsidRDefault="00380EBD">
      <w:pPr>
        <w:rPr>
          <w:rFonts w:ascii="Segoe UI" w:hAnsi="Segoe UI" w:cs="Segoe UI"/>
          <w:b/>
          <w:bCs/>
          <w:sz w:val="22"/>
          <w:szCs w:val="22"/>
          <w:u w:val="single"/>
        </w:rPr>
      </w:pPr>
      <w:r w:rsidRPr="00306C23">
        <w:rPr>
          <w:rFonts w:ascii="Segoe UI" w:hAnsi="Segoe UI" w:cs="Segoe UI"/>
          <w:b/>
          <w:bCs/>
          <w:sz w:val="22"/>
          <w:szCs w:val="22"/>
          <w:u w:val="single"/>
        </w:rPr>
        <w:br w:type="page"/>
      </w:r>
    </w:p>
    <w:p w14:paraId="30FB7E09" w14:textId="30729620" w:rsidR="00184864" w:rsidRPr="00306C23" w:rsidRDefault="00184864" w:rsidP="0004476D">
      <w:pPr>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Příloha č. 2 – Cena</w:t>
      </w:r>
      <w:r w:rsidR="008050F9" w:rsidRPr="00306C23">
        <w:rPr>
          <w:rFonts w:ascii="Segoe UI" w:hAnsi="Segoe UI" w:cs="Segoe UI"/>
          <w:b/>
          <w:bCs/>
          <w:i/>
          <w:iCs/>
          <w:sz w:val="22"/>
          <w:szCs w:val="22"/>
          <w:u w:val="single"/>
        </w:rPr>
        <w:t xml:space="preserve"> </w:t>
      </w:r>
      <w:r w:rsidR="008050F9" w:rsidRPr="00306C23">
        <w:rPr>
          <w:rFonts w:ascii="Segoe UI" w:hAnsi="Segoe UI" w:cs="Segoe UI"/>
          <w:b/>
          <w:bCs/>
          <w:sz w:val="22"/>
          <w:szCs w:val="22"/>
          <w:u w:val="single"/>
        </w:rPr>
        <w:t>(</w:t>
      </w:r>
      <w:r w:rsidR="008050F9" w:rsidRPr="00306C23">
        <w:rPr>
          <w:rFonts w:ascii="Segoe UI" w:hAnsi="Segoe UI" w:cs="Segoe UI"/>
          <w:b/>
          <w:bCs/>
          <w:i/>
          <w:iCs/>
          <w:sz w:val="22"/>
          <w:szCs w:val="22"/>
          <w:u w:val="single"/>
        </w:rPr>
        <w:t>samostatný dokument</w:t>
      </w:r>
      <w:r w:rsidR="008050F9" w:rsidRPr="00306C23">
        <w:rPr>
          <w:rFonts w:ascii="Segoe UI" w:hAnsi="Segoe UI" w:cs="Segoe UI"/>
          <w:b/>
          <w:bCs/>
          <w:sz w:val="22"/>
          <w:szCs w:val="22"/>
          <w:u w:val="single"/>
        </w:rPr>
        <w:t>)</w:t>
      </w:r>
    </w:p>
    <w:p w14:paraId="333E9EB3" w14:textId="77777777" w:rsidR="0004476D" w:rsidRPr="00306C23" w:rsidRDefault="0004476D">
      <w:pPr>
        <w:rPr>
          <w:rFonts w:ascii="Segoe UI" w:hAnsi="Segoe UI" w:cs="Segoe UI"/>
          <w:b/>
          <w:bCs/>
          <w:sz w:val="22"/>
          <w:szCs w:val="22"/>
          <w:u w:val="single"/>
        </w:rPr>
      </w:pPr>
      <w:r w:rsidRPr="00306C23">
        <w:rPr>
          <w:rFonts w:ascii="Segoe UI" w:hAnsi="Segoe UI" w:cs="Segoe UI"/>
          <w:b/>
          <w:bCs/>
          <w:sz w:val="22"/>
          <w:szCs w:val="22"/>
          <w:u w:val="single"/>
        </w:rPr>
        <w:br w:type="page"/>
      </w:r>
    </w:p>
    <w:p w14:paraId="4EEE7422" w14:textId="10D18BE3" w:rsidR="0004476D" w:rsidRPr="00306C23" w:rsidRDefault="0004476D" w:rsidP="0004476D">
      <w:pPr>
        <w:widowControl w:val="0"/>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 xml:space="preserve">Příloha č. 3 – Seznam </w:t>
      </w:r>
      <w:r w:rsidR="00D05D05" w:rsidRPr="00306C23">
        <w:rPr>
          <w:rFonts w:ascii="Segoe UI" w:hAnsi="Segoe UI" w:cs="Segoe UI"/>
          <w:b/>
          <w:bCs/>
          <w:sz w:val="22"/>
          <w:szCs w:val="22"/>
          <w:u w:val="single"/>
        </w:rPr>
        <w:t>Poddodavatel</w:t>
      </w:r>
      <w:r w:rsidRPr="00306C23">
        <w:rPr>
          <w:rFonts w:ascii="Segoe UI" w:hAnsi="Segoe UI" w:cs="Segoe UI"/>
          <w:b/>
          <w:bCs/>
          <w:sz w:val="22"/>
          <w:szCs w:val="22"/>
          <w:u w:val="single"/>
        </w:rPr>
        <w:t xml:space="preserve">ů </w:t>
      </w:r>
    </w:p>
    <w:p w14:paraId="045AF98B" w14:textId="0A2A6E30" w:rsidR="0004476D" w:rsidRPr="00306C23" w:rsidRDefault="0004476D" w:rsidP="0004476D">
      <w:pPr>
        <w:widowControl w:val="0"/>
        <w:spacing w:before="120" w:after="120" w:line="276" w:lineRule="auto"/>
        <w:jc w:val="center"/>
        <w:rPr>
          <w:rFonts w:ascii="Segoe UI" w:hAnsi="Segoe UI" w:cs="Segoe UI"/>
          <w:i/>
          <w:iCs/>
          <w:color w:val="FF0000"/>
          <w:sz w:val="22"/>
          <w:szCs w:val="22"/>
        </w:rPr>
      </w:pPr>
      <w:r w:rsidRPr="00306C23">
        <w:rPr>
          <w:rFonts w:ascii="Segoe UI" w:hAnsi="Segoe UI" w:cs="Segoe UI"/>
          <w:i/>
          <w:iCs/>
          <w:color w:val="FF0000"/>
          <w:sz w:val="22"/>
          <w:szCs w:val="22"/>
        </w:rPr>
        <w:t xml:space="preserve">(zde účastník zadávacího řízení doplní seznam </w:t>
      </w:r>
      <w:r w:rsidR="00D05D05" w:rsidRPr="00306C23">
        <w:rPr>
          <w:rFonts w:ascii="Segoe UI" w:hAnsi="Segoe UI" w:cs="Segoe UI"/>
          <w:i/>
          <w:iCs/>
          <w:color w:val="FF0000"/>
          <w:sz w:val="22"/>
          <w:szCs w:val="22"/>
        </w:rPr>
        <w:t>Poddodavatel</w:t>
      </w:r>
      <w:r w:rsidRPr="00306C23">
        <w:rPr>
          <w:rFonts w:ascii="Segoe UI" w:hAnsi="Segoe UI" w:cs="Segoe UI"/>
          <w:i/>
          <w:iCs/>
          <w:color w:val="FF0000"/>
          <w:sz w:val="22"/>
          <w:szCs w:val="22"/>
        </w:rPr>
        <w:t>ů s tím, že jeho struktura bude vycházet z minimálních požadavků zadavatele uvedených v Zadávací dokumentaci)</w:t>
      </w:r>
    </w:p>
    <w:p w14:paraId="3E63466A" w14:textId="77777777" w:rsidR="0004476D" w:rsidRPr="00306C23" w:rsidRDefault="0004476D">
      <w:pPr>
        <w:rPr>
          <w:rFonts w:ascii="Segoe UI" w:hAnsi="Segoe UI" w:cs="Segoe UI"/>
          <w:i/>
          <w:iCs/>
          <w:color w:val="FF0000"/>
          <w:sz w:val="22"/>
          <w:szCs w:val="22"/>
        </w:rPr>
      </w:pPr>
      <w:r w:rsidRPr="00306C23">
        <w:rPr>
          <w:rFonts w:ascii="Segoe UI" w:hAnsi="Segoe UI" w:cs="Segoe UI"/>
          <w:i/>
          <w:iCs/>
          <w:color w:val="FF0000"/>
          <w:sz w:val="22"/>
          <w:szCs w:val="22"/>
        </w:rPr>
        <w:br w:type="page"/>
      </w:r>
    </w:p>
    <w:p w14:paraId="0553B571" w14:textId="0C645F4E" w:rsidR="0004476D" w:rsidRPr="00306C23" w:rsidRDefault="0004476D" w:rsidP="0004476D">
      <w:pPr>
        <w:widowControl w:val="0"/>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 xml:space="preserve">Příloha č. 4 – </w:t>
      </w:r>
      <w:r w:rsidR="00557AB0" w:rsidRPr="00306C23">
        <w:rPr>
          <w:rFonts w:ascii="Segoe UI" w:hAnsi="Segoe UI" w:cs="Segoe UI"/>
          <w:b/>
          <w:bCs/>
          <w:sz w:val="22"/>
          <w:szCs w:val="22"/>
          <w:u w:val="single"/>
        </w:rPr>
        <w:t>Realizační tým</w:t>
      </w:r>
      <w:r w:rsidRPr="00306C23">
        <w:rPr>
          <w:rFonts w:ascii="Segoe UI" w:hAnsi="Segoe UI" w:cs="Segoe UI"/>
          <w:b/>
          <w:bCs/>
          <w:sz w:val="22"/>
          <w:szCs w:val="22"/>
          <w:u w:val="single"/>
        </w:rPr>
        <w:t xml:space="preserve"> </w:t>
      </w:r>
    </w:p>
    <w:p w14:paraId="0D5B9D8A" w14:textId="27A1FF21" w:rsidR="00957274" w:rsidRPr="00306C23" w:rsidRDefault="0004476D" w:rsidP="00423D6B">
      <w:pPr>
        <w:widowControl w:val="0"/>
        <w:spacing w:before="120" w:after="120" w:line="276" w:lineRule="auto"/>
        <w:jc w:val="center"/>
        <w:rPr>
          <w:rFonts w:ascii="Segoe UI" w:hAnsi="Segoe UI" w:cs="Segoe UI"/>
          <w:i/>
          <w:iCs/>
          <w:color w:val="FF0000"/>
          <w:sz w:val="22"/>
          <w:szCs w:val="22"/>
        </w:rPr>
      </w:pPr>
      <w:r w:rsidRPr="00306C23">
        <w:rPr>
          <w:rFonts w:ascii="Segoe UI" w:hAnsi="Segoe UI" w:cs="Segoe UI"/>
          <w:i/>
          <w:iCs/>
          <w:color w:val="FF0000"/>
          <w:sz w:val="22"/>
          <w:szCs w:val="22"/>
        </w:rPr>
        <w:t xml:space="preserve">(zde účastník zadávacího řízení vloží specifikaci členů </w:t>
      </w:r>
      <w:r w:rsidR="00B24293" w:rsidRPr="00306C23">
        <w:rPr>
          <w:rFonts w:ascii="Segoe UI" w:hAnsi="Segoe UI" w:cs="Segoe UI"/>
          <w:i/>
          <w:iCs/>
          <w:color w:val="FF0000"/>
          <w:sz w:val="22"/>
          <w:szCs w:val="22"/>
        </w:rPr>
        <w:t>r</w:t>
      </w:r>
      <w:r w:rsidRPr="00306C23">
        <w:rPr>
          <w:rFonts w:ascii="Segoe UI" w:hAnsi="Segoe UI" w:cs="Segoe UI"/>
          <w:i/>
          <w:iCs/>
          <w:color w:val="FF0000"/>
          <w:sz w:val="22"/>
          <w:szCs w:val="22"/>
        </w:rPr>
        <w:t>ealizačního týmu, která bude vycházet z minimálních požadavků zadavatele uvedených v Zadávací dokumentaci ve vztahu k technické kvalifikaci účastníka zadávacího řízení)</w:t>
      </w:r>
    </w:p>
    <w:p w14:paraId="0649D72A" w14:textId="6CDEC436" w:rsidR="004B24D8" w:rsidRPr="00306C23" w:rsidRDefault="004B24D8">
      <w:pPr>
        <w:rPr>
          <w:rFonts w:ascii="Segoe UI" w:hAnsi="Segoe UI" w:cs="Segoe UI"/>
          <w:i/>
          <w:iCs/>
          <w:color w:val="FF0000"/>
          <w:sz w:val="22"/>
          <w:szCs w:val="22"/>
        </w:rPr>
      </w:pPr>
    </w:p>
    <w:p w14:paraId="08D7B979" w14:textId="12B1099A" w:rsidR="00D12230" w:rsidRPr="00306C23" w:rsidRDefault="00D12230" w:rsidP="00557AB0">
      <w:pPr>
        <w:jc w:val="both"/>
        <w:rPr>
          <w:rFonts w:ascii="Segoe UI" w:hAnsi="Segoe UI" w:cs="Segoe UI"/>
          <w:sz w:val="22"/>
          <w:szCs w:val="22"/>
        </w:rPr>
      </w:pPr>
      <w:bookmarkStart w:id="100" w:name="_Ref168147006"/>
      <w:r w:rsidRPr="00306C23">
        <w:rPr>
          <w:rFonts w:ascii="Segoe UI" w:hAnsi="Segoe UI" w:cs="Segoe UI"/>
          <w:sz w:val="22"/>
          <w:szCs w:val="22"/>
        </w:rPr>
        <w:t xml:space="preserve">Účastníkem právních vztahů založených v souvislosti s poskytováním </w:t>
      </w:r>
      <w:r w:rsidR="00EF2C0A" w:rsidRPr="00306C23">
        <w:rPr>
          <w:rFonts w:ascii="Segoe UI" w:hAnsi="Segoe UI" w:cs="Segoe UI"/>
          <w:sz w:val="22"/>
          <w:szCs w:val="22"/>
        </w:rPr>
        <w:t xml:space="preserve">Plnění </w:t>
      </w:r>
      <w:r w:rsidRPr="00306C23">
        <w:rPr>
          <w:rFonts w:ascii="Segoe UI" w:hAnsi="Segoe UI" w:cs="Segoe UI"/>
          <w:sz w:val="22"/>
          <w:szCs w:val="22"/>
        </w:rPr>
        <w:t xml:space="preserve">dle této </w:t>
      </w:r>
      <w:r w:rsidR="007B24B5" w:rsidRPr="00306C23">
        <w:rPr>
          <w:rFonts w:ascii="Segoe UI" w:hAnsi="Segoe UI" w:cs="Segoe UI"/>
          <w:sz w:val="22"/>
          <w:szCs w:val="22"/>
        </w:rPr>
        <w:t>Smlouvy</w:t>
      </w:r>
      <w:r w:rsidRPr="00306C23">
        <w:rPr>
          <w:rFonts w:ascii="Segoe UI" w:hAnsi="Segoe UI" w:cs="Segoe UI"/>
          <w:sz w:val="22"/>
          <w:szCs w:val="22"/>
        </w:rPr>
        <w:t xml:space="preserve"> vůči </w:t>
      </w:r>
      <w:r w:rsidR="009E258E" w:rsidRPr="00306C23">
        <w:rPr>
          <w:rFonts w:ascii="Segoe UI" w:hAnsi="Segoe UI" w:cs="Segoe UI"/>
          <w:sz w:val="22"/>
          <w:szCs w:val="22"/>
        </w:rPr>
        <w:t>Objednatel</w:t>
      </w:r>
      <w:r w:rsidRPr="00306C23">
        <w:rPr>
          <w:rFonts w:ascii="Segoe UI" w:hAnsi="Segoe UI" w:cs="Segoe UI"/>
          <w:sz w:val="22"/>
          <w:szCs w:val="22"/>
        </w:rPr>
        <w:t>i bude v souladu s ustanoveními zákona č. 85/1996 Sb., o advokacii, ve znění pozdějších předpisů („</w:t>
      </w:r>
      <w:r w:rsidRPr="00306C23">
        <w:rPr>
          <w:rFonts w:ascii="Segoe UI" w:hAnsi="Segoe UI" w:cs="Segoe UI"/>
          <w:b/>
          <w:i/>
          <w:iCs/>
          <w:sz w:val="22"/>
          <w:szCs w:val="22"/>
        </w:rPr>
        <w:t>Zákon o advokacii</w:t>
      </w:r>
      <w:r w:rsidRPr="00306C23">
        <w:rPr>
          <w:rFonts w:ascii="Segoe UI" w:hAnsi="Segoe UI" w:cs="Segoe UI"/>
          <w:sz w:val="22"/>
          <w:szCs w:val="22"/>
        </w:rPr>
        <w:t xml:space="preserve">“) výlučně Poskytovatel. </w:t>
      </w:r>
      <w:bookmarkEnd w:id="100"/>
    </w:p>
    <w:p w14:paraId="0FCE1FC1" w14:textId="77777777" w:rsidR="00D12230" w:rsidRPr="00306C23" w:rsidRDefault="00D12230" w:rsidP="00557AB0">
      <w:pPr>
        <w:jc w:val="both"/>
        <w:rPr>
          <w:rFonts w:ascii="Segoe UI" w:hAnsi="Segoe UI" w:cs="Segoe UI"/>
          <w:sz w:val="22"/>
          <w:szCs w:val="22"/>
        </w:rPr>
      </w:pPr>
    </w:p>
    <w:p w14:paraId="2C3141D3" w14:textId="2B7CAE7D" w:rsidR="00D12230" w:rsidRPr="00306C23" w:rsidRDefault="00377A34" w:rsidP="00557AB0">
      <w:pPr>
        <w:pStyle w:val="Clanek11"/>
        <w:rPr>
          <w:rFonts w:ascii="Segoe UI" w:hAnsi="Segoe UI" w:cs="Segoe UI"/>
          <w:szCs w:val="22"/>
        </w:rPr>
      </w:pPr>
      <w:bookmarkStart w:id="101" w:name="_Ref235440114"/>
      <w:r w:rsidRPr="00306C23">
        <w:rPr>
          <w:rFonts w:ascii="Segoe UI" w:hAnsi="Segoe UI" w:cs="Segoe UI"/>
          <w:szCs w:val="22"/>
        </w:rPr>
        <w:t>Základní tým</w:t>
      </w:r>
      <w:r w:rsidR="00D12230" w:rsidRPr="00306C23">
        <w:rPr>
          <w:rFonts w:ascii="Segoe UI" w:hAnsi="Segoe UI" w:cs="Segoe UI"/>
          <w:szCs w:val="22"/>
        </w:rPr>
        <w:t xml:space="preserve"> Poskytovatele určený pro poskytování </w:t>
      </w:r>
      <w:r w:rsidRPr="00306C23">
        <w:rPr>
          <w:rFonts w:ascii="Segoe UI" w:hAnsi="Segoe UI" w:cs="Segoe UI"/>
          <w:szCs w:val="22"/>
        </w:rPr>
        <w:t xml:space="preserve">Plnění </w:t>
      </w:r>
      <w:r w:rsidR="00D12230" w:rsidRPr="00306C23">
        <w:rPr>
          <w:rFonts w:ascii="Segoe UI" w:hAnsi="Segoe UI" w:cs="Segoe UI"/>
          <w:szCs w:val="22"/>
        </w:rPr>
        <w:t xml:space="preserve">na základě </w:t>
      </w:r>
      <w:r w:rsidR="007B24B5" w:rsidRPr="00306C23">
        <w:rPr>
          <w:rFonts w:ascii="Segoe UI" w:hAnsi="Segoe UI" w:cs="Segoe UI"/>
          <w:szCs w:val="22"/>
        </w:rPr>
        <w:t>Smlouvy</w:t>
      </w:r>
      <w:r w:rsidR="00D12230" w:rsidRPr="00306C23">
        <w:rPr>
          <w:rFonts w:ascii="Segoe UI" w:hAnsi="Segoe UI" w:cs="Segoe UI"/>
          <w:szCs w:val="22"/>
        </w:rPr>
        <w:t xml:space="preserve"> budou tvořit:</w:t>
      </w:r>
      <w:bookmarkEnd w:id="101"/>
    </w:p>
    <w:p w14:paraId="78B6F438" w14:textId="77777777" w:rsidR="00D12230" w:rsidRPr="00306C23" w:rsidRDefault="00D12230" w:rsidP="00557AB0">
      <w:pPr>
        <w:pStyle w:val="Odrazkapro1a11"/>
        <w:keepNext w:val="0"/>
        <w:rPr>
          <w:rFonts w:cs="Segoe UI"/>
          <w:szCs w:val="22"/>
        </w:rPr>
      </w:pPr>
      <w:r w:rsidRPr="00306C23">
        <w:rPr>
          <w:rFonts w:cs="Segoe UI"/>
          <w:b/>
          <w:szCs w:val="22"/>
        </w:rPr>
        <w:t>xxxxx</w:t>
      </w:r>
    </w:p>
    <w:p w14:paraId="1DC40DDE" w14:textId="77777777" w:rsidR="00D12230" w:rsidRPr="00306C23" w:rsidRDefault="00D12230" w:rsidP="00557AB0">
      <w:pPr>
        <w:pStyle w:val="Odrazkapro1a11"/>
        <w:keepNext w:val="0"/>
        <w:numPr>
          <w:ilvl w:val="0"/>
          <w:numId w:val="0"/>
        </w:numPr>
        <w:tabs>
          <w:tab w:val="clear" w:pos="992"/>
          <w:tab w:val="left" w:pos="567"/>
        </w:tabs>
        <w:ind w:left="567"/>
        <w:rPr>
          <w:rFonts w:cs="Segoe UI"/>
          <w:szCs w:val="22"/>
        </w:rPr>
      </w:pPr>
    </w:p>
    <w:p w14:paraId="5E3C4506" w14:textId="377066AD" w:rsidR="00D12230" w:rsidRPr="00306C23" w:rsidRDefault="00D12230" w:rsidP="00557AB0">
      <w:pPr>
        <w:jc w:val="both"/>
        <w:rPr>
          <w:rFonts w:ascii="Segoe UI" w:hAnsi="Segoe UI" w:cs="Segoe UI"/>
          <w:i/>
          <w:iCs/>
          <w:color w:val="FF0000"/>
          <w:sz w:val="22"/>
          <w:szCs w:val="22"/>
        </w:rPr>
      </w:pPr>
    </w:p>
    <w:p w14:paraId="7841DBEB" w14:textId="0107959C" w:rsidR="00862F0D" w:rsidRDefault="00862F0D">
      <w:pPr>
        <w:rPr>
          <w:rFonts w:ascii="Segoe UI" w:hAnsi="Segoe UI" w:cs="Segoe UI"/>
          <w:b/>
          <w:bCs/>
          <w:sz w:val="22"/>
          <w:szCs w:val="22"/>
          <w:u w:val="single"/>
        </w:rPr>
      </w:pPr>
      <w:r>
        <w:rPr>
          <w:rFonts w:ascii="Segoe UI" w:hAnsi="Segoe UI" w:cs="Segoe UI"/>
          <w:b/>
          <w:bCs/>
          <w:sz w:val="22"/>
          <w:szCs w:val="22"/>
          <w:u w:val="single"/>
        </w:rPr>
        <w:br w:type="page"/>
      </w:r>
    </w:p>
    <w:p w14:paraId="0092D401" w14:textId="7B293E24" w:rsidR="00322CBC" w:rsidRDefault="00B054DE" w:rsidP="00B054DE">
      <w:pPr>
        <w:widowControl w:val="0"/>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 xml:space="preserve">Příloha č. 5 – </w:t>
      </w:r>
      <w:r w:rsidR="004E77CA" w:rsidRPr="00306C23">
        <w:rPr>
          <w:rFonts w:ascii="Segoe UI" w:hAnsi="Segoe UI" w:cs="Segoe UI"/>
          <w:b/>
          <w:bCs/>
          <w:sz w:val="22"/>
          <w:szCs w:val="22"/>
          <w:u w:val="single"/>
        </w:rPr>
        <w:t xml:space="preserve">Podmínky </w:t>
      </w:r>
      <w:r w:rsidRPr="00306C23">
        <w:rPr>
          <w:rFonts w:ascii="Segoe UI" w:hAnsi="Segoe UI" w:cs="Segoe UI"/>
          <w:b/>
          <w:bCs/>
          <w:sz w:val="22"/>
          <w:szCs w:val="22"/>
          <w:u w:val="single"/>
        </w:rPr>
        <w:t xml:space="preserve">pro zpracování osobních údajů </w:t>
      </w:r>
      <w:r w:rsidR="00306C23" w:rsidRPr="00306C23">
        <w:rPr>
          <w:rFonts w:ascii="Segoe UI" w:hAnsi="Segoe UI" w:cs="Segoe UI"/>
          <w:b/>
          <w:bCs/>
          <w:sz w:val="22"/>
          <w:szCs w:val="22"/>
          <w:u w:val="single"/>
        </w:rPr>
        <w:t>(</w:t>
      </w:r>
      <w:r w:rsidR="00306C23" w:rsidRPr="00306C23">
        <w:rPr>
          <w:rFonts w:ascii="Segoe UI" w:hAnsi="Segoe UI" w:cs="Segoe UI"/>
          <w:b/>
          <w:bCs/>
          <w:i/>
          <w:iCs/>
          <w:sz w:val="22"/>
          <w:szCs w:val="22"/>
          <w:u w:val="single"/>
        </w:rPr>
        <w:t>samostatný dokument</w:t>
      </w:r>
      <w:r w:rsidR="00306C23" w:rsidRPr="00306C23">
        <w:rPr>
          <w:rFonts w:ascii="Segoe UI" w:hAnsi="Segoe UI" w:cs="Segoe UI"/>
          <w:b/>
          <w:bCs/>
          <w:sz w:val="22"/>
          <w:szCs w:val="22"/>
          <w:u w:val="single"/>
        </w:rPr>
        <w:t>)</w:t>
      </w:r>
    </w:p>
    <w:p w14:paraId="783756BA" w14:textId="7E0709C3" w:rsidR="00862F0D" w:rsidRDefault="00862F0D">
      <w:pPr>
        <w:rPr>
          <w:rFonts w:ascii="Segoe UI" w:hAnsi="Segoe UI" w:cs="Segoe UI"/>
          <w:b/>
          <w:bCs/>
          <w:sz w:val="22"/>
          <w:szCs w:val="22"/>
          <w:u w:val="single"/>
        </w:rPr>
      </w:pPr>
      <w:r>
        <w:rPr>
          <w:rFonts w:ascii="Segoe UI" w:hAnsi="Segoe UI" w:cs="Segoe UI"/>
          <w:b/>
          <w:bCs/>
          <w:sz w:val="22"/>
          <w:szCs w:val="22"/>
          <w:u w:val="single"/>
        </w:rPr>
        <w:br w:type="page"/>
      </w:r>
    </w:p>
    <w:p w14:paraId="1BAFAA9B" w14:textId="6D57064D" w:rsidR="00862F0D" w:rsidRPr="00E91D00" w:rsidRDefault="00862F0D" w:rsidP="00862F0D">
      <w:pPr>
        <w:widowControl w:val="0"/>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 xml:space="preserve">Příloha č. </w:t>
      </w:r>
      <w:r>
        <w:rPr>
          <w:rFonts w:ascii="Segoe UI" w:hAnsi="Segoe UI" w:cs="Segoe UI"/>
          <w:b/>
          <w:bCs/>
          <w:sz w:val="22"/>
          <w:szCs w:val="22"/>
          <w:u w:val="single"/>
        </w:rPr>
        <w:t>6</w:t>
      </w:r>
      <w:r w:rsidRPr="00306C23">
        <w:rPr>
          <w:rFonts w:ascii="Segoe UI" w:hAnsi="Segoe UI" w:cs="Segoe UI"/>
          <w:b/>
          <w:bCs/>
          <w:sz w:val="22"/>
          <w:szCs w:val="22"/>
          <w:u w:val="single"/>
        </w:rPr>
        <w:t xml:space="preserve"> – </w:t>
      </w:r>
      <w:r>
        <w:rPr>
          <w:rFonts w:ascii="Segoe UI" w:hAnsi="Segoe UI" w:cs="Segoe UI"/>
          <w:b/>
          <w:bCs/>
          <w:sz w:val="22"/>
          <w:szCs w:val="22"/>
          <w:u w:val="single"/>
        </w:rPr>
        <w:t>Vzor Pokynů</w:t>
      </w:r>
      <w:r w:rsidRPr="00306C23">
        <w:rPr>
          <w:rFonts w:ascii="Segoe UI" w:hAnsi="Segoe UI" w:cs="Segoe UI"/>
          <w:b/>
          <w:bCs/>
          <w:sz w:val="22"/>
          <w:szCs w:val="22"/>
          <w:u w:val="single"/>
        </w:rPr>
        <w:t xml:space="preserve"> (</w:t>
      </w:r>
      <w:r w:rsidRPr="00306C23">
        <w:rPr>
          <w:rFonts w:ascii="Segoe UI" w:hAnsi="Segoe UI" w:cs="Segoe UI"/>
          <w:b/>
          <w:bCs/>
          <w:i/>
          <w:iCs/>
          <w:sz w:val="22"/>
          <w:szCs w:val="22"/>
          <w:u w:val="single"/>
        </w:rPr>
        <w:t>samostatný dokument</w:t>
      </w:r>
      <w:r w:rsidRPr="00306C23">
        <w:rPr>
          <w:rFonts w:ascii="Segoe UI" w:hAnsi="Segoe UI" w:cs="Segoe UI"/>
          <w:b/>
          <w:bCs/>
          <w:sz w:val="22"/>
          <w:szCs w:val="22"/>
          <w:u w:val="single"/>
        </w:rPr>
        <w:t>)</w:t>
      </w:r>
    </w:p>
    <w:p w14:paraId="6F0E8921" w14:textId="3E99AAB0" w:rsidR="00862F0D" w:rsidRDefault="00862F0D">
      <w:pPr>
        <w:rPr>
          <w:rFonts w:ascii="Segoe UI" w:hAnsi="Segoe UI" w:cs="Segoe UI"/>
          <w:b/>
          <w:bCs/>
          <w:sz w:val="22"/>
          <w:szCs w:val="22"/>
          <w:u w:val="single"/>
        </w:rPr>
      </w:pPr>
      <w:r>
        <w:rPr>
          <w:rFonts w:ascii="Segoe UI" w:hAnsi="Segoe UI" w:cs="Segoe UI"/>
          <w:b/>
          <w:bCs/>
          <w:sz w:val="22"/>
          <w:szCs w:val="22"/>
          <w:u w:val="single"/>
        </w:rPr>
        <w:br w:type="page"/>
      </w:r>
    </w:p>
    <w:p w14:paraId="3A92CCC2" w14:textId="2DC68A6B" w:rsidR="00862F0D" w:rsidRPr="00E91D00" w:rsidRDefault="00862F0D" w:rsidP="00862F0D">
      <w:pPr>
        <w:widowControl w:val="0"/>
        <w:spacing w:before="360" w:after="240" w:line="276" w:lineRule="auto"/>
        <w:jc w:val="center"/>
        <w:rPr>
          <w:rFonts w:ascii="Segoe UI" w:hAnsi="Segoe UI" w:cs="Segoe UI"/>
          <w:b/>
          <w:bCs/>
          <w:sz w:val="22"/>
          <w:szCs w:val="22"/>
          <w:u w:val="single"/>
        </w:rPr>
      </w:pPr>
      <w:r w:rsidRPr="00306C23">
        <w:rPr>
          <w:rFonts w:ascii="Segoe UI" w:hAnsi="Segoe UI" w:cs="Segoe UI"/>
          <w:b/>
          <w:bCs/>
          <w:sz w:val="22"/>
          <w:szCs w:val="22"/>
          <w:u w:val="single"/>
        </w:rPr>
        <w:lastRenderedPageBreak/>
        <w:t xml:space="preserve">Příloha č. </w:t>
      </w:r>
      <w:r>
        <w:rPr>
          <w:rFonts w:ascii="Segoe UI" w:hAnsi="Segoe UI" w:cs="Segoe UI"/>
          <w:b/>
          <w:bCs/>
          <w:sz w:val="22"/>
          <w:szCs w:val="22"/>
          <w:u w:val="single"/>
        </w:rPr>
        <w:t>7</w:t>
      </w:r>
      <w:r w:rsidRPr="00306C23">
        <w:rPr>
          <w:rFonts w:ascii="Segoe UI" w:hAnsi="Segoe UI" w:cs="Segoe UI"/>
          <w:b/>
          <w:bCs/>
          <w:sz w:val="22"/>
          <w:szCs w:val="22"/>
          <w:u w:val="single"/>
        </w:rPr>
        <w:t xml:space="preserve"> – </w:t>
      </w:r>
      <w:r>
        <w:rPr>
          <w:rFonts w:ascii="Segoe UI" w:hAnsi="Segoe UI" w:cs="Segoe UI"/>
          <w:b/>
          <w:bCs/>
          <w:sz w:val="22"/>
          <w:szCs w:val="22"/>
          <w:u w:val="single"/>
        </w:rPr>
        <w:t>Vzor Výkazů</w:t>
      </w:r>
      <w:r w:rsidRPr="00306C23">
        <w:rPr>
          <w:rFonts w:ascii="Segoe UI" w:hAnsi="Segoe UI" w:cs="Segoe UI"/>
          <w:b/>
          <w:bCs/>
          <w:sz w:val="22"/>
          <w:szCs w:val="22"/>
          <w:u w:val="single"/>
        </w:rPr>
        <w:t xml:space="preserve"> (</w:t>
      </w:r>
      <w:r w:rsidRPr="00306C23">
        <w:rPr>
          <w:rFonts w:ascii="Segoe UI" w:hAnsi="Segoe UI" w:cs="Segoe UI"/>
          <w:b/>
          <w:bCs/>
          <w:i/>
          <w:iCs/>
          <w:sz w:val="22"/>
          <w:szCs w:val="22"/>
          <w:u w:val="single"/>
        </w:rPr>
        <w:t>samostatný dokument</w:t>
      </w:r>
      <w:r w:rsidRPr="00306C23">
        <w:rPr>
          <w:rFonts w:ascii="Segoe UI" w:hAnsi="Segoe UI" w:cs="Segoe UI"/>
          <w:b/>
          <w:bCs/>
          <w:sz w:val="22"/>
          <w:szCs w:val="22"/>
          <w:u w:val="single"/>
        </w:rPr>
        <w:t>)</w:t>
      </w:r>
    </w:p>
    <w:p w14:paraId="2835FF60" w14:textId="77777777" w:rsidR="00862F0D" w:rsidRPr="00E91D00" w:rsidRDefault="00862F0D" w:rsidP="00B054DE">
      <w:pPr>
        <w:widowControl w:val="0"/>
        <w:spacing w:before="360" w:after="240" w:line="276" w:lineRule="auto"/>
        <w:jc w:val="center"/>
        <w:rPr>
          <w:rFonts w:ascii="Segoe UI" w:hAnsi="Segoe UI" w:cs="Segoe UI"/>
          <w:b/>
          <w:bCs/>
          <w:sz w:val="22"/>
          <w:szCs w:val="22"/>
          <w:u w:val="single"/>
        </w:rPr>
      </w:pPr>
    </w:p>
    <w:sectPr w:rsidR="00862F0D" w:rsidRPr="00E91D00" w:rsidSect="007C648D">
      <w:footerReference w:type="default" r:id="rId14"/>
      <w:headerReference w:type="first" r:id="rId15"/>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EBF786" w14:textId="77777777" w:rsidR="007B5754" w:rsidRDefault="007B5754">
      <w:r>
        <w:separator/>
      </w:r>
    </w:p>
  </w:endnote>
  <w:endnote w:type="continuationSeparator" w:id="0">
    <w:p w14:paraId="40863CE6" w14:textId="77777777" w:rsidR="007B5754" w:rsidRDefault="007B5754">
      <w:r>
        <w:continuationSeparator/>
      </w:r>
    </w:p>
  </w:endnote>
  <w:endnote w:type="continuationNotice" w:id="1">
    <w:p w14:paraId="0737920F" w14:textId="77777777" w:rsidR="007B5754" w:rsidRDefault="007B57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altName w:val="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Arial-BoldMT">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8E947" w14:textId="6F5E3841" w:rsidR="00247EC4" w:rsidRPr="00670DC8" w:rsidRDefault="00247EC4">
    <w:pPr>
      <w:pStyle w:val="Zpat"/>
      <w:jc w:val="center"/>
      <w:rPr>
        <w:rFonts w:ascii="Segoe UI" w:hAnsi="Segoe UI" w:cs="Segoe UI"/>
      </w:rPr>
    </w:pPr>
    <w:r w:rsidRPr="00670DC8">
      <w:rPr>
        <w:rFonts w:ascii="Segoe UI" w:hAnsi="Segoe UI" w:cs="Segoe UI"/>
      </w:rPr>
      <w:fldChar w:fldCharType="begin"/>
    </w:r>
    <w:r w:rsidRPr="00670DC8">
      <w:rPr>
        <w:rFonts w:ascii="Segoe UI" w:hAnsi="Segoe UI" w:cs="Segoe UI"/>
      </w:rPr>
      <w:instrText xml:space="preserve"> PAGE   \* MERGEFORMAT </w:instrText>
    </w:r>
    <w:r w:rsidRPr="00670DC8">
      <w:rPr>
        <w:rFonts w:ascii="Segoe UI" w:hAnsi="Segoe UI" w:cs="Segoe UI"/>
      </w:rPr>
      <w:fldChar w:fldCharType="separate"/>
    </w:r>
    <w:r w:rsidR="00F74256">
      <w:rPr>
        <w:rFonts w:ascii="Segoe UI" w:hAnsi="Segoe UI" w:cs="Segoe UI"/>
        <w:noProof/>
      </w:rPr>
      <w:t>33</w:t>
    </w:r>
    <w:r w:rsidRPr="00670DC8">
      <w:rPr>
        <w:rFonts w:ascii="Segoe UI" w:hAnsi="Segoe UI" w:cs="Segoe UI"/>
      </w:rPr>
      <w:fldChar w:fldCharType="end"/>
    </w:r>
  </w:p>
  <w:p w14:paraId="1D2A1A78" w14:textId="77777777" w:rsidR="00247EC4" w:rsidRDefault="00247E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0F704" w14:textId="77777777" w:rsidR="007B5754" w:rsidRDefault="007B5754">
      <w:r>
        <w:separator/>
      </w:r>
    </w:p>
  </w:footnote>
  <w:footnote w:type="continuationSeparator" w:id="0">
    <w:p w14:paraId="07023AEC" w14:textId="77777777" w:rsidR="007B5754" w:rsidRDefault="007B5754">
      <w:r>
        <w:continuationSeparator/>
      </w:r>
    </w:p>
  </w:footnote>
  <w:footnote w:type="continuationNotice" w:id="1">
    <w:p w14:paraId="0C12643B" w14:textId="77777777" w:rsidR="007B5754" w:rsidRDefault="007B57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3E840" w14:textId="1E38668B" w:rsidR="00BB1DC2" w:rsidRDefault="00BB1DC2" w:rsidP="007C648D">
    <w:pPr>
      <w:pStyle w:val="Zhlav"/>
      <w:rPr>
        <w:rFonts w:ascii="Segoe UI" w:hAnsi="Segoe UI" w:cs="Segoe UI"/>
        <w:sz w:val="22"/>
        <w:szCs w:val="22"/>
      </w:rPr>
    </w:pPr>
  </w:p>
  <w:p w14:paraId="114C1E87" w14:textId="6A03A916" w:rsidR="007C648D" w:rsidRPr="00CC4F2E" w:rsidRDefault="007C648D" w:rsidP="00CC4F2E">
    <w:pPr>
      <w:pStyle w:val="Zhlav"/>
      <w:jc w:val="right"/>
      <w:rPr>
        <w:b/>
        <w:bCs/>
      </w:rPr>
    </w:pPr>
    <w:r w:rsidRPr="00CC4F2E">
      <w:rPr>
        <w:rFonts w:ascii="Segoe UI" w:hAnsi="Segoe UI" w:cs="Segoe UI"/>
        <w:b/>
        <w:bCs/>
      </w:rPr>
      <w:t xml:space="preserve">Příloha </w:t>
    </w:r>
    <w:r w:rsidR="002D204C" w:rsidRPr="00CC4F2E">
      <w:rPr>
        <w:rFonts w:ascii="Segoe UI" w:hAnsi="Segoe UI" w:cs="Segoe UI"/>
        <w:b/>
        <w:bCs/>
      </w:rPr>
      <w:t xml:space="preserve">č. 2 </w:t>
    </w:r>
    <w:r w:rsidRPr="00CC4F2E">
      <w:rPr>
        <w:rFonts w:ascii="Segoe UI" w:hAnsi="Segoe UI" w:cs="Segoe UI"/>
        <w:b/>
        <w:bCs/>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24"/>
    <w:multiLevelType w:val="singleLevel"/>
    <w:tmpl w:val="00000024"/>
    <w:name w:val="WW8Num15"/>
    <w:lvl w:ilvl="0">
      <w:start w:val="1"/>
      <w:numFmt w:val="bullet"/>
      <w:pStyle w:val="Nadpisschma"/>
      <w:lvlText w:val=""/>
      <w:lvlJc w:val="left"/>
      <w:pPr>
        <w:tabs>
          <w:tab w:val="num" w:pos="0"/>
        </w:tabs>
        <w:ind w:left="720" w:hanging="360"/>
      </w:pPr>
      <w:rPr>
        <w:rFonts w:ascii="Symbol" w:hAnsi="Symbol"/>
      </w:rPr>
    </w:lvl>
  </w:abstractNum>
  <w:abstractNum w:abstractNumId="2" w15:restartNumberingAfterBreak="0">
    <w:nsid w:val="05A8279B"/>
    <w:multiLevelType w:val="hybridMultilevel"/>
    <w:tmpl w:val="E260F6D6"/>
    <w:name w:val="WW8Num36"/>
    <w:lvl w:ilvl="0" w:tplc="04050017">
      <w:start w:val="1"/>
      <w:numFmt w:val="lowerLetter"/>
      <w:lvlText w:val="%1)"/>
      <w:lvlJc w:val="left"/>
      <w:pPr>
        <w:ind w:left="1069" w:hanging="360"/>
      </w:pPr>
      <w:rPr>
        <w:rFonts w:hint="default"/>
      </w:rPr>
    </w:lvl>
    <w:lvl w:ilvl="1" w:tplc="B7D28B64" w:tentative="1">
      <w:start w:val="1"/>
      <w:numFmt w:val="lowerLetter"/>
      <w:lvlText w:val="%2."/>
      <w:lvlJc w:val="left"/>
      <w:pPr>
        <w:ind w:left="1789" w:hanging="360"/>
      </w:pPr>
    </w:lvl>
    <w:lvl w:ilvl="2" w:tplc="2376BB9A" w:tentative="1">
      <w:start w:val="1"/>
      <w:numFmt w:val="lowerRoman"/>
      <w:lvlText w:val="%3."/>
      <w:lvlJc w:val="right"/>
      <w:pPr>
        <w:ind w:left="2509" w:hanging="180"/>
      </w:pPr>
    </w:lvl>
    <w:lvl w:ilvl="3" w:tplc="91283428" w:tentative="1">
      <w:start w:val="1"/>
      <w:numFmt w:val="decimal"/>
      <w:lvlText w:val="%4."/>
      <w:lvlJc w:val="left"/>
      <w:pPr>
        <w:ind w:left="3229" w:hanging="360"/>
      </w:pPr>
    </w:lvl>
    <w:lvl w:ilvl="4" w:tplc="4724965C" w:tentative="1">
      <w:start w:val="1"/>
      <w:numFmt w:val="lowerLetter"/>
      <w:lvlText w:val="%5."/>
      <w:lvlJc w:val="left"/>
      <w:pPr>
        <w:ind w:left="3949" w:hanging="360"/>
      </w:pPr>
    </w:lvl>
    <w:lvl w:ilvl="5" w:tplc="CE5E752E" w:tentative="1">
      <w:start w:val="1"/>
      <w:numFmt w:val="lowerRoman"/>
      <w:lvlText w:val="%6."/>
      <w:lvlJc w:val="right"/>
      <w:pPr>
        <w:ind w:left="4669" w:hanging="180"/>
      </w:pPr>
    </w:lvl>
    <w:lvl w:ilvl="6" w:tplc="FD729296" w:tentative="1">
      <w:start w:val="1"/>
      <w:numFmt w:val="decimal"/>
      <w:lvlText w:val="%7."/>
      <w:lvlJc w:val="left"/>
      <w:pPr>
        <w:ind w:left="5389" w:hanging="360"/>
      </w:pPr>
    </w:lvl>
    <w:lvl w:ilvl="7" w:tplc="E93EB3DC" w:tentative="1">
      <w:start w:val="1"/>
      <w:numFmt w:val="lowerLetter"/>
      <w:lvlText w:val="%8."/>
      <w:lvlJc w:val="left"/>
      <w:pPr>
        <w:ind w:left="6109" w:hanging="360"/>
      </w:pPr>
    </w:lvl>
    <w:lvl w:ilvl="8" w:tplc="815E5376" w:tentative="1">
      <w:start w:val="1"/>
      <w:numFmt w:val="lowerRoman"/>
      <w:lvlText w:val="%9."/>
      <w:lvlJc w:val="right"/>
      <w:pPr>
        <w:ind w:left="6829" w:hanging="180"/>
      </w:pPr>
    </w:lvl>
  </w:abstractNum>
  <w:abstractNum w:abstractNumId="3" w15:restartNumberingAfterBreak="0">
    <w:nsid w:val="06093B36"/>
    <w:multiLevelType w:val="hybridMultilevel"/>
    <w:tmpl w:val="85EE719A"/>
    <w:lvl w:ilvl="0" w:tplc="14AC885A">
      <w:numFmt w:val="bullet"/>
      <w:lvlText w:val="-"/>
      <w:lvlJc w:val="left"/>
      <w:pPr>
        <w:ind w:left="927" w:hanging="360"/>
      </w:pPr>
      <w:rPr>
        <w:rFonts w:ascii="Arial" w:eastAsia="Times New Roman" w:hAnsi="Arial" w:cs="Arial" w:hint="default"/>
        <w:sz w:val="20"/>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06AB010F"/>
    <w:multiLevelType w:val="hybridMultilevel"/>
    <w:tmpl w:val="54D27738"/>
    <w:lvl w:ilvl="0" w:tplc="BCF6BDF8">
      <w:start w:val="3"/>
      <w:numFmt w:val="bullet"/>
      <w:lvlText w:val="-"/>
      <w:lvlJc w:val="left"/>
      <w:pPr>
        <w:ind w:left="927" w:hanging="360"/>
      </w:pPr>
      <w:rPr>
        <w:rFonts w:ascii="Segoe UI" w:eastAsia="Times New Roman" w:hAnsi="Segoe UI" w:cs="Segoe U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7631D7A"/>
    <w:multiLevelType w:val="hybridMultilevel"/>
    <w:tmpl w:val="1B420EB8"/>
    <w:lvl w:ilvl="0" w:tplc="218AF828">
      <w:start w:val="1"/>
      <w:numFmt w:val="decimal"/>
      <w:lvlText w:val="9.1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620897"/>
    <w:multiLevelType w:val="hybridMultilevel"/>
    <w:tmpl w:val="BEA660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3033AB"/>
    <w:multiLevelType w:val="hybridMultilevel"/>
    <w:tmpl w:val="A8CAFFB4"/>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0F502CBB"/>
    <w:multiLevelType w:val="hybridMultilevel"/>
    <w:tmpl w:val="721617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12156633"/>
    <w:multiLevelType w:val="multilevel"/>
    <w:tmpl w:val="D98EBB08"/>
    <w:lvl w:ilvl="0">
      <w:start w:val="1"/>
      <w:numFmt w:val="upperRoman"/>
      <w:lvlText w:val="%1."/>
      <w:lvlJc w:val="left"/>
      <w:pPr>
        <w:ind w:left="1855" w:hanging="720"/>
      </w:pPr>
      <w:rPr>
        <w:rFonts w:hint="default"/>
        <w:b/>
        <w:bCs/>
      </w:rPr>
    </w:lvl>
    <w:lvl w:ilvl="1">
      <w:start w:val="1"/>
      <w:numFmt w:val="decimal"/>
      <w:isLgl/>
      <w:lvlText w:val="%1.%2"/>
      <w:lvlJc w:val="left"/>
      <w:pPr>
        <w:ind w:left="360" w:hanging="360"/>
      </w:pPr>
      <w:rPr>
        <w:rFonts w:ascii="Segoe UI" w:hAnsi="Segoe UI" w:cs="Segoe UI" w:hint="default"/>
        <w:b w:val="0"/>
        <w:i w:val="0"/>
        <w:iCs w:val="0"/>
        <w:sz w:val="22"/>
        <w:szCs w:val="22"/>
      </w:rPr>
    </w:lvl>
    <w:lvl w:ilvl="2">
      <w:start w:val="1"/>
      <w:numFmt w:val="decimal"/>
      <w:isLgl/>
      <w:lvlText w:val="%1.%2.%3"/>
      <w:lvlJc w:val="left"/>
      <w:pPr>
        <w:ind w:left="1800" w:hanging="720"/>
      </w:pPr>
      <w:rPr>
        <w:rFonts w:ascii="Segoe UI" w:hAnsi="Segoe UI" w:cs="Segoe UI" w:hint="default"/>
        <w:b w:val="0"/>
        <w:sz w:val="22"/>
        <w:szCs w:val="22"/>
      </w:rPr>
    </w:lvl>
    <w:lvl w:ilvl="3">
      <w:start w:val="1"/>
      <w:numFmt w:val="lowerLetter"/>
      <w:isLgl/>
      <w:lvlText w:val="%4)"/>
      <w:lvlJc w:val="left"/>
      <w:pPr>
        <w:ind w:left="1800" w:hanging="720"/>
      </w:pPr>
      <w:rPr>
        <w:rFonts w:ascii="Palatino Linotype" w:eastAsia="Times New Roman" w:hAnsi="Palatino Linotype" w:cs="Times New Roman" w:hint="default"/>
        <w:sz w:val="22"/>
        <w:szCs w:val="22"/>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10" w15:restartNumberingAfterBreak="0">
    <w:nsid w:val="13427FF6"/>
    <w:multiLevelType w:val="hybridMultilevel"/>
    <w:tmpl w:val="BEA660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365466D"/>
    <w:multiLevelType w:val="multilevel"/>
    <w:tmpl w:val="24368190"/>
    <w:lvl w:ilvl="0">
      <w:start w:val="15"/>
      <w:numFmt w:val="decimal"/>
      <w:lvlText w:val="%1"/>
      <w:lvlJc w:val="left"/>
      <w:pPr>
        <w:ind w:left="560" w:hanging="560"/>
      </w:pPr>
      <w:rPr>
        <w:rFonts w:hint="default"/>
      </w:rPr>
    </w:lvl>
    <w:lvl w:ilvl="1">
      <w:start w:val="2"/>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911FC2"/>
    <w:multiLevelType w:val="hybridMultilevel"/>
    <w:tmpl w:val="DA9AD364"/>
    <w:lvl w:ilvl="0" w:tplc="5732A1BA">
      <w:start w:val="1"/>
      <w:numFmt w:val="decimal"/>
      <w:pStyle w:val="Kapitola"/>
      <w:lvlText w:val="%1."/>
      <w:lvlJc w:val="left"/>
      <w:pPr>
        <w:tabs>
          <w:tab w:val="num" w:pos="720"/>
        </w:tabs>
        <w:ind w:left="720" w:hanging="360"/>
      </w:pPr>
      <w:rPr>
        <w:sz w:val="28"/>
        <w:szCs w:val="28"/>
      </w:rPr>
    </w:lvl>
    <w:lvl w:ilvl="1" w:tplc="04050005">
      <w:start w:val="1"/>
      <w:numFmt w:val="bullet"/>
      <w:lvlText w:val=""/>
      <w:lvlJc w:val="left"/>
      <w:pPr>
        <w:tabs>
          <w:tab w:val="num" w:pos="1440"/>
        </w:tabs>
        <w:ind w:left="1440" w:hanging="360"/>
      </w:pPr>
      <w:rPr>
        <w:rFonts w:ascii="Wingdings" w:hAnsi="Wingdings" w:hint="default"/>
        <w:sz w:val="28"/>
        <w:szCs w:val="28"/>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5B50351"/>
    <w:multiLevelType w:val="hybridMultilevel"/>
    <w:tmpl w:val="DCBCA8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9E1F5E"/>
    <w:multiLevelType w:val="hybridMultilevel"/>
    <w:tmpl w:val="1DBCF770"/>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1D6B5557"/>
    <w:multiLevelType w:val="hybridMultilevel"/>
    <w:tmpl w:val="2446F708"/>
    <w:lvl w:ilvl="0" w:tplc="DEA01918">
      <w:start w:val="6"/>
      <w:numFmt w:val="bullet"/>
      <w:lvlText w:val="-"/>
      <w:lvlJc w:val="left"/>
      <w:pPr>
        <w:ind w:left="2160" w:hanging="360"/>
      </w:pPr>
      <w:rPr>
        <w:rFonts w:ascii="Segoe UI" w:eastAsia="Times New Roman" w:hAnsi="Segoe UI" w:cs="Segoe U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6" w15:restartNumberingAfterBreak="0">
    <w:nsid w:val="229F6BF0"/>
    <w:multiLevelType w:val="hybridMultilevel"/>
    <w:tmpl w:val="D8DE6D4E"/>
    <w:lvl w:ilvl="0" w:tplc="0405000F">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DA4E2B"/>
    <w:multiLevelType w:val="hybridMultilevel"/>
    <w:tmpl w:val="1D00F814"/>
    <w:lvl w:ilvl="0" w:tplc="ECEA89DC">
      <w:start w:val="1"/>
      <w:numFmt w:val="bullet"/>
      <w:lvlText w:val=""/>
      <w:lvlJc w:val="left"/>
      <w:pPr>
        <w:ind w:left="1429" w:hanging="360"/>
      </w:pPr>
      <w:rPr>
        <w:rFonts w:ascii="Symbol" w:hAnsi="Symbol" w:hint="default"/>
      </w:rPr>
    </w:lvl>
    <w:lvl w:ilvl="1" w:tplc="4132AD52" w:tentative="1">
      <w:start w:val="1"/>
      <w:numFmt w:val="bullet"/>
      <w:lvlText w:val="o"/>
      <w:lvlJc w:val="left"/>
      <w:pPr>
        <w:ind w:left="2149" w:hanging="360"/>
      </w:pPr>
      <w:rPr>
        <w:rFonts w:ascii="Courier New" w:hAnsi="Courier New" w:cs="Courier New" w:hint="default"/>
      </w:rPr>
    </w:lvl>
    <w:lvl w:ilvl="2" w:tplc="B776E2F6" w:tentative="1">
      <w:start w:val="1"/>
      <w:numFmt w:val="bullet"/>
      <w:lvlText w:val=""/>
      <w:lvlJc w:val="left"/>
      <w:pPr>
        <w:ind w:left="2869" w:hanging="360"/>
      </w:pPr>
      <w:rPr>
        <w:rFonts w:ascii="Wingdings" w:hAnsi="Wingdings" w:hint="default"/>
      </w:rPr>
    </w:lvl>
    <w:lvl w:ilvl="3" w:tplc="8CCE43C4" w:tentative="1">
      <w:start w:val="1"/>
      <w:numFmt w:val="bullet"/>
      <w:lvlText w:val=""/>
      <w:lvlJc w:val="left"/>
      <w:pPr>
        <w:ind w:left="3589" w:hanging="360"/>
      </w:pPr>
      <w:rPr>
        <w:rFonts w:ascii="Symbol" w:hAnsi="Symbol" w:hint="default"/>
      </w:rPr>
    </w:lvl>
    <w:lvl w:ilvl="4" w:tplc="3392EB6A" w:tentative="1">
      <w:start w:val="1"/>
      <w:numFmt w:val="bullet"/>
      <w:lvlText w:val="o"/>
      <w:lvlJc w:val="left"/>
      <w:pPr>
        <w:ind w:left="4309" w:hanging="360"/>
      </w:pPr>
      <w:rPr>
        <w:rFonts w:ascii="Courier New" w:hAnsi="Courier New" w:cs="Courier New" w:hint="default"/>
      </w:rPr>
    </w:lvl>
    <w:lvl w:ilvl="5" w:tplc="C20A7262" w:tentative="1">
      <w:start w:val="1"/>
      <w:numFmt w:val="bullet"/>
      <w:lvlText w:val=""/>
      <w:lvlJc w:val="left"/>
      <w:pPr>
        <w:ind w:left="5029" w:hanging="360"/>
      </w:pPr>
      <w:rPr>
        <w:rFonts w:ascii="Wingdings" w:hAnsi="Wingdings" w:hint="default"/>
      </w:rPr>
    </w:lvl>
    <w:lvl w:ilvl="6" w:tplc="9722793A" w:tentative="1">
      <w:start w:val="1"/>
      <w:numFmt w:val="bullet"/>
      <w:lvlText w:val=""/>
      <w:lvlJc w:val="left"/>
      <w:pPr>
        <w:ind w:left="5749" w:hanging="360"/>
      </w:pPr>
      <w:rPr>
        <w:rFonts w:ascii="Symbol" w:hAnsi="Symbol" w:hint="default"/>
      </w:rPr>
    </w:lvl>
    <w:lvl w:ilvl="7" w:tplc="35C8A622" w:tentative="1">
      <w:start w:val="1"/>
      <w:numFmt w:val="bullet"/>
      <w:lvlText w:val="o"/>
      <w:lvlJc w:val="left"/>
      <w:pPr>
        <w:ind w:left="6469" w:hanging="360"/>
      </w:pPr>
      <w:rPr>
        <w:rFonts w:ascii="Courier New" w:hAnsi="Courier New" w:cs="Courier New" w:hint="default"/>
      </w:rPr>
    </w:lvl>
    <w:lvl w:ilvl="8" w:tplc="F0B4E8D2" w:tentative="1">
      <w:start w:val="1"/>
      <w:numFmt w:val="bullet"/>
      <w:lvlText w:val=""/>
      <w:lvlJc w:val="left"/>
      <w:pPr>
        <w:ind w:left="7189" w:hanging="360"/>
      </w:pPr>
      <w:rPr>
        <w:rFonts w:ascii="Wingdings" w:hAnsi="Wingdings" w:hint="default"/>
      </w:rPr>
    </w:lvl>
  </w:abstractNum>
  <w:abstractNum w:abstractNumId="18" w15:restartNumberingAfterBreak="0">
    <w:nsid w:val="2AF52BE6"/>
    <w:multiLevelType w:val="hybridMultilevel"/>
    <w:tmpl w:val="95A45D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BC0F26"/>
    <w:multiLevelType w:val="hybridMultilevel"/>
    <w:tmpl w:val="C4489AA4"/>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31DD1F04"/>
    <w:multiLevelType w:val="multilevel"/>
    <w:tmpl w:val="7A6621DC"/>
    <w:lvl w:ilvl="0">
      <w:start w:val="1"/>
      <w:numFmt w:val="decimal"/>
      <w:pStyle w:val="UStyl1"/>
      <w:lvlText w:val="%1."/>
      <w:lvlJc w:val="left"/>
      <w:pPr>
        <w:ind w:left="210" w:hanging="210"/>
      </w:pPr>
      <w:rPr>
        <w:rFonts w:hint="default"/>
      </w:rPr>
    </w:lvl>
    <w:lvl w:ilvl="1">
      <w:start w:val="1"/>
      <w:numFmt w:val="decimal"/>
      <w:pStyle w:val="UStyl2"/>
      <w:isLgl/>
      <w:lvlText w:val="%1.%2."/>
      <w:lvlJc w:val="left"/>
      <w:pPr>
        <w:ind w:left="646" w:hanging="363"/>
      </w:pPr>
      <w:rPr>
        <w:rFonts w:hint="default"/>
      </w:rPr>
    </w:lvl>
    <w:lvl w:ilvl="2">
      <w:start w:val="1"/>
      <w:numFmt w:val="decimal"/>
      <w:pStyle w:val="UStyl3"/>
      <w:isLgl/>
      <w:lvlText w:val="%1.%2.%3."/>
      <w:lvlJc w:val="left"/>
      <w:pPr>
        <w:ind w:left="572" w:hanging="363"/>
      </w:pPr>
      <w:rPr>
        <w:rFonts w:hint="default"/>
      </w:rPr>
    </w:lvl>
    <w:lvl w:ilvl="3">
      <w:start w:val="1"/>
      <w:numFmt w:val="upperLetter"/>
      <w:pStyle w:val="UStyl4"/>
      <w:lvlText w:val="%4."/>
      <w:lvlJc w:val="left"/>
      <w:pPr>
        <w:ind w:left="498" w:hanging="363"/>
      </w:pPr>
      <w:rPr>
        <w:rFonts w:hint="default"/>
      </w:rPr>
    </w:lvl>
    <w:lvl w:ilvl="4">
      <w:start w:val="1"/>
      <w:numFmt w:val="lowerLetter"/>
      <w:pStyle w:val="UStyl5"/>
      <w:lvlText w:val="%5)"/>
      <w:lvlJc w:val="left"/>
      <w:pPr>
        <w:ind w:left="424" w:hanging="363"/>
      </w:pPr>
      <w:rPr>
        <w:rFonts w:hint="default"/>
      </w:rPr>
    </w:lvl>
    <w:lvl w:ilvl="5">
      <w:start w:val="1"/>
      <w:numFmt w:val="decimal"/>
      <w:isLgl/>
      <w:lvlText w:val="%1.%2.%3.%4.%5.%6"/>
      <w:lvlJc w:val="left"/>
      <w:pPr>
        <w:ind w:left="350" w:hanging="363"/>
      </w:pPr>
      <w:rPr>
        <w:rFonts w:hint="default"/>
      </w:rPr>
    </w:lvl>
    <w:lvl w:ilvl="6">
      <w:start w:val="1"/>
      <w:numFmt w:val="decimal"/>
      <w:isLgl/>
      <w:lvlText w:val="%1.%2.%3.%4.%5.%6.%7"/>
      <w:lvlJc w:val="left"/>
      <w:pPr>
        <w:ind w:left="276" w:hanging="363"/>
      </w:pPr>
      <w:rPr>
        <w:rFonts w:hint="default"/>
      </w:rPr>
    </w:lvl>
    <w:lvl w:ilvl="7">
      <w:start w:val="1"/>
      <w:numFmt w:val="decimal"/>
      <w:isLgl/>
      <w:lvlText w:val="%1.%2.%3.%4.%5.%6.%7.%8"/>
      <w:lvlJc w:val="left"/>
      <w:pPr>
        <w:ind w:left="202" w:hanging="363"/>
      </w:pPr>
      <w:rPr>
        <w:rFonts w:hint="default"/>
      </w:rPr>
    </w:lvl>
    <w:lvl w:ilvl="8">
      <w:start w:val="1"/>
      <w:numFmt w:val="decimal"/>
      <w:isLgl/>
      <w:lvlText w:val="%1.%2.%3.%4.%5.%6.%7.%8.%9"/>
      <w:lvlJc w:val="left"/>
      <w:pPr>
        <w:ind w:left="128" w:hanging="363"/>
      </w:pPr>
      <w:rPr>
        <w:rFonts w:hint="default"/>
      </w:rPr>
    </w:lvl>
  </w:abstractNum>
  <w:abstractNum w:abstractNumId="21" w15:restartNumberingAfterBreak="0">
    <w:nsid w:val="34D6379C"/>
    <w:multiLevelType w:val="hybridMultilevel"/>
    <w:tmpl w:val="F2321734"/>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362C6FCD"/>
    <w:multiLevelType w:val="multilevel"/>
    <w:tmpl w:val="B2BA1E72"/>
    <w:lvl w:ilvl="0">
      <w:start w:val="1"/>
      <w:numFmt w:val="decimal"/>
      <w:pStyle w:val="RLlneksmlouvy"/>
      <w:lvlText w:val="%1."/>
      <w:lvlJc w:val="left"/>
      <w:pPr>
        <w:tabs>
          <w:tab w:val="num" w:pos="737"/>
        </w:tabs>
        <w:ind w:left="737" w:hanging="737"/>
      </w:pPr>
      <w:rPr>
        <w:rFonts w:ascii="Garamond" w:hAnsi="Garamond" w:cs="Arial" w:hint="default"/>
        <w:b/>
        <w:i w:val="0"/>
        <w:caps/>
        <w:strike w:val="0"/>
        <w:dstrike w:val="0"/>
        <w:vanish w:val="0"/>
        <w:sz w:val="28"/>
        <w:szCs w:val="28"/>
        <w:vertAlign w:val="baseline"/>
      </w:rPr>
    </w:lvl>
    <w:lvl w:ilvl="1">
      <w:start w:val="1"/>
      <w:numFmt w:val="lowerRoman"/>
      <w:pStyle w:val="RLTextlnkuslovan"/>
      <w:lvlText w:val="%2)"/>
      <w:lvlJc w:val="left"/>
      <w:pPr>
        <w:tabs>
          <w:tab w:val="num" w:pos="1474"/>
        </w:tabs>
        <w:ind w:left="1474" w:hanging="737"/>
      </w:pPr>
      <w:rPr>
        <w:rFonts w:ascii="Palatino Linotype" w:eastAsia="Times New Roman" w:hAnsi="Palatino Linotype" w:cs="Arial"/>
        <w:b w:val="0"/>
        <w:sz w:val="22"/>
        <w:szCs w:val="22"/>
      </w:rPr>
    </w:lvl>
    <w:lvl w:ilvl="2">
      <w:start w:val="1"/>
      <w:numFmt w:val="decimal"/>
      <w:pStyle w:val="podbod1"/>
      <w:lvlText w:val="%1.%2.%3"/>
      <w:lvlJc w:val="left"/>
      <w:pPr>
        <w:tabs>
          <w:tab w:val="num" w:pos="2237"/>
        </w:tabs>
        <w:ind w:left="2237" w:hanging="737"/>
      </w:pPr>
      <w:rPr>
        <w:rFonts w:ascii="Garamond" w:hAnsi="Garamond" w:cs="Arial" w:hint="default"/>
        <w:b w:val="0"/>
        <w:i w:val="0"/>
        <w:sz w:val="24"/>
        <w:szCs w:val="24"/>
      </w:rPr>
    </w:lvl>
    <w:lvl w:ilvl="3">
      <w:start w:val="1"/>
      <w:numFmt w:val="decimal"/>
      <w:pStyle w:val="podbod2"/>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68A7EA4"/>
    <w:multiLevelType w:val="multilevel"/>
    <w:tmpl w:val="579EC3CC"/>
    <w:lvl w:ilvl="0">
      <w:start w:val="15"/>
      <w:numFmt w:val="decimal"/>
      <w:lvlText w:val="%1"/>
      <w:lvlJc w:val="left"/>
      <w:pPr>
        <w:ind w:left="560" w:hanging="560"/>
      </w:pPr>
      <w:rPr>
        <w:rFonts w:hint="default"/>
      </w:rPr>
    </w:lvl>
    <w:lvl w:ilvl="1">
      <w:start w:val="1"/>
      <w:numFmt w:val="decimal"/>
      <w:lvlText w:val="%1.%2"/>
      <w:lvlJc w:val="left"/>
      <w:pPr>
        <w:ind w:left="560" w:hanging="5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6EA5ABF"/>
    <w:multiLevelType w:val="hybridMultilevel"/>
    <w:tmpl w:val="3B1886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6F479E7"/>
    <w:multiLevelType w:val="hybridMultilevel"/>
    <w:tmpl w:val="EA7C5700"/>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3FA8501F"/>
    <w:multiLevelType w:val="hybridMultilevel"/>
    <w:tmpl w:val="603A1810"/>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7" w15:restartNumberingAfterBreak="0">
    <w:nsid w:val="45BE4378"/>
    <w:multiLevelType w:val="multilevel"/>
    <w:tmpl w:val="AD482C2A"/>
    <w:lvl w:ilvl="0">
      <w:start w:val="1"/>
      <w:numFmt w:val="decimal"/>
      <w:lvlText w:val="%1."/>
      <w:lvlJc w:val="left"/>
      <w:pPr>
        <w:ind w:left="432" w:hanging="432"/>
      </w:pPr>
      <w:rPr>
        <w:rFonts w:hint="default"/>
      </w:rPr>
    </w:lvl>
    <w:lvl w:ilvl="1">
      <w:start w:val="1"/>
      <w:numFmt w:val="decimal"/>
      <w:pStyle w:val="SoD1"/>
      <w:lvlText w:val="%1.%2"/>
      <w:lvlJc w:val="left"/>
      <w:pPr>
        <w:ind w:left="567" w:hanging="567"/>
      </w:pPr>
      <w:rPr>
        <w:rFonts w:hint="default"/>
      </w:rPr>
    </w:lvl>
    <w:lvl w:ilvl="2">
      <w:start w:val="1"/>
      <w:numFmt w:val="decimal"/>
      <w:pStyle w:val="SoD2"/>
      <w:lvlText w:val="%1.%2.%3"/>
      <w:lvlJc w:val="left"/>
      <w:pPr>
        <w:ind w:left="794" w:hanging="79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8F80A11"/>
    <w:multiLevelType w:val="hybridMultilevel"/>
    <w:tmpl w:val="C03A025E"/>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4968600A"/>
    <w:multiLevelType w:val="hybridMultilevel"/>
    <w:tmpl w:val="03DC4640"/>
    <w:lvl w:ilvl="0" w:tplc="8E0AC070">
      <w:start w:val="1"/>
      <w:numFmt w:val="bullet"/>
      <w:pStyle w:val="Odrazkapro1a11"/>
      <w:lvlText w:val="-"/>
      <w:lvlJc w:val="left"/>
      <w:pPr>
        <w:ind w:left="1281" w:hanging="360"/>
      </w:pPr>
      <w:rPr>
        <w:rFonts w:ascii="Times New Roman" w:hAnsi="Times New Roman" w:cs="Times New Roman" w:hint="default"/>
        <w:b/>
        <w:i w:val="0"/>
      </w:rPr>
    </w:lvl>
    <w:lvl w:ilvl="1" w:tplc="04050003" w:tentative="1">
      <w:start w:val="1"/>
      <w:numFmt w:val="bullet"/>
      <w:lvlText w:val="o"/>
      <w:lvlJc w:val="left"/>
      <w:pPr>
        <w:ind w:left="2001" w:hanging="360"/>
      </w:pPr>
      <w:rPr>
        <w:rFonts w:ascii="Courier New" w:hAnsi="Courier New" w:cs="Courier New" w:hint="default"/>
      </w:rPr>
    </w:lvl>
    <w:lvl w:ilvl="2" w:tplc="04050005" w:tentative="1">
      <w:start w:val="1"/>
      <w:numFmt w:val="bullet"/>
      <w:lvlText w:val=""/>
      <w:lvlJc w:val="left"/>
      <w:pPr>
        <w:ind w:left="2721" w:hanging="360"/>
      </w:pPr>
      <w:rPr>
        <w:rFonts w:ascii="Wingdings" w:hAnsi="Wingdings" w:hint="default"/>
      </w:rPr>
    </w:lvl>
    <w:lvl w:ilvl="3" w:tplc="04050001" w:tentative="1">
      <w:start w:val="1"/>
      <w:numFmt w:val="bullet"/>
      <w:lvlText w:val=""/>
      <w:lvlJc w:val="left"/>
      <w:pPr>
        <w:ind w:left="3441" w:hanging="360"/>
      </w:pPr>
      <w:rPr>
        <w:rFonts w:ascii="Symbol" w:hAnsi="Symbol" w:hint="default"/>
      </w:rPr>
    </w:lvl>
    <w:lvl w:ilvl="4" w:tplc="04050003" w:tentative="1">
      <w:start w:val="1"/>
      <w:numFmt w:val="bullet"/>
      <w:lvlText w:val="o"/>
      <w:lvlJc w:val="left"/>
      <w:pPr>
        <w:ind w:left="4161" w:hanging="360"/>
      </w:pPr>
      <w:rPr>
        <w:rFonts w:ascii="Courier New" w:hAnsi="Courier New" w:cs="Courier New" w:hint="default"/>
      </w:rPr>
    </w:lvl>
    <w:lvl w:ilvl="5" w:tplc="04050005" w:tentative="1">
      <w:start w:val="1"/>
      <w:numFmt w:val="bullet"/>
      <w:lvlText w:val=""/>
      <w:lvlJc w:val="left"/>
      <w:pPr>
        <w:ind w:left="4881" w:hanging="360"/>
      </w:pPr>
      <w:rPr>
        <w:rFonts w:ascii="Wingdings" w:hAnsi="Wingdings" w:hint="default"/>
      </w:rPr>
    </w:lvl>
    <w:lvl w:ilvl="6" w:tplc="04050001" w:tentative="1">
      <w:start w:val="1"/>
      <w:numFmt w:val="bullet"/>
      <w:lvlText w:val=""/>
      <w:lvlJc w:val="left"/>
      <w:pPr>
        <w:ind w:left="5601" w:hanging="360"/>
      </w:pPr>
      <w:rPr>
        <w:rFonts w:ascii="Symbol" w:hAnsi="Symbol" w:hint="default"/>
      </w:rPr>
    </w:lvl>
    <w:lvl w:ilvl="7" w:tplc="04050003" w:tentative="1">
      <w:start w:val="1"/>
      <w:numFmt w:val="bullet"/>
      <w:lvlText w:val="o"/>
      <w:lvlJc w:val="left"/>
      <w:pPr>
        <w:ind w:left="6321" w:hanging="360"/>
      </w:pPr>
      <w:rPr>
        <w:rFonts w:ascii="Courier New" w:hAnsi="Courier New" w:cs="Courier New" w:hint="default"/>
      </w:rPr>
    </w:lvl>
    <w:lvl w:ilvl="8" w:tplc="04050005" w:tentative="1">
      <w:start w:val="1"/>
      <w:numFmt w:val="bullet"/>
      <w:lvlText w:val=""/>
      <w:lvlJc w:val="left"/>
      <w:pPr>
        <w:ind w:left="7041" w:hanging="360"/>
      </w:pPr>
      <w:rPr>
        <w:rFonts w:ascii="Wingdings" w:hAnsi="Wingdings" w:hint="default"/>
      </w:rPr>
    </w:lvl>
  </w:abstractNum>
  <w:abstractNum w:abstractNumId="30" w15:restartNumberingAfterBreak="0">
    <w:nsid w:val="4C121244"/>
    <w:multiLevelType w:val="hybridMultilevel"/>
    <w:tmpl w:val="6F8251FC"/>
    <w:lvl w:ilvl="0" w:tplc="9BB4C53E">
      <w:numFmt w:val="bullet"/>
      <w:lvlText w:val="-"/>
      <w:lvlJc w:val="left"/>
      <w:pPr>
        <w:ind w:left="2160" w:hanging="360"/>
      </w:pPr>
      <w:rPr>
        <w:rFonts w:ascii="Segoe UI" w:eastAsia="Times New Roman" w:hAnsi="Segoe UI" w:cs="Segoe U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1" w15:restartNumberingAfterBreak="0">
    <w:nsid w:val="4CF81A72"/>
    <w:multiLevelType w:val="hybridMultilevel"/>
    <w:tmpl w:val="805EFC64"/>
    <w:lvl w:ilvl="0" w:tplc="0540E4F8">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640394"/>
    <w:multiLevelType w:val="hybridMultilevel"/>
    <w:tmpl w:val="04020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F827799"/>
    <w:multiLevelType w:val="hybridMultilevel"/>
    <w:tmpl w:val="F6BAD3CA"/>
    <w:lvl w:ilvl="0" w:tplc="04050003">
      <w:start w:val="1"/>
      <w:numFmt w:val="bullet"/>
      <w:lvlText w:val="o"/>
      <w:lvlJc w:val="left"/>
      <w:pPr>
        <w:ind w:left="1068" w:hanging="360"/>
      </w:pPr>
      <w:rPr>
        <w:rFonts w:ascii="Courier New" w:hAnsi="Courier New" w:cs="Courier New"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539362F7"/>
    <w:multiLevelType w:val="hybridMultilevel"/>
    <w:tmpl w:val="E8C8D964"/>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0">
    <w:nsid w:val="57D137F2"/>
    <w:multiLevelType w:val="hybridMultilevel"/>
    <w:tmpl w:val="99A86C94"/>
    <w:lvl w:ilvl="0" w:tplc="CBCA8DE2">
      <w:start w:val="1"/>
      <w:numFmt w:val="decimal"/>
      <w:pStyle w:val="Text"/>
      <w:lvlText w:val="%1."/>
      <w:lvlJc w:val="left"/>
      <w:pPr>
        <w:ind w:left="360" w:hanging="360"/>
      </w:pPr>
      <w:rPr>
        <w:rFonts w:hint="default"/>
      </w:rPr>
    </w:lvl>
    <w:lvl w:ilvl="1" w:tplc="04050013">
      <w:start w:val="1"/>
      <w:numFmt w:val="upperRoman"/>
      <w:lvlText w:val="%2."/>
      <w:lvlJc w:val="righ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58807456"/>
    <w:multiLevelType w:val="hybridMultilevel"/>
    <w:tmpl w:val="C22488B8"/>
    <w:lvl w:ilvl="0" w:tplc="17488DF6">
      <w:start w:val="3"/>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588233A0"/>
    <w:multiLevelType w:val="hybridMultilevel"/>
    <w:tmpl w:val="85FED72A"/>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5187B"/>
    <w:multiLevelType w:val="hybridMultilevel"/>
    <w:tmpl w:val="AA60D21A"/>
    <w:lvl w:ilvl="0" w:tplc="04050017">
      <w:start w:val="1"/>
      <w:numFmt w:val="lowerLetter"/>
      <w:lvlText w:val="%1)"/>
      <w:lvlJc w:val="left"/>
      <w:pPr>
        <w:ind w:left="1514" w:hanging="360"/>
      </w:pPr>
    </w:lvl>
    <w:lvl w:ilvl="1" w:tplc="04050019">
      <w:start w:val="1"/>
      <w:numFmt w:val="lowerLetter"/>
      <w:lvlText w:val="%2."/>
      <w:lvlJc w:val="left"/>
      <w:pPr>
        <w:ind w:left="2234" w:hanging="360"/>
      </w:pPr>
    </w:lvl>
    <w:lvl w:ilvl="2" w:tplc="0405001B">
      <w:start w:val="1"/>
      <w:numFmt w:val="lowerRoman"/>
      <w:lvlText w:val="%3."/>
      <w:lvlJc w:val="right"/>
      <w:pPr>
        <w:ind w:left="2954" w:hanging="180"/>
      </w:pPr>
    </w:lvl>
    <w:lvl w:ilvl="3" w:tplc="0405000F">
      <w:start w:val="1"/>
      <w:numFmt w:val="decimal"/>
      <w:lvlText w:val="%4."/>
      <w:lvlJc w:val="left"/>
      <w:pPr>
        <w:ind w:left="3674" w:hanging="360"/>
      </w:pPr>
    </w:lvl>
    <w:lvl w:ilvl="4" w:tplc="04050019">
      <w:start w:val="1"/>
      <w:numFmt w:val="lowerLetter"/>
      <w:lvlText w:val="%5."/>
      <w:lvlJc w:val="left"/>
      <w:pPr>
        <w:ind w:left="4394" w:hanging="360"/>
      </w:pPr>
    </w:lvl>
    <w:lvl w:ilvl="5" w:tplc="0405001B">
      <w:start w:val="1"/>
      <w:numFmt w:val="lowerRoman"/>
      <w:lvlText w:val="%6."/>
      <w:lvlJc w:val="right"/>
      <w:pPr>
        <w:ind w:left="5114" w:hanging="180"/>
      </w:pPr>
    </w:lvl>
    <w:lvl w:ilvl="6" w:tplc="0405000F">
      <w:start w:val="1"/>
      <w:numFmt w:val="decimal"/>
      <w:lvlText w:val="%7."/>
      <w:lvlJc w:val="left"/>
      <w:pPr>
        <w:ind w:left="5834" w:hanging="360"/>
      </w:pPr>
    </w:lvl>
    <w:lvl w:ilvl="7" w:tplc="04050019">
      <w:start w:val="1"/>
      <w:numFmt w:val="lowerLetter"/>
      <w:lvlText w:val="%8."/>
      <w:lvlJc w:val="left"/>
      <w:pPr>
        <w:ind w:left="6554" w:hanging="360"/>
      </w:pPr>
    </w:lvl>
    <w:lvl w:ilvl="8" w:tplc="0405001B">
      <w:start w:val="1"/>
      <w:numFmt w:val="lowerRoman"/>
      <w:lvlText w:val="%9."/>
      <w:lvlJc w:val="right"/>
      <w:pPr>
        <w:ind w:left="7274" w:hanging="180"/>
      </w:pPr>
    </w:lvl>
  </w:abstractNum>
  <w:abstractNum w:abstractNumId="39" w15:restartNumberingAfterBreak="0">
    <w:nsid w:val="5A9301A8"/>
    <w:multiLevelType w:val="multilevel"/>
    <w:tmpl w:val="F10C1938"/>
    <w:lvl w:ilvl="0">
      <w:start w:val="1"/>
      <w:numFmt w:val="decimal"/>
      <w:pStyle w:val="Nadpis1"/>
      <w:lvlText w:val="2.%1"/>
      <w:lvlJc w:val="left"/>
      <w:pPr>
        <w:tabs>
          <w:tab w:val="num" w:pos="0"/>
        </w:tabs>
        <w:ind w:left="0" w:firstLine="0"/>
      </w:pPr>
      <w:rPr>
        <w:rFonts w:hint="default"/>
      </w:rPr>
    </w:lvl>
    <w:lvl w:ilvl="1">
      <w:start w:val="1"/>
      <w:numFmt w:val="decimal"/>
      <w:pStyle w:val="Nadpis2"/>
      <w:lvlText w:val="2.%2"/>
      <w:lvlJc w:val="left"/>
      <w:pPr>
        <w:tabs>
          <w:tab w:val="num" w:pos="0"/>
        </w:tabs>
        <w:ind w:left="0" w:firstLine="0"/>
      </w:pPr>
      <w:rPr>
        <w:rFonts w:hint="default"/>
        <w:b w:val="0"/>
        <w:color w:val="auto"/>
      </w:rPr>
    </w:lvl>
    <w:lvl w:ilvl="2">
      <w:start w:val="1"/>
      <w:numFmt w:val="decimal"/>
      <w:pStyle w:val="Nadpis3"/>
      <w:lvlText w:val="3.2.%3"/>
      <w:lvlJc w:val="left"/>
      <w:pPr>
        <w:tabs>
          <w:tab w:val="num" w:pos="1440"/>
        </w:tabs>
        <w:ind w:left="720" w:firstLine="0"/>
      </w:pPr>
      <w:rPr>
        <w:rFonts w:ascii="Palatino Linotype" w:hAnsi="Palatino Linotype" w:hint="default"/>
        <w:b w:val="0"/>
        <w:i w:val="0"/>
        <w:sz w:val="22"/>
        <w:szCs w:val="22"/>
      </w:rPr>
    </w:lvl>
    <w:lvl w:ilvl="3">
      <w:start w:val="1"/>
      <w:numFmt w:val="decimal"/>
      <w:pStyle w:val="Nadpis4"/>
      <w:lvlText w:val="%1.%2.%3.%4"/>
      <w:lvlJc w:val="left"/>
      <w:pPr>
        <w:tabs>
          <w:tab w:val="num" w:pos="1080"/>
        </w:tabs>
        <w:ind w:left="0" w:firstLine="0"/>
      </w:pPr>
      <w:rPr>
        <w:rFonts w:ascii="Garamond" w:hAnsi="Garamond" w:hint="default"/>
        <w:b w:val="0"/>
        <w:i w:val="0"/>
        <w:sz w:val="24"/>
      </w:rPr>
    </w:lvl>
    <w:lvl w:ilvl="4">
      <w:start w:val="1"/>
      <w:numFmt w:val="decimal"/>
      <w:pStyle w:val="Nadpis5"/>
      <w:lvlText w:val="%1.%2.%3.%4.%5"/>
      <w:lvlJc w:val="left"/>
      <w:pPr>
        <w:tabs>
          <w:tab w:val="num" w:pos="0"/>
        </w:tabs>
        <w:ind w:left="0" w:firstLine="0"/>
      </w:pPr>
      <w:rPr>
        <w:rFonts w:hint="default"/>
      </w:rPr>
    </w:lvl>
    <w:lvl w:ilvl="5">
      <w:start w:val="1"/>
      <w:numFmt w:val="decimal"/>
      <w:pStyle w:val="Nadpis6"/>
      <w:lvlText w:val="%1.%2.%3.%4.%5.%6"/>
      <w:lvlJc w:val="left"/>
      <w:pPr>
        <w:tabs>
          <w:tab w:val="num" w:pos="0"/>
        </w:tabs>
        <w:ind w:left="0" w:firstLine="0"/>
      </w:pPr>
      <w:rPr>
        <w:rFonts w:hint="default"/>
      </w:rPr>
    </w:lvl>
    <w:lvl w:ilvl="6">
      <w:start w:val="1"/>
      <w:numFmt w:val="decimal"/>
      <w:pStyle w:val="Nadpis7"/>
      <w:lvlText w:val="%1.%2.%3.%4.%5.%6.%7"/>
      <w:lvlJc w:val="left"/>
      <w:pPr>
        <w:tabs>
          <w:tab w:val="num" w:pos="0"/>
        </w:tabs>
        <w:ind w:left="0" w:firstLine="0"/>
      </w:pPr>
      <w:rPr>
        <w:rFonts w:hint="default"/>
      </w:rPr>
    </w:lvl>
    <w:lvl w:ilvl="7">
      <w:start w:val="1"/>
      <w:numFmt w:val="decimal"/>
      <w:pStyle w:val="Nadpis8"/>
      <w:lvlText w:val="%1.%2.%3.%4.%5.%6.%7.%8"/>
      <w:lvlJc w:val="left"/>
      <w:pPr>
        <w:tabs>
          <w:tab w:val="num" w:pos="0"/>
        </w:tabs>
        <w:ind w:left="0" w:firstLine="0"/>
      </w:pPr>
      <w:rPr>
        <w:rFonts w:hint="default"/>
      </w:rPr>
    </w:lvl>
    <w:lvl w:ilvl="8">
      <w:start w:val="1"/>
      <w:numFmt w:val="decimal"/>
      <w:pStyle w:val="Nadpis9"/>
      <w:lvlText w:val="%1.%2.%3.%4.%5.%6.%7.%8.%9"/>
      <w:lvlJc w:val="left"/>
      <w:pPr>
        <w:tabs>
          <w:tab w:val="num" w:pos="0"/>
        </w:tabs>
        <w:ind w:left="0" w:firstLine="0"/>
      </w:pPr>
      <w:rPr>
        <w:rFonts w:hint="default"/>
      </w:rPr>
    </w:lvl>
  </w:abstractNum>
  <w:abstractNum w:abstractNumId="40" w15:restartNumberingAfterBreak="0">
    <w:nsid w:val="5B947484"/>
    <w:multiLevelType w:val="hybridMultilevel"/>
    <w:tmpl w:val="FE407CA0"/>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E68117F"/>
    <w:multiLevelType w:val="hybridMultilevel"/>
    <w:tmpl w:val="B054F6A0"/>
    <w:lvl w:ilvl="0" w:tplc="04050017">
      <w:start w:val="1"/>
      <w:numFmt w:val="lowerLetter"/>
      <w:lvlText w:val="%1)"/>
      <w:lvlJc w:val="left"/>
      <w:pPr>
        <w:ind w:left="1636" w:hanging="360"/>
      </w:pPr>
      <w:rPr>
        <w:rFonts w:hint="default"/>
      </w:rPr>
    </w:lvl>
    <w:lvl w:ilvl="1" w:tplc="31480D50" w:tentative="1">
      <w:start w:val="1"/>
      <w:numFmt w:val="bullet"/>
      <w:lvlText w:val="o"/>
      <w:lvlJc w:val="left"/>
      <w:pPr>
        <w:ind w:left="2356" w:hanging="360"/>
      </w:pPr>
      <w:rPr>
        <w:rFonts w:ascii="Courier New" w:hAnsi="Courier New" w:cs="Courier New" w:hint="default"/>
      </w:rPr>
    </w:lvl>
    <w:lvl w:ilvl="2" w:tplc="1AF2258A" w:tentative="1">
      <w:start w:val="1"/>
      <w:numFmt w:val="bullet"/>
      <w:lvlText w:val=""/>
      <w:lvlJc w:val="left"/>
      <w:pPr>
        <w:ind w:left="3076" w:hanging="360"/>
      </w:pPr>
      <w:rPr>
        <w:rFonts w:ascii="Wingdings" w:hAnsi="Wingdings" w:hint="default"/>
      </w:rPr>
    </w:lvl>
    <w:lvl w:ilvl="3" w:tplc="9348BAC2" w:tentative="1">
      <w:start w:val="1"/>
      <w:numFmt w:val="bullet"/>
      <w:lvlText w:val=""/>
      <w:lvlJc w:val="left"/>
      <w:pPr>
        <w:ind w:left="3796" w:hanging="360"/>
      </w:pPr>
      <w:rPr>
        <w:rFonts w:ascii="Symbol" w:hAnsi="Symbol" w:hint="default"/>
      </w:rPr>
    </w:lvl>
    <w:lvl w:ilvl="4" w:tplc="446A131E" w:tentative="1">
      <w:start w:val="1"/>
      <w:numFmt w:val="bullet"/>
      <w:lvlText w:val="o"/>
      <w:lvlJc w:val="left"/>
      <w:pPr>
        <w:ind w:left="4516" w:hanging="360"/>
      </w:pPr>
      <w:rPr>
        <w:rFonts w:ascii="Courier New" w:hAnsi="Courier New" w:cs="Courier New" w:hint="default"/>
      </w:rPr>
    </w:lvl>
    <w:lvl w:ilvl="5" w:tplc="ACBC2B64" w:tentative="1">
      <w:start w:val="1"/>
      <w:numFmt w:val="bullet"/>
      <w:lvlText w:val=""/>
      <w:lvlJc w:val="left"/>
      <w:pPr>
        <w:ind w:left="5236" w:hanging="360"/>
      </w:pPr>
      <w:rPr>
        <w:rFonts w:ascii="Wingdings" w:hAnsi="Wingdings" w:hint="default"/>
      </w:rPr>
    </w:lvl>
    <w:lvl w:ilvl="6" w:tplc="0EB8EC62" w:tentative="1">
      <w:start w:val="1"/>
      <w:numFmt w:val="bullet"/>
      <w:lvlText w:val=""/>
      <w:lvlJc w:val="left"/>
      <w:pPr>
        <w:ind w:left="5956" w:hanging="360"/>
      </w:pPr>
      <w:rPr>
        <w:rFonts w:ascii="Symbol" w:hAnsi="Symbol" w:hint="default"/>
      </w:rPr>
    </w:lvl>
    <w:lvl w:ilvl="7" w:tplc="1E8AEE1A" w:tentative="1">
      <w:start w:val="1"/>
      <w:numFmt w:val="bullet"/>
      <w:lvlText w:val="o"/>
      <w:lvlJc w:val="left"/>
      <w:pPr>
        <w:ind w:left="6676" w:hanging="360"/>
      </w:pPr>
      <w:rPr>
        <w:rFonts w:ascii="Courier New" w:hAnsi="Courier New" w:cs="Courier New" w:hint="default"/>
      </w:rPr>
    </w:lvl>
    <w:lvl w:ilvl="8" w:tplc="0E5E9C96" w:tentative="1">
      <w:start w:val="1"/>
      <w:numFmt w:val="bullet"/>
      <w:lvlText w:val=""/>
      <w:lvlJc w:val="left"/>
      <w:pPr>
        <w:ind w:left="7396" w:hanging="360"/>
      </w:pPr>
      <w:rPr>
        <w:rFonts w:ascii="Wingdings" w:hAnsi="Wingdings" w:hint="default"/>
      </w:rPr>
    </w:lvl>
  </w:abstractNum>
  <w:abstractNum w:abstractNumId="42" w15:restartNumberingAfterBreak="0">
    <w:nsid w:val="5E6D3E93"/>
    <w:multiLevelType w:val="hybridMultilevel"/>
    <w:tmpl w:val="C13489E2"/>
    <w:lvl w:ilvl="0" w:tplc="4B348F24">
      <w:numFmt w:val="bullet"/>
      <w:lvlText w:val="-"/>
      <w:lvlJc w:val="left"/>
      <w:pPr>
        <w:ind w:left="2160" w:hanging="360"/>
      </w:pPr>
      <w:rPr>
        <w:rFonts w:ascii="Segoe UI" w:eastAsia="Times New Roman" w:hAnsi="Segoe UI" w:cs="Segoe UI"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43" w15:restartNumberingAfterBreak="0">
    <w:nsid w:val="62A21E53"/>
    <w:multiLevelType w:val="multilevel"/>
    <w:tmpl w:val="D744CE4C"/>
    <w:lvl w:ilvl="0">
      <w:start w:val="1"/>
      <w:numFmt w:val="decimal"/>
      <w:lvlText w:val="%1."/>
      <w:lvlJc w:val="left"/>
      <w:pPr>
        <w:tabs>
          <w:tab w:val="num" w:pos="360"/>
        </w:tabs>
        <w:ind w:left="360" w:hanging="360"/>
      </w:pPr>
      <w:rPr>
        <w:rFonts w:hint="default"/>
      </w:rPr>
    </w:lvl>
    <w:lvl w:ilvl="1">
      <w:start w:val="1"/>
      <w:numFmt w:val="lowerLetter"/>
      <w:pStyle w:val="Zkladntextodsazen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6C54E73"/>
    <w:multiLevelType w:val="hybridMultilevel"/>
    <w:tmpl w:val="A7969320"/>
    <w:lvl w:ilvl="0" w:tplc="04050001">
      <w:start w:val="1"/>
      <w:numFmt w:val="bullet"/>
      <w:lvlText w:val=""/>
      <w:lvlJc w:val="left"/>
      <w:pPr>
        <w:ind w:left="1080" w:hanging="360"/>
      </w:pPr>
      <w:rPr>
        <w:rFonts w:ascii="Symbol" w:hAnsi="Symbol" w:hint="default"/>
      </w:rPr>
    </w:lvl>
    <w:lvl w:ilvl="1" w:tplc="04050017">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5" w15:restartNumberingAfterBreak="0">
    <w:nsid w:val="6B380306"/>
    <w:multiLevelType w:val="hybridMultilevel"/>
    <w:tmpl w:val="7B76FED6"/>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6E5C0CCF"/>
    <w:multiLevelType w:val="hybridMultilevel"/>
    <w:tmpl w:val="DD78C1F8"/>
    <w:lvl w:ilvl="0" w:tplc="8FA89916">
      <w:start w:val="1"/>
      <w:numFmt w:val="lowerLetter"/>
      <w:lvlText w:val="%1)"/>
      <w:lvlJc w:val="left"/>
      <w:pPr>
        <w:ind w:left="720" w:hanging="360"/>
      </w:pPr>
    </w:lvl>
    <w:lvl w:ilvl="1" w:tplc="797C160A">
      <w:start w:val="2"/>
      <w:numFmt w:val="bullet"/>
      <w:pStyle w:val="Citt1"/>
      <w:lvlText w:val="-"/>
      <w:lvlJc w:val="left"/>
      <w:pPr>
        <w:ind w:left="1440" w:hanging="360"/>
      </w:pPr>
      <w:rPr>
        <w:rFonts w:ascii="Arial" w:eastAsia="Times New Roman" w:hAnsi="Arial" w:cs="Arial" w:hint="default"/>
      </w:rPr>
    </w:lvl>
    <w:lvl w:ilvl="2" w:tplc="E3583912">
      <w:start w:val="1"/>
      <w:numFmt w:val="upperLetter"/>
      <w:lvlText w:val="%3."/>
      <w:lvlJc w:val="left"/>
      <w:pPr>
        <w:ind w:left="2700" w:hanging="720"/>
      </w:pPr>
      <w:rPr>
        <w:rFonts w:hint="default"/>
      </w:rPr>
    </w:lvl>
    <w:lvl w:ilvl="3" w:tplc="F9E8CCB8" w:tentative="1">
      <w:start w:val="1"/>
      <w:numFmt w:val="decimal"/>
      <w:lvlText w:val="%4."/>
      <w:lvlJc w:val="left"/>
      <w:pPr>
        <w:ind w:left="2880" w:hanging="360"/>
      </w:pPr>
    </w:lvl>
    <w:lvl w:ilvl="4" w:tplc="325085F8" w:tentative="1">
      <w:start w:val="1"/>
      <w:numFmt w:val="lowerLetter"/>
      <w:lvlText w:val="%5."/>
      <w:lvlJc w:val="left"/>
      <w:pPr>
        <w:ind w:left="3600" w:hanging="360"/>
      </w:pPr>
    </w:lvl>
    <w:lvl w:ilvl="5" w:tplc="0A70BC26" w:tentative="1">
      <w:start w:val="1"/>
      <w:numFmt w:val="lowerRoman"/>
      <w:lvlText w:val="%6."/>
      <w:lvlJc w:val="right"/>
      <w:pPr>
        <w:ind w:left="4320" w:hanging="180"/>
      </w:pPr>
    </w:lvl>
    <w:lvl w:ilvl="6" w:tplc="B688314E" w:tentative="1">
      <w:start w:val="1"/>
      <w:numFmt w:val="decimal"/>
      <w:lvlText w:val="%7."/>
      <w:lvlJc w:val="left"/>
      <w:pPr>
        <w:ind w:left="5040" w:hanging="360"/>
      </w:pPr>
    </w:lvl>
    <w:lvl w:ilvl="7" w:tplc="E814EB34" w:tentative="1">
      <w:start w:val="1"/>
      <w:numFmt w:val="lowerLetter"/>
      <w:lvlText w:val="%8."/>
      <w:lvlJc w:val="left"/>
      <w:pPr>
        <w:ind w:left="5760" w:hanging="360"/>
      </w:pPr>
    </w:lvl>
    <w:lvl w:ilvl="8" w:tplc="DD7672CC" w:tentative="1">
      <w:start w:val="1"/>
      <w:numFmt w:val="lowerRoman"/>
      <w:lvlText w:val="%9."/>
      <w:lvlJc w:val="right"/>
      <w:pPr>
        <w:ind w:left="6480" w:hanging="180"/>
      </w:pPr>
    </w:lvl>
  </w:abstractNum>
  <w:abstractNum w:abstractNumId="47" w15:restartNumberingAfterBreak="0">
    <w:nsid w:val="714F2D02"/>
    <w:multiLevelType w:val="hybridMultilevel"/>
    <w:tmpl w:val="F1E0B3B2"/>
    <w:lvl w:ilvl="0" w:tplc="3AC64A8C">
      <w:start w:val="1"/>
      <w:numFmt w:val="bullet"/>
      <w:pStyle w:val="UOdr3"/>
      <w:lvlText w:val=""/>
      <w:lvlJc w:val="left"/>
      <w:pPr>
        <w:ind w:left="1069" w:hanging="360"/>
      </w:pPr>
      <w:rPr>
        <w:rFonts w:ascii="Symbol" w:hAnsi="Symbol" w:hint="default"/>
      </w:rPr>
    </w:lvl>
    <w:lvl w:ilvl="1" w:tplc="04050019">
      <w:start w:val="1"/>
      <w:numFmt w:val="bullet"/>
      <w:lvlText w:val="o"/>
      <w:lvlJc w:val="left"/>
      <w:pPr>
        <w:ind w:left="1789" w:hanging="360"/>
      </w:pPr>
      <w:rPr>
        <w:rFonts w:ascii="Courier New" w:hAnsi="Courier New" w:cs="Courier New" w:hint="default"/>
      </w:rPr>
    </w:lvl>
    <w:lvl w:ilvl="2" w:tplc="0405001B">
      <w:start w:val="1"/>
      <w:numFmt w:val="bullet"/>
      <w:lvlText w:val=""/>
      <w:lvlJc w:val="left"/>
      <w:pPr>
        <w:ind w:left="2509" w:hanging="360"/>
      </w:pPr>
      <w:rPr>
        <w:rFonts w:ascii="Wingdings" w:hAnsi="Wingdings" w:cs="Wingdings" w:hint="default"/>
      </w:rPr>
    </w:lvl>
    <w:lvl w:ilvl="3" w:tplc="0405000F">
      <w:start w:val="1"/>
      <w:numFmt w:val="bullet"/>
      <w:lvlText w:val=""/>
      <w:lvlJc w:val="left"/>
      <w:pPr>
        <w:ind w:left="3229" w:hanging="360"/>
      </w:pPr>
      <w:rPr>
        <w:rFonts w:ascii="Symbol" w:hAnsi="Symbol" w:cs="Symbol" w:hint="default"/>
      </w:rPr>
    </w:lvl>
    <w:lvl w:ilvl="4" w:tplc="04050019">
      <w:start w:val="1"/>
      <w:numFmt w:val="bullet"/>
      <w:lvlText w:val="o"/>
      <w:lvlJc w:val="left"/>
      <w:pPr>
        <w:ind w:left="3949" w:hanging="360"/>
      </w:pPr>
      <w:rPr>
        <w:rFonts w:ascii="Courier New" w:hAnsi="Courier New" w:cs="Courier New" w:hint="default"/>
      </w:rPr>
    </w:lvl>
    <w:lvl w:ilvl="5" w:tplc="0405001B">
      <w:start w:val="1"/>
      <w:numFmt w:val="bullet"/>
      <w:lvlText w:val=""/>
      <w:lvlJc w:val="left"/>
      <w:pPr>
        <w:ind w:left="4669" w:hanging="360"/>
      </w:pPr>
      <w:rPr>
        <w:rFonts w:ascii="Wingdings" w:hAnsi="Wingdings" w:cs="Wingdings" w:hint="default"/>
      </w:rPr>
    </w:lvl>
    <w:lvl w:ilvl="6" w:tplc="0405000F">
      <w:start w:val="1"/>
      <w:numFmt w:val="bullet"/>
      <w:lvlText w:val=""/>
      <w:lvlJc w:val="left"/>
      <w:pPr>
        <w:ind w:left="5389" w:hanging="360"/>
      </w:pPr>
      <w:rPr>
        <w:rFonts w:ascii="Symbol" w:hAnsi="Symbol" w:cs="Symbol" w:hint="default"/>
      </w:rPr>
    </w:lvl>
    <w:lvl w:ilvl="7" w:tplc="04050019">
      <w:start w:val="1"/>
      <w:numFmt w:val="bullet"/>
      <w:lvlText w:val="o"/>
      <w:lvlJc w:val="left"/>
      <w:pPr>
        <w:ind w:left="6109" w:hanging="360"/>
      </w:pPr>
      <w:rPr>
        <w:rFonts w:ascii="Courier New" w:hAnsi="Courier New" w:cs="Courier New" w:hint="default"/>
      </w:rPr>
    </w:lvl>
    <w:lvl w:ilvl="8" w:tplc="0405001B">
      <w:start w:val="1"/>
      <w:numFmt w:val="bullet"/>
      <w:lvlText w:val=""/>
      <w:lvlJc w:val="left"/>
      <w:pPr>
        <w:ind w:left="6829" w:hanging="360"/>
      </w:pPr>
      <w:rPr>
        <w:rFonts w:ascii="Wingdings" w:hAnsi="Wingdings" w:cs="Wingdings" w:hint="default"/>
      </w:rPr>
    </w:lvl>
  </w:abstractNum>
  <w:abstractNum w:abstractNumId="48" w15:restartNumberingAfterBreak="0">
    <w:nsid w:val="71DD0365"/>
    <w:multiLevelType w:val="hybridMultilevel"/>
    <w:tmpl w:val="F344F9E4"/>
    <w:lvl w:ilvl="0" w:tplc="302A0AA6">
      <w:start w:val="1"/>
      <w:numFmt w:val="lowerLetter"/>
      <w:pStyle w:val="3odrkypsmena"/>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A9A4A046">
      <w:start w:val="1"/>
      <w:numFmt w:val="decimal"/>
      <w:lvlText w:val="%4."/>
      <w:lvlJc w:val="left"/>
      <w:pPr>
        <w:tabs>
          <w:tab w:val="num" w:pos="2880"/>
        </w:tabs>
        <w:ind w:left="2880" w:hanging="360"/>
      </w:pPr>
      <w:rPr>
        <w:b w:val="0"/>
      </w:r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9" w15:restartNumberingAfterBreak="0">
    <w:nsid w:val="753833CC"/>
    <w:multiLevelType w:val="hybridMultilevel"/>
    <w:tmpl w:val="ADB8FC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0" w15:restartNumberingAfterBreak="0">
    <w:nsid w:val="754933C7"/>
    <w:multiLevelType w:val="hybridMultilevel"/>
    <w:tmpl w:val="346A1D00"/>
    <w:lvl w:ilvl="0" w:tplc="69B0064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1" w15:restartNumberingAfterBreak="0">
    <w:nsid w:val="761A0CE7"/>
    <w:multiLevelType w:val="hybridMultilevel"/>
    <w:tmpl w:val="A594A7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69D25B7"/>
    <w:multiLevelType w:val="multilevel"/>
    <w:tmpl w:val="5A18DD6A"/>
    <w:lvl w:ilvl="0">
      <w:start w:val="1"/>
      <w:numFmt w:val="upperRoman"/>
      <w:lvlText w:val="%1."/>
      <w:lvlJc w:val="left"/>
      <w:pPr>
        <w:ind w:left="360" w:hanging="360"/>
      </w:pPr>
      <w:rPr>
        <w:rFonts w:hint="default"/>
        <w:b/>
        <w:sz w:val="24"/>
        <w:szCs w:val="24"/>
      </w:rPr>
    </w:lvl>
    <w:lvl w:ilvl="1">
      <w:start w:val="1"/>
      <w:numFmt w:val="lowerLetter"/>
      <w:lvlText w:val="%2)"/>
      <w:lvlJc w:val="left"/>
      <w:pPr>
        <w:ind w:left="720" w:hanging="360"/>
      </w:pPr>
    </w:lvl>
    <w:lvl w:ilvl="2">
      <w:start w:val="1"/>
      <w:numFmt w:val="decimal"/>
      <w:lvlText w:val="%1.%2.%3."/>
      <w:lvlJc w:val="left"/>
      <w:pPr>
        <w:ind w:left="1224" w:hanging="504"/>
      </w:pPr>
      <w:rPr>
        <w:rFonts w:hint="default"/>
        <w:b w:val="0"/>
        <w:sz w:val="22"/>
        <w:szCs w:val="22"/>
      </w:rPr>
    </w:lvl>
    <w:lvl w:ilvl="3">
      <w:start w:val="1"/>
      <w:numFmt w:val="decimal"/>
      <w:lvlText w:val="%1.%2.%3.%4."/>
      <w:lvlJc w:val="left"/>
      <w:pPr>
        <w:ind w:left="1728" w:hanging="648"/>
      </w:pPr>
      <w:rPr>
        <w:rFonts w:hint="default"/>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AFE45A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7D6E3A2E"/>
    <w:multiLevelType w:val="multilevel"/>
    <w:tmpl w:val="D5C6BB52"/>
    <w:styleLink w:val="slovn"/>
    <w:lvl w:ilvl="0">
      <w:start w:val="1"/>
      <w:numFmt w:val="upperRoman"/>
      <w:lvlText w:val="Čl.%1."/>
      <w:lvlJc w:val="left"/>
      <w:pPr>
        <w:ind w:left="1440" w:hanging="360"/>
      </w:pPr>
      <w:rPr>
        <w:rFonts w:ascii="Segoe UI" w:hAnsi="Segoe UI" w:hint="default"/>
        <w:sz w:val="24"/>
      </w:rPr>
    </w:lvl>
    <w:lvl w:ilvl="1">
      <w:start w:val="1"/>
      <w:numFmt w:val="decimal"/>
      <w:lvlText w:val="%1.%2."/>
      <w:lvlJc w:val="left"/>
      <w:pPr>
        <w:ind w:left="1800" w:hanging="360"/>
      </w:pPr>
      <w:rPr>
        <w:rFonts w:ascii="Segoe UI" w:hAnsi="Segoe UI" w:hint="default"/>
        <w:sz w:val="24"/>
      </w:rPr>
    </w:lvl>
    <w:lvl w:ilvl="2">
      <w:start w:val="1"/>
      <w:numFmt w:val="decimal"/>
      <w:lvlText w:val="%1.%2.%3."/>
      <w:lvlJc w:val="left"/>
      <w:pPr>
        <w:ind w:left="2160" w:hanging="360"/>
      </w:pPr>
      <w:rPr>
        <w:rFonts w:ascii="Segoe UI" w:hAnsi="Segoe UI" w:hint="default"/>
        <w:sz w:val="24"/>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55" w15:restartNumberingAfterBreak="0">
    <w:nsid w:val="7FF53275"/>
    <w:multiLevelType w:val="hybridMultilevel"/>
    <w:tmpl w:val="F600FF5A"/>
    <w:lvl w:ilvl="0" w:tplc="04050017">
      <w:start w:val="1"/>
      <w:numFmt w:val="lowerLetter"/>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963388302">
    <w:abstractNumId w:val="39"/>
  </w:num>
  <w:num w:numId="2" w16cid:durableId="1110399423">
    <w:abstractNumId w:val="9"/>
  </w:num>
  <w:num w:numId="3" w16cid:durableId="750006733">
    <w:abstractNumId w:val="17"/>
  </w:num>
  <w:num w:numId="4" w16cid:durableId="1634558263">
    <w:abstractNumId w:val="2"/>
  </w:num>
  <w:num w:numId="5" w16cid:durableId="84958740">
    <w:abstractNumId w:val="20"/>
  </w:num>
  <w:num w:numId="6" w16cid:durableId="850991033">
    <w:abstractNumId w:val="47"/>
  </w:num>
  <w:num w:numId="7" w16cid:durableId="473910821">
    <w:abstractNumId w:val="43"/>
  </w:num>
  <w:num w:numId="8" w16cid:durableId="469713879">
    <w:abstractNumId w:val="1"/>
  </w:num>
  <w:num w:numId="9" w16cid:durableId="876623473">
    <w:abstractNumId w:val="46"/>
  </w:num>
  <w:num w:numId="10" w16cid:durableId="893080459">
    <w:abstractNumId w:val="22"/>
  </w:num>
  <w:num w:numId="11" w16cid:durableId="46269582">
    <w:abstractNumId w:val="12"/>
  </w:num>
  <w:num w:numId="12" w16cid:durableId="135298669">
    <w:abstractNumId w:val="50"/>
  </w:num>
  <w:num w:numId="13" w16cid:durableId="419183456">
    <w:abstractNumId w:val="41"/>
  </w:num>
  <w:num w:numId="14" w16cid:durableId="526261765">
    <w:abstractNumId w:val="24"/>
  </w:num>
  <w:num w:numId="15" w16cid:durableId="1733893450">
    <w:abstractNumId w:val="55"/>
  </w:num>
  <w:num w:numId="16" w16cid:durableId="177353866">
    <w:abstractNumId w:val="25"/>
  </w:num>
  <w:num w:numId="17" w16cid:durableId="191040161">
    <w:abstractNumId w:val="7"/>
  </w:num>
  <w:num w:numId="18" w16cid:durableId="1694115789">
    <w:abstractNumId w:val="35"/>
  </w:num>
  <w:num w:numId="19" w16cid:durableId="1646005921">
    <w:abstractNumId w:val="0"/>
  </w:num>
  <w:num w:numId="20" w16cid:durableId="982463581">
    <w:abstractNumId w:val="3"/>
  </w:num>
  <w:num w:numId="21" w16cid:durableId="253633403">
    <w:abstractNumId w:val="48"/>
  </w:num>
  <w:num w:numId="22" w16cid:durableId="12311124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3261097">
    <w:abstractNumId w:val="49"/>
  </w:num>
  <w:num w:numId="24" w16cid:durableId="1545679181">
    <w:abstractNumId w:val="42"/>
  </w:num>
  <w:num w:numId="25" w16cid:durableId="844906595">
    <w:abstractNumId w:val="30"/>
  </w:num>
  <w:num w:numId="26" w16cid:durableId="86270479">
    <w:abstractNumId w:val="13"/>
  </w:num>
  <w:num w:numId="27" w16cid:durableId="2028166465">
    <w:abstractNumId w:val="28"/>
  </w:num>
  <w:num w:numId="28" w16cid:durableId="1100561832">
    <w:abstractNumId w:val="6"/>
  </w:num>
  <w:num w:numId="29" w16cid:durableId="1908295560">
    <w:abstractNumId w:val="45"/>
  </w:num>
  <w:num w:numId="30" w16cid:durableId="389772981">
    <w:abstractNumId w:val="34"/>
  </w:num>
  <w:num w:numId="31" w16cid:durableId="1456101635">
    <w:abstractNumId w:val="14"/>
  </w:num>
  <w:num w:numId="32" w16cid:durableId="1054230550">
    <w:abstractNumId w:val="21"/>
  </w:num>
  <w:num w:numId="33" w16cid:durableId="1662544203">
    <w:abstractNumId w:val="10"/>
  </w:num>
  <w:num w:numId="34" w16cid:durableId="403530124">
    <w:abstractNumId w:val="37"/>
  </w:num>
  <w:num w:numId="35" w16cid:durableId="2071032115">
    <w:abstractNumId w:val="44"/>
  </w:num>
  <w:num w:numId="36" w16cid:durableId="487284588">
    <w:abstractNumId w:val="36"/>
  </w:num>
  <w:num w:numId="37" w16cid:durableId="1609850206">
    <w:abstractNumId w:val="54"/>
  </w:num>
  <w:num w:numId="38" w16cid:durableId="2070956555">
    <w:abstractNumId w:val="32"/>
  </w:num>
  <w:num w:numId="39" w16cid:durableId="1430545328">
    <w:abstractNumId w:val="40"/>
  </w:num>
  <w:num w:numId="40" w16cid:durableId="2119324121">
    <w:abstractNumId w:val="52"/>
  </w:num>
  <w:num w:numId="41" w16cid:durableId="314996314">
    <w:abstractNumId w:val="18"/>
  </w:num>
  <w:num w:numId="42" w16cid:durableId="1036009517">
    <w:abstractNumId w:val="29"/>
  </w:num>
  <w:num w:numId="43" w16cid:durableId="1700936974">
    <w:abstractNumId w:val="5"/>
  </w:num>
  <w:num w:numId="44" w16cid:durableId="375012836">
    <w:abstractNumId w:val="31"/>
  </w:num>
  <w:num w:numId="45" w16cid:durableId="1211963028">
    <w:abstractNumId w:val="15"/>
  </w:num>
  <w:num w:numId="46" w16cid:durableId="853961555">
    <w:abstractNumId w:val="27"/>
  </w:num>
  <w:num w:numId="47" w16cid:durableId="2112118383">
    <w:abstractNumId w:val="53"/>
  </w:num>
  <w:num w:numId="48" w16cid:durableId="2101100544">
    <w:abstractNumId w:val="51"/>
  </w:num>
  <w:num w:numId="49" w16cid:durableId="1732145982">
    <w:abstractNumId w:val="33"/>
  </w:num>
  <w:num w:numId="50" w16cid:durableId="503783537">
    <w:abstractNumId w:val="26"/>
  </w:num>
  <w:num w:numId="51" w16cid:durableId="928004197">
    <w:abstractNumId w:val="19"/>
  </w:num>
  <w:num w:numId="52" w16cid:durableId="184709663">
    <w:abstractNumId w:val="16"/>
  </w:num>
  <w:num w:numId="53" w16cid:durableId="1957903395">
    <w:abstractNumId w:val="11"/>
  </w:num>
  <w:num w:numId="54" w16cid:durableId="2071994673">
    <w:abstractNumId w:val="23"/>
  </w:num>
  <w:num w:numId="55" w16cid:durableId="1816987616">
    <w:abstractNumId w:val="4"/>
  </w:num>
  <w:num w:numId="56" w16cid:durableId="36777933">
    <w:abstractNumId w:val="39"/>
  </w:num>
  <w:num w:numId="57" w16cid:durableId="320236805">
    <w:abstractNumId w:val="39"/>
  </w:num>
  <w:num w:numId="58" w16cid:durableId="2062704409">
    <w:abstractNumId w:val="39"/>
  </w:num>
  <w:num w:numId="59" w16cid:durableId="85884015">
    <w:abstractNumId w:val="27"/>
  </w:num>
  <w:num w:numId="60" w16cid:durableId="974530157">
    <w:abstractNumId w:val="27"/>
  </w:num>
  <w:num w:numId="61" w16cid:durableId="1575047433">
    <w:abstractNumId w:val="8"/>
  </w:num>
  <w:num w:numId="62" w16cid:durableId="418796406">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F7E"/>
    <w:rsid w:val="00001935"/>
    <w:rsid w:val="00001C1B"/>
    <w:rsid w:val="000028F6"/>
    <w:rsid w:val="0000443E"/>
    <w:rsid w:val="00004934"/>
    <w:rsid w:val="00004937"/>
    <w:rsid w:val="00005BF1"/>
    <w:rsid w:val="00006B11"/>
    <w:rsid w:val="00007FDF"/>
    <w:rsid w:val="00010BED"/>
    <w:rsid w:val="00014F25"/>
    <w:rsid w:val="00015087"/>
    <w:rsid w:val="00016268"/>
    <w:rsid w:val="0001787A"/>
    <w:rsid w:val="00020C12"/>
    <w:rsid w:val="000212D7"/>
    <w:rsid w:val="00021370"/>
    <w:rsid w:val="00021DC7"/>
    <w:rsid w:val="00022A3F"/>
    <w:rsid w:val="00023E12"/>
    <w:rsid w:val="0002495C"/>
    <w:rsid w:val="000250A4"/>
    <w:rsid w:val="00027B33"/>
    <w:rsid w:val="00027E1C"/>
    <w:rsid w:val="00027E85"/>
    <w:rsid w:val="000312EF"/>
    <w:rsid w:val="00032180"/>
    <w:rsid w:val="00033020"/>
    <w:rsid w:val="00033994"/>
    <w:rsid w:val="00034158"/>
    <w:rsid w:val="0003466A"/>
    <w:rsid w:val="00035634"/>
    <w:rsid w:val="0003587D"/>
    <w:rsid w:val="0003596E"/>
    <w:rsid w:val="00042ED5"/>
    <w:rsid w:val="0004476D"/>
    <w:rsid w:val="000452C0"/>
    <w:rsid w:val="00045382"/>
    <w:rsid w:val="00047B4B"/>
    <w:rsid w:val="000518B6"/>
    <w:rsid w:val="000533CB"/>
    <w:rsid w:val="00053581"/>
    <w:rsid w:val="00053DBA"/>
    <w:rsid w:val="00053DCF"/>
    <w:rsid w:val="0005779C"/>
    <w:rsid w:val="0006158F"/>
    <w:rsid w:val="00065377"/>
    <w:rsid w:val="00067F8D"/>
    <w:rsid w:val="000703DE"/>
    <w:rsid w:val="00070BBD"/>
    <w:rsid w:val="00071482"/>
    <w:rsid w:val="00072452"/>
    <w:rsid w:val="00076307"/>
    <w:rsid w:val="0007647C"/>
    <w:rsid w:val="00077548"/>
    <w:rsid w:val="00081D44"/>
    <w:rsid w:val="000831AE"/>
    <w:rsid w:val="00083464"/>
    <w:rsid w:val="00083507"/>
    <w:rsid w:val="00083B49"/>
    <w:rsid w:val="0008575D"/>
    <w:rsid w:val="00086380"/>
    <w:rsid w:val="0009701F"/>
    <w:rsid w:val="0009716C"/>
    <w:rsid w:val="000A2BE8"/>
    <w:rsid w:val="000A3399"/>
    <w:rsid w:val="000A3D4B"/>
    <w:rsid w:val="000A58C9"/>
    <w:rsid w:val="000A648F"/>
    <w:rsid w:val="000A7D3D"/>
    <w:rsid w:val="000A7F23"/>
    <w:rsid w:val="000B1830"/>
    <w:rsid w:val="000B19F7"/>
    <w:rsid w:val="000B59D6"/>
    <w:rsid w:val="000B64D1"/>
    <w:rsid w:val="000B794F"/>
    <w:rsid w:val="000B7E76"/>
    <w:rsid w:val="000C0DEC"/>
    <w:rsid w:val="000C324F"/>
    <w:rsid w:val="000C446F"/>
    <w:rsid w:val="000C560A"/>
    <w:rsid w:val="000C56EE"/>
    <w:rsid w:val="000C6542"/>
    <w:rsid w:val="000C66AD"/>
    <w:rsid w:val="000D02B4"/>
    <w:rsid w:val="000D151F"/>
    <w:rsid w:val="000D1C63"/>
    <w:rsid w:val="000D360E"/>
    <w:rsid w:val="000D386D"/>
    <w:rsid w:val="000D41DE"/>
    <w:rsid w:val="000D41F2"/>
    <w:rsid w:val="000D561D"/>
    <w:rsid w:val="000D6A1C"/>
    <w:rsid w:val="000D708F"/>
    <w:rsid w:val="000E1273"/>
    <w:rsid w:val="000E29F7"/>
    <w:rsid w:val="000E32A7"/>
    <w:rsid w:val="000E64E3"/>
    <w:rsid w:val="000E6947"/>
    <w:rsid w:val="000E73A5"/>
    <w:rsid w:val="000F01CD"/>
    <w:rsid w:val="000F0E9E"/>
    <w:rsid w:val="000F1B4A"/>
    <w:rsid w:val="000F2C9E"/>
    <w:rsid w:val="000F525D"/>
    <w:rsid w:val="000F6BE4"/>
    <w:rsid w:val="00100C96"/>
    <w:rsid w:val="001013A3"/>
    <w:rsid w:val="001014F8"/>
    <w:rsid w:val="001052F3"/>
    <w:rsid w:val="00106A2E"/>
    <w:rsid w:val="00107A22"/>
    <w:rsid w:val="0011140F"/>
    <w:rsid w:val="00113322"/>
    <w:rsid w:val="001139A4"/>
    <w:rsid w:val="0011721B"/>
    <w:rsid w:val="00117223"/>
    <w:rsid w:val="00120BCB"/>
    <w:rsid w:val="00121D70"/>
    <w:rsid w:val="00123348"/>
    <w:rsid w:val="001248D5"/>
    <w:rsid w:val="0012512D"/>
    <w:rsid w:val="0012635D"/>
    <w:rsid w:val="001272C8"/>
    <w:rsid w:val="00127924"/>
    <w:rsid w:val="00127925"/>
    <w:rsid w:val="00130039"/>
    <w:rsid w:val="001301F3"/>
    <w:rsid w:val="00131662"/>
    <w:rsid w:val="00132138"/>
    <w:rsid w:val="00133940"/>
    <w:rsid w:val="001344F4"/>
    <w:rsid w:val="0014000A"/>
    <w:rsid w:val="001435F8"/>
    <w:rsid w:val="001438EA"/>
    <w:rsid w:val="00144369"/>
    <w:rsid w:val="00144F07"/>
    <w:rsid w:val="001507D2"/>
    <w:rsid w:val="001516B9"/>
    <w:rsid w:val="00152C6D"/>
    <w:rsid w:val="00152D48"/>
    <w:rsid w:val="0015334F"/>
    <w:rsid w:val="0015739F"/>
    <w:rsid w:val="00163F86"/>
    <w:rsid w:val="00167238"/>
    <w:rsid w:val="00170939"/>
    <w:rsid w:val="001721B7"/>
    <w:rsid w:val="001736EC"/>
    <w:rsid w:val="0017644B"/>
    <w:rsid w:val="00177C8F"/>
    <w:rsid w:val="001807E8"/>
    <w:rsid w:val="00181CE5"/>
    <w:rsid w:val="0018380D"/>
    <w:rsid w:val="00183D7C"/>
    <w:rsid w:val="00184864"/>
    <w:rsid w:val="00187034"/>
    <w:rsid w:val="00190791"/>
    <w:rsid w:val="00193794"/>
    <w:rsid w:val="0019541C"/>
    <w:rsid w:val="00195D11"/>
    <w:rsid w:val="001967EE"/>
    <w:rsid w:val="00197088"/>
    <w:rsid w:val="001A0E24"/>
    <w:rsid w:val="001A192A"/>
    <w:rsid w:val="001A19CE"/>
    <w:rsid w:val="001A2703"/>
    <w:rsid w:val="001A2F4E"/>
    <w:rsid w:val="001A5063"/>
    <w:rsid w:val="001A50AA"/>
    <w:rsid w:val="001A54D7"/>
    <w:rsid w:val="001A6272"/>
    <w:rsid w:val="001A6396"/>
    <w:rsid w:val="001B03C6"/>
    <w:rsid w:val="001B27A9"/>
    <w:rsid w:val="001B4563"/>
    <w:rsid w:val="001B4AAA"/>
    <w:rsid w:val="001B5400"/>
    <w:rsid w:val="001B5C3C"/>
    <w:rsid w:val="001B64BF"/>
    <w:rsid w:val="001B687D"/>
    <w:rsid w:val="001C0A33"/>
    <w:rsid w:val="001C12C2"/>
    <w:rsid w:val="001C33C9"/>
    <w:rsid w:val="001C69C7"/>
    <w:rsid w:val="001C77C6"/>
    <w:rsid w:val="001C7F36"/>
    <w:rsid w:val="001D01C7"/>
    <w:rsid w:val="001D0216"/>
    <w:rsid w:val="001D0368"/>
    <w:rsid w:val="001D05CE"/>
    <w:rsid w:val="001D2BCE"/>
    <w:rsid w:val="001D3D15"/>
    <w:rsid w:val="001D5AA5"/>
    <w:rsid w:val="001D6EEB"/>
    <w:rsid w:val="001D721B"/>
    <w:rsid w:val="001D7AF0"/>
    <w:rsid w:val="001E03F4"/>
    <w:rsid w:val="001E1EA9"/>
    <w:rsid w:val="001E2888"/>
    <w:rsid w:val="001E2F50"/>
    <w:rsid w:val="001E5BEC"/>
    <w:rsid w:val="001E6D62"/>
    <w:rsid w:val="001E7B0F"/>
    <w:rsid w:val="001F0A72"/>
    <w:rsid w:val="001F21B0"/>
    <w:rsid w:val="001F2E4D"/>
    <w:rsid w:val="001F3BE3"/>
    <w:rsid w:val="001F5EA7"/>
    <w:rsid w:val="001F722D"/>
    <w:rsid w:val="00205247"/>
    <w:rsid w:val="00206375"/>
    <w:rsid w:val="00207214"/>
    <w:rsid w:val="00207A65"/>
    <w:rsid w:val="00212468"/>
    <w:rsid w:val="00212EDB"/>
    <w:rsid w:val="0021507B"/>
    <w:rsid w:val="00215466"/>
    <w:rsid w:val="00216653"/>
    <w:rsid w:val="00216CA7"/>
    <w:rsid w:val="00217883"/>
    <w:rsid w:val="00217A92"/>
    <w:rsid w:val="00217DC3"/>
    <w:rsid w:val="00221863"/>
    <w:rsid w:val="00222B43"/>
    <w:rsid w:val="002235EC"/>
    <w:rsid w:val="002251C9"/>
    <w:rsid w:val="002261A0"/>
    <w:rsid w:val="002262BE"/>
    <w:rsid w:val="00227430"/>
    <w:rsid w:val="00233E10"/>
    <w:rsid w:val="00235A7F"/>
    <w:rsid w:val="00235C3E"/>
    <w:rsid w:val="002372DA"/>
    <w:rsid w:val="0024032C"/>
    <w:rsid w:val="002407D7"/>
    <w:rsid w:val="00240868"/>
    <w:rsid w:val="00245E04"/>
    <w:rsid w:val="00245EC1"/>
    <w:rsid w:val="00247EC4"/>
    <w:rsid w:val="00250F4B"/>
    <w:rsid w:val="002562A6"/>
    <w:rsid w:val="00257304"/>
    <w:rsid w:val="002610D0"/>
    <w:rsid w:val="00261BBF"/>
    <w:rsid w:val="002630B8"/>
    <w:rsid w:val="00263395"/>
    <w:rsid w:val="00264244"/>
    <w:rsid w:val="00264ED3"/>
    <w:rsid w:val="00265C8D"/>
    <w:rsid w:val="00266F0B"/>
    <w:rsid w:val="00271D6B"/>
    <w:rsid w:val="00273B50"/>
    <w:rsid w:val="00273C21"/>
    <w:rsid w:val="00273CB0"/>
    <w:rsid w:val="002763FA"/>
    <w:rsid w:val="00276457"/>
    <w:rsid w:val="00276B8A"/>
    <w:rsid w:val="00282667"/>
    <w:rsid w:val="00282A3B"/>
    <w:rsid w:val="00285889"/>
    <w:rsid w:val="00286E50"/>
    <w:rsid w:val="00287088"/>
    <w:rsid w:val="002901CD"/>
    <w:rsid w:val="00292187"/>
    <w:rsid w:val="00292E37"/>
    <w:rsid w:val="00294340"/>
    <w:rsid w:val="002944D7"/>
    <w:rsid w:val="00294AA6"/>
    <w:rsid w:val="00294BF4"/>
    <w:rsid w:val="002960DC"/>
    <w:rsid w:val="0029630A"/>
    <w:rsid w:val="002A0BD4"/>
    <w:rsid w:val="002A34A7"/>
    <w:rsid w:val="002A3CF9"/>
    <w:rsid w:val="002A3D78"/>
    <w:rsid w:val="002A4B51"/>
    <w:rsid w:val="002A5627"/>
    <w:rsid w:val="002A7C1C"/>
    <w:rsid w:val="002B174D"/>
    <w:rsid w:val="002B2708"/>
    <w:rsid w:val="002B354A"/>
    <w:rsid w:val="002B3B76"/>
    <w:rsid w:val="002B4094"/>
    <w:rsid w:val="002C02F4"/>
    <w:rsid w:val="002C037B"/>
    <w:rsid w:val="002C048C"/>
    <w:rsid w:val="002C33B2"/>
    <w:rsid w:val="002D0A02"/>
    <w:rsid w:val="002D0C8F"/>
    <w:rsid w:val="002D204C"/>
    <w:rsid w:val="002D262A"/>
    <w:rsid w:val="002D36D8"/>
    <w:rsid w:val="002D3BFC"/>
    <w:rsid w:val="002D46BE"/>
    <w:rsid w:val="002D4B29"/>
    <w:rsid w:val="002D593C"/>
    <w:rsid w:val="002D784F"/>
    <w:rsid w:val="002E118C"/>
    <w:rsid w:val="002E1271"/>
    <w:rsid w:val="002E34E3"/>
    <w:rsid w:val="002E4034"/>
    <w:rsid w:val="002E5545"/>
    <w:rsid w:val="002E5A93"/>
    <w:rsid w:val="002E75CF"/>
    <w:rsid w:val="002E7B88"/>
    <w:rsid w:val="002F1788"/>
    <w:rsid w:val="002F188C"/>
    <w:rsid w:val="002F1F9C"/>
    <w:rsid w:val="002F2B76"/>
    <w:rsid w:val="002F2B90"/>
    <w:rsid w:val="002F3AB2"/>
    <w:rsid w:val="002F54D1"/>
    <w:rsid w:val="0030120C"/>
    <w:rsid w:val="003025BB"/>
    <w:rsid w:val="00303E63"/>
    <w:rsid w:val="00304962"/>
    <w:rsid w:val="00306503"/>
    <w:rsid w:val="0030673C"/>
    <w:rsid w:val="00306AEE"/>
    <w:rsid w:val="00306C23"/>
    <w:rsid w:val="00306EBC"/>
    <w:rsid w:val="0030791C"/>
    <w:rsid w:val="00310D60"/>
    <w:rsid w:val="0031156F"/>
    <w:rsid w:val="003130C8"/>
    <w:rsid w:val="00313EAD"/>
    <w:rsid w:val="00316CB4"/>
    <w:rsid w:val="00317297"/>
    <w:rsid w:val="00317E9F"/>
    <w:rsid w:val="0032092E"/>
    <w:rsid w:val="003212D6"/>
    <w:rsid w:val="00321678"/>
    <w:rsid w:val="00322CBC"/>
    <w:rsid w:val="00324D12"/>
    <w:rsid w:val="00326FBD"/>
    <w:rsid w:val="0033149A"/>
    <w:rsid w:val="00332373"/>
    <w:rsid w:val="00332AF8"/>
    <w:rsid w:val="0033390E"/>
    <w:rsid w:val="00333C96"/>
    <w:rsid w:val="00334BB3"/>
    <w:rsid w:val="003351E5"/>
    <w:rsid w:val="00335A56"/>
    <w:rsid w:val="00336270"/>
    <w:rsid w:val="003362C1"/>
    <w:rsid w:val="0034067C"/>
    <w:rsid w:val="00342E00"/>
    <w:rsid w:val="0034322D"/>
    <w:rsid w:val="003434CD"/>
    <w:rsid w:val="00343B56"/>
    <w:rsid w:val="00343F26"/>
    <w:rsid w:val="00345238"/>
    <w:rsid w:val="00345505"/>
    <w:rsid w:val="00345C8E"/>
    <w:rsid w:val="003503EE"/>
    <w:rsid w:val="00350E51"/>
    <w:rsid w:val="0035266C"/>
    <w:rsid w:val="00353413"/>
    <w:rsid w:val="0035427D"/>
    <w:rsid w:val="003577E8"/>
    <w:rsid w:val="00357E11"/>
    <w:rsid w:val="00360A7D"/>
    <w:rsid w:val="0036226A"/>
    <w:rsid w:val="0036284D"/>
    <w:rsid w:val="003633AB"/>
    <w:rsid w:val="00364397"/>
    <w:rsid w:val="003643CD"/>
    <w:rsid w:val="00364B60"/>
    <w:rsid w:val="003658CD"/>
    <w:rsid w:val="00366A4E"/>
    <w:rsid w:val="00367DCE"/>
    <w:rsid w:val="0037106F"/>
    <w:rsid w:val="00371B6C"/>
    <w:rsid w:val="00372A43"/>
    <w:rsid w:val="00376BE4"/>
    <w:rsid w:val="00377A34"/>
    <w:rsid w:val="00380EBD"/>
    <w:rsid w:val="0038102D"/>
    <w:rsid w:val="00381BFD"/>
    <w:rsid w:val="00381D9F"/>
    <w:rsid w:val="00382263"/>
    <w:rsid w:val="003822D3"/>
    <w:rsid w:val="003845CA"/>
    <w:rsid w:val="0038795B"/>
    <w:rsid w:val="00390854"/>
    <w:rsid w:val="00391377"/>
    <w:rsid w:val="0039180E"/>
    <w:rsid w:val="003924F4"/>
    <w:rsid w:val="003930EF"/>
    <w:rsid w:val="00394310"/>
    <w:rsid w:val="0039643D"/>
    <w:rsid w:val="00396E59"/>
    <w:rsid w:val="00397BF7"/>
    <w:rsid w:val="003A0AC4"/>
    <w:rsid w:val="003A0AFA"/>
    <w:rsid w:val="003A2345"/>
    <w:rsid w:val="003A5269"/>
    <w:rsid w:val="003A5B52"/>
    <w:rsid w:val="003B0B56"/>
    <w:rsid w:val="003B1068"/>
    <w:rsid w:val="003B10C2"/>
    <w:rsid w:val="003B13B4"/>
    <w:rsid w:val="003B55C8"/>
    <w:rsid w:val="003B6356"/>
    <w:rsid w:val="003C0EE7"/>
    <w:rsid w:val="003C3509"/>
    <w:rsid w:val="003C36F5"/>
    <w:rsid w:val="003C5C9B"/>
    <w:rsid w:val="003D15C7"/>
    <w:rsid w:val="003D1CB6"/>
    <w:rsid w:val="003D3ED6"/>
    <w:rsid w:val="003D4972"/>
    <w:rsid w:val="003D6BBD"/>
    <w:rsid w:val="003D74BC"/>
    <w:rsid w:val="003E07CB"/>
    <w:rsid w:val="003E2485"/>
    <w:rsid w:val="003E33B1"/>
    <w:rsid w:val="003F18E6"/>
    <w:rsid w:val="003F4CAD"/>
    <w:rsid w:val="003F701B"/>
    <w:rsid w:val="003F70D2"/>
    <w:rsid w:val="00400FA0"/>
    <w:rsid w:val="00405BBA"/>
    <w:rsid w:val="004062CB"/>
    <w:rsid w:val="00406C4F"/>
    <w:rsid w:val="00413059"/>
    <w:rsid w:val="0041383B"/>
    <w:rsid w:val="00415CC1"/>
    <w:rsid w:val="00416A23"/>
    <w:rsid w:val="00420945"/>
    <w:rsid w:val="00423D6B"/>
    <w:rsid w:val="0042481F"/>
    <w:rsid w:val="004259EA"/>
    <w:rsid w:val="00425B72"/>
    <w:rsid w:val="00426F20"/>
    <w:rsid w:val="00432634"/>
    <w:rsid w:val="004345B1"/>
    <w:rsid w:val="00435B6D"/>
    <w:rsid w:val="00435E98"/>
    <w:rsid w:val="00436603"/>
    <w:rsid w:val="0043717A"/>
    <w:rsid w:val="00437739"/>
    <w:rsid w:val="004403B0"/>
    <w:rsid w:val="004406A7"/>
    <w:rsid w:val="004422F8"/>
    <w:rsid w:val="00442BC8"/>
    <w:rsid w:val="00444693"/>
    <w:rsid w:val="004448F9"/>
    <w:rsid w:val="00446281"/>
    <w:rsid w:val="004519E8"/>
    <w:rsid w:val="00453E3E"/>
    <w:rsid w:val="00453E65"/>
    <w:rsid w:val="00456B23"/>
    <w:rsid w:val="00457172"/>
    <w:rsid w:val="00460296"/>
    <w:rsid w:val="0046165F"/>
    <w:rsid w:val="00461ED9"/>
    <w:rsid w:val="00463175"/>
    <w:rsid w:val="0046443B"/>
    <w:rsid w:val="00464665"/>
    <w:rsid w:val="00465093"/>
    <w:rsid w:val="004662E5"/>
    <w:rsid w:val="004713CE"/>
    <w:rsid w:val="00474F6B"/>
    <w:rsid w:val="0047511F"/>
    <w:rsid w:val="0047539F"/>
    <w:rsid w:val="004759C9"/>
    <w:rsid w:val="00476236"/>
    <w:rsid w:val="00477038"/>
    <w:rsid w:val="004779A2"/>
    <w:rsid w:val="00477DBF"/>
    <w:rsid w:val="004813CB"/>
    <w:rsid w:val="00481455"/>
    <w:rsid w:val="00481B1B"/>
    <w:rsid w:val="00481F7C"/>
    <w:rsid w:val="00482E39"/>
    <w:rsid w:val="00484291"/>
    <w:rsid w:val="004901E6"/>
    <w:rsid w:val="004957D9"/>
    <w:rsid w:val="00495EF3"/>
    <w:rsid w:val="0049723D"/>
    <w:rsid w:val="004A055E"/>
    <w:rsid w:val="004A113D"/>
    <w:rsid w:val="004A23E1"/>
    <w:rsid w:val="004A323D"/>
    <w:rsid w:val="004A37AB"/>
    <w:rsid w:val="004A4519"/>
    <w:rsid w:val="004A6E3B"/>
    <w:rsid w:val="004B2090"/>
    <w:rsid w:val="004B24D8"/>
    <w:rsid w:val="004B3450"/>
    <w:rsid w:val="004B6473"/>
    <w:rsid w:val="004B6D2A"/>
    <w:rsid w:val="004B7BC1"/>
    <w:rsid w:val="004C04D8"/>
    <w:rsid w:val="004C0B5E"/>
    <w:rsid w:val="004C2552"/>
    <w:rsid w:val="004C357A"/>
    <w:rsid w:val="004C38C8"/>
    <w:rsid w:val="004C4A67"/>
    <w:rsid w:val="004C4C7D"/>
    <w:rsid w:val="004C564B"/>
    <w:rsid w:val="004C6C88"/>
    <w:rsid w:val="004C7019"/>
    <w:rsid w:val="004C727B"/>
    <w:rsid w:val="004C76FA"/>
    <w:rsid w:val="004D206C"/>
    <w:rsid w:val="004D2B80"/>
    <w:rsid w:val="004D355C"/>
    <w:rsid w:val="004D5D87"/>
    <w:rsid w:val="004E014F"/>
    <w:rsid w:val="004E068F"/>
    <w:rsid w:val="004E0B9F"/>
    <w:rsid w:val="004E449E"/>
    <w:rsid w:val="004E4985"/>
    <w:rsid w:val="004E77CA"/>
    <w:rsid w:val="004E7E87"/>
    <w:rsid w:val="004F1EC1"/>
    <w:rsid w:val="004F472E"/>
    <w:rsid w:val="004F4C1A"/>
    <w:rsid w:val="00501FFC"/>
    <w:rsid w:val="00502252"/>
    <w:rsid w:val="00506B7E"/>
    <w:rsid w:val="00506F79"/>
    <w:rsid w:val="00510AE0"/>
    <w:rsid w:val="005125B4"/>
    <w:rsid w:val="00513312"/>
    <w:rsid w:val="0052183F"/>
    <w:rsid w:val="00521C74"/>
    <w:rsid w:val="00522147"/>
    <w:rsid w:val="00523C6F"/>
    <w:rsid w:val="005258FD"/>
    <w:rsid w:val="00527410"/>
    <w:rsid w:val="00527954"/>
    <w:rsid w:val="0053095C"/>
    <w:rsid w:val="00530D9D"/>
    <w:rsid w:val="0053191F"/>
    <w:rsid w:val="00532390"/>
    <w:rsid w:val="005379DE"/>
    <w:rsid w:val="00542BE4"/>
    <w:rsid w:val="00544B7D"/>
    <w:rsid w:val="0054553F"/>
    <w:rsid w:val="00545F92"/>
    <w:rsid w:val="005473B9"/>
    <w:rsid w:val="00547922"/>
    <w:rsid w:val="00547C48"/>
    <w:rsid w:val="00550251"/>
    <w:rsid w:val="00550843"/>
    <w:rsid w:val="00552BB5"/>
    <w:rsid w:val="00553433"/>
    <w:rsid w:val="00554277"/>
    <w:rsid w:val="00555737"/>
    <w:rsid w:val="00555FB9"/>
    <w:rsid w:val="005578E7"/>
    <w:rsid w:val="00557AB0"/>
    <w:rsid w:val="00557E89"/>
    <w:rsid w:val="0056032E"/>
    <w:rsid w:val="005613D7"/>
    <w:rsid w:val="00561568"/>
    <w:rsid w:val="005615BC"/>
    <w:rsid w:val="00561EE3"/>
    <w:rsid w:val="00563F97"/>
    <w:rsid w:val="0056433C"/>
    <w:rsid w:val="00565972"/>
    <w:rsid w:val="00566EEE"/>
    <w:rsid w:val="00567667"/>
    <w:rsid w:val="00567FA0"/>
    <w:rsid w:val="00570A03"/>
    <w:rsid w:val="00571DF9"/>
    <w:rsid w:val="00571E7A"/>
    <w:rsid w:val="00574DA7"/>
    <w:rsid w:val="00576076"/>
    <w:rsid w:val="00576982"/>
    <w:rsid w:val="0057756F"/>
    <w:rsid w:val="00580D27"/>
    <w:rsid w:val="00581570"/>
    <w:rsid w:val="0058195A"/>
    <w:rsid w:val="0058236C"/>
    <w:rsid w:val="00582BC0"/>
    <w:rsid w:val="00583670"/>
    <w:rsid w:val="00586012"/>
    <w:rsid w:val="00591229"/>
    <w:rsid w:val="005953D2"/>
    <w:rsid w:val="005955F2"/>
    <w:rsid w:val="00595D04"/>
    <w:rsid w:val="005A3E68"/>
    <w:rsid w:val="005A5AC5"/>
    <w:rsid w:val="005A6259"/>
    <w:rsid w:val="005B18FE"/>
    <w:rsid w:val="005B191C"/>
    <w:rsid w:val="005B1D2C"/>
    <w:rsid w:val="005B31FD"/>
    <w:rsid w:val="005B4289"/>
    <w:rsid w:val="005B4CD8"/>
    <w:rsid w:val="005B5863"/>
    <w:rsid w:val="005B5A76"/>
    <w:rsid w:val="005C153F"/>
    <w:rsid w:val="005C1E9F"/>
    <w:rsid w:val="005C1FC7"/>
    <w:rsid w:val="005C2CD1"/>
    <w:rsid w:val="005C41A2"/>
    <w:rsid w:val="005C4D1C"/>
    <w:rsid w:val="005C5A2B"/>
    <w:rsid w:val="005C5DA2"/>
    <w:rsid w:val="005C6FC6"/>
    <w:rsid w:val="005D1253"/>
    <w:rsid w:val="005D3E88"/>
    <w:rsid w:val="005D3F33"/>
    <w:rsid w:val="005D405B"/>
    <w:rsid w:val="005D6351"/>
    <w:rsid w:val="005D6745"/>
    <w:rsid w:val="005D6AE8"/>
    <w:rsid w:val="005D7631"/>
    <w:rsid w:val="005E09E4"/>
    <w:rsid w:val="005E27E5"/>
    <w:rsid w:val="005E34D4"/>
    <w:rsid w:val="005E6CE7"/>
    <w:rsid w:val="005E71A8"/>
    <w:rsid w:val="005E7793"/>
    <w:rsid w:val="005F0688"/>
    <w:rsid w:val="005F0D20"/>
    <w:rsid w:val="005F2C79"/>
    <w:rsid w:val="005F5FA0"/>
    <w:rsid w:val="005F7649"/>
    <w:rsid w:val="005F7782"/>
    <w:rsid w:val="006002A9"/>
    <w:rsid w:val="00601EAB"/>
    <w:rsid w:val="00603CB8"/>
    <w:rsid w:val="00606986"/>
    <w:rsid w:val="00607A54"/>
    <w:rsid w:val="006129EA"/>
    <w:rsid w:val="00615151"/>
    <w:rsid w:val="00617AE6"/>
    <w:rsid w:val="00620E92"/>
    <w:rsid w:val="006226C9"/>
    <w:rsid w:val="00623520"/>
    <w:rsid w:val="00624C4B"/>
    <w:rsid w:val="00627948"/>
    <w:rsid w:val="00630C8C"/>
    <w:rsid w:val="006330A6"/>
    <w:rsid w:val="00633838"/>
    <w:rsid w:val="00634D10"/>
    <w:rsid w:val="00635AF4"/>
    <w:rsid w:val="00636B71"/>
    <w:rsid w:val="00637E4B"/>
    <w:rsid w:val="00640540"/>
    <w:rsid w:val="00640D62"/>
    <w:rsid w:val="0064151D"/>
    <w:rsid w:val="00643014"/>
    <w:rsid w:val="00646D31"/>
    <w:rsid w:val="00647542"/>
    <w:rsid w:val="006476E8"/>
    <w:rsid w:val="00647B8E"/>
    <w:rsid w:val="0065042F"/>
    <w:rsid w:val="00651BB2"/>
    <w:rsid w:val="00653AD1"/>
    <w:rsid w:val="00654771"/>
    <w:rsid w:val="0065741D"/>
    <w:rsid w:val="00661E45"/>
    <w:rsid w:val="00663A90"/>
    <w:rsid w:val="00666843"/>
    <w:rsid w:val="006706DF"/>
    <w:rsid w:val="00670DC8"/>
    <w:rsid w:val="006718A3"/>
    <w:rsid w:val="00671EE6"/>
    <w:rsid w:val="00672952"/>
    <w:rsid w:val="00675CAF"/>
    <w:rsid w:val="006766B1"/>
    <w:rsid w:val="006813E8"/>
    <w:rsid w:val="00681FB1"/>
    <w:rsid w:val="00684664"/>
    <w:rsid w:val="006862D6"/>
    <w:rsid w:val="006867B1"/>
    <w:rsid w:val="00687228"/>
    <w:rsid w:val="006878C0"/>
    <w:rsid w:val="006932B5"/>
    <w:rsid w:val="00695751"/>
    <w:rsid w:val="006962CD"/>
    <w:rsid w:val="00697474"/>
    <w:rsid w:val="006A1F8A"/>
    <w:rsid w:val="006A231A"/>
    <w:rsid w:val="006A2E95"/>
    <w:rsid w:val="006A4D1D"/>
    <w:rsid w:val="006A521C"/>
    <w:rsid w:val="006B1CE0"/>
    <w:rsid w:val="006B20D1"/>
    <w:rsid w:val="006B3201"/>
    <w:rsid w:val="006B3228"/>
    <w:rsid w:val="006B3479"/>
    <w:rsid w:val="006B39DC"/>
    <w:rsid w:val="006B601D"/>
    <w:rsid w:val="006B7F46"/>
    <w:rsid w:val="006C0068"/>
    <w:rsid w:val="006C1290"/>
    <w:rsid w:val="006C1C78"/>
    <w:rsid w:val="006C33E8"/>
    <w:rsid w:val="006C456D"/>
    <w:rsid w:val="006C46DD"/>
    <w:rsid w:val="006C4B8C"/>
    <w:rsid w:val="006C4F7C"/>
    <w:rsid w:val="006C502B"/>
    <w:rsid w:val="006D2898"/>
    <w:rsid w:val="006D4E40"/>
    <w:rsid w:val="006D503E"/>
    <w:rsid w:val="006D563E"/>
    <w:rsid w:val="006D672C"/>
    <w:rsid w:val="006E1095"/>
    <w:rsid w:val="006E23C4"/>
    <w:rsid w:val="006F0237"/>
    <w:rsid w:val="006F1C47"/>
    <w:rsid w:val="006F2298"/>
    <w:rsid w:val="006F2797"/>
    <w:rsid w:val="006F2C38"/>
    <w:rsid w:val="006F2DBB"/>
    <w:rsid w:val="006F3C66"/>
    <w:rsid w:val="006F3E49"/>
    <w:rsid w:val="006F55F8"/>
    <w:rsid w:val="006F7866"/>
    <w:rsid w:val="00701225"/>
    <w:rsid w:val="00703763"/>
    <w:rsid w:val="007044C3"/>
    <w:rsid w:val="007045E8"/>
    <w:rsid w:val="00706E7D"/>
    <w:rsid w:val="00707258"/>
    <w:rsid w:val="00707E4D"/>
    <w:rsid w:val="007110CE"/>
    <w:rsid w:val="00711980"/>
    <w:rsid w:val="00712F23"/>
    <w:rsid w:val="00713ABE"/>
    <w:rsid w:val="00715E6F"/>
    <w:rsid w:val="00725639"/>
    <w:rsid w:val="0072606A"/>
    <w:rsid w:val="007306F9"/>
    <w:rsid w:val="007346BC"/>
    <w:rsid w:val="00735510"/>
    <w:rsid w:val="007419DE"/>
    <w:rsid w:val="0074464A"/>
    <w:rsid w:val="00746930"/>
    <w:rsid w:val="00746C68"/>
    <w:rsid w:val="00750172"/>
    <w:rsid w:val="0075118F"/>
    <w:rsid w:val="00751C48"/>
    <w:rsid w:val="00751FEC"/>
    <w:rsid w:val="00754893"/>
    <w:rsid w:val="00756D32"/>
    <w:rsid w:val="00756D3D"/>
    <w:rsid w:val="00760784"/>
    <w:rsid w:val="007613CD"/>
    <w:rsid w:val="00761C3B"/>
    <w:rsid w:val="00762757"/>
    <w:rsid w:val="007630A8"/>
    <w:rsid w:val="007644BE"/>
    <w:rsid w:val="007768EB"/>
    <w:rsid w:val="00780290"/>
    <w:rsid w:val="00782C02"/>
    <w:rsid w:val="00782E3E"/>
    <w:rsid w:val="0078304A"/>
    <w:rsid w:val="00784B92"/>
    <w:rsid w:val="00785686"/>
    <w:rsid w:val="00785A64"/>
    <w:rsid w:val="007861FC"/>
    <w:rsid w:val="00787914"/>
    <w:rsid w:val="00790CB7"/>
    <w:rsid w:val="007926C3"/>
    <w:rsid w:val="00794D8A"/>
    <w:rsid w:val="007A016F"/>
    <w:rsid w:val="007A021E"/>
    <w:rsid w:val="007A044C"/>
    <w:rsid w:val="007A092E"/>
    <w:rsid w:val="007A20C3"/>
    <w:rsid w:val="007A23E7"/>
    <w:rsid w:val="007A34B9"/>
    <w:rsid w:val="007A4EBA"/>
    <w:rsid w:val="007A5766"/>
    <w:rsid w:val="007A63D7"/>
    <w:rsid w:val="007B24B5"/>
    <w:rsid w:val="007B2B2E"/>
    <w:rsid w:val="007B3C3E"/>
    <w:rsid w:val="007B4CF6"/>
    <w:rsid w:val="007B5754"/>
    <w:rsid w:val="007B6364"/>
    <w:rsid w:val="007C127D"/>
    <w:rsid w:val="007C23AF"/>
    <w:rsid w:val="007C3889"/>
    <w:rsid w:val="007C41D5"/>
    <w:rsid w:val="007C4E25"/>
    <w:rsid w:val="007C648D"/>
    <w:rsid w:val="007C64B9"/>
    <w:rsid w:val="007C77A5"/>
    <w:rsid w:val="007D0CBD"/>
    <w:rsid w:val="007D18FB"/>
    <w:rsid w:val="007D1FCA"/>
    <w:rsid w:val="007D3074"/>
    <w:rsid w:val="007D5119"/>
    <w:rsid w:val="007D57DC"/>
    <w:rsid w:val="007D5A24"/>
    <w:rsid w:val="007D5FDD"/>
    <w:rsid w:val="007D7769"/>
    <w:rsid w:val="007E081D"/>
    <w:rsid w:val="007E1E32"/>
    <w:rsid w:val="007E3561"/>
    <w:rsid w:val="007E388A"/>
    <w:rsid w:val="007E5A86"/>
    <w:rsid w:val="007E5BF8"/>
    <w:rsid w:val="007E5C9A"/>
    <w:rsid w:val="007E6AE3"/>
    <w:rsid w:val="007E7968"/>
    <w:rsid w:val="007E7B74"/>
    <w:rsid w:val="007F07B5"/>
    <w:rsid w:val="007F3242"/>
    <w:rsid w:val="007F4B5D"/>
    <w:rsid w:val="007F5D83"/>
    <w:rsid w:val="00803EE5"/>
    <w:rsid w:val="00803FEA"/>
    <w:rsid w:val="008050F9"/>
    <w:rsid w:val="008055C5"/>
    <w:rsid w:val="00806714"/>
    <w:rsid w:val="0081080E"/>
    <w:rsid w:val="00812649"/>
    <w:rsid w:val="0081316A"/>
    <w:rsid w:val="008154BF"/>
    <w:rsid w:val="00817475"/>
    <w:rsid w:val="008203CB"/>
    <w:rsid w:val="00821124"/>
    <w:rsid w:val="008213EB"/>
    <w:rsid w:val="00821EDA"/>
    <w:rsid w:val="00823038"/>
    <w:rsid w:val="00823702"/>
    <w:rsid w:val="00823827"/>
    <w:rsid w:val="00830588"/>
    <w:rsid w:val="00830ECD"/>
    <w:rsid w:val="008313F2"/>
    <w:rsid w:val="00831441"/>
    <w:rsid w:val="00834475"/>
    <w:rsid w:val="00836BC6"/>
    <w:rsid w:val="0083781B"/>
    <w:rsid w:val="00837833"/>
    <w:rsid w:val="0084355F"/>
    <w:rsid w:val="0084419B"/>
    <w:rsid w:val="008475D1"/>
    <w:rsid w:val="00847B1A"/>
    <w:rsid w:val="00850002"/>
    <w:rsid w:val="00852900"/>
    <w:rsid w:val="00852FFB"/>
    <w:rsid w:val="008544D9"/>
    <w:rsid w:val="0086088E"/>
    <w:rsid w:val="00862AAD"/>
    <w:rsid w:val="00862F0D"/>
    <w:rsid w:val="00863909"/>
    <w:rsid w:val="00864065"/>
    <w:rsid w:val="00865864"/>
    <w:rsid w:val="00871C97"/>
    <w:rsid w:val="00872094"/>
    <w:rsid w:val="00875B1E"/>
    <w:rsid w:val="00877913"/>
    <w:rsid w:val="00884E6D"/>
    <w:rsid w:val="008851DF"/>
    <w:rsid w:val="00886907"/>
    <w:rsid w:val="00886AE9"/>
    <w:rsid w:val="00886B75"/>
    <w:rsid w:val="00890BC9"/>
    <w:rsid w:val="00890E76"/>
    <w:rsid w:val="008928D4"/>
    <w:rsid w:val="00895727"/>
    <w:rsid w:val="00895A89"/>
    <w:rsid w:val="008A0458"/>
    <w:rsid w:val="008A259F"/>
    <w:rsid w:val="008A2D93"/>
    <w:rsid w:val="008A72D7"/>
    <w:rsid w:val="008B1753"/>
    <w:rsid w:val="008B19E1"/>
    <w:rsid w:val="008B39D6"/>
    <w:rsid w:val="008B5CCB"/>
    <w:rsid w:val="008B75E4"/>
    <w:rsid w:val="008C1385"/>
    <w:rsid w:val="008C200F"/>
    <w:rsid w:val="008C3238"/>
    <w:rsid w:val="008C429D"/>
    <w:rsid w:val="008C6264"/>
    <w:rsid w:val="008D2339"/>
    <w:rsid w:val="008D32EB"/>
    <w:rsid w:val="008D372E"/>
    <w:rsid w:val="008E0076"/>
    <w:rsid w:val="008E015D"/>
    <w:rsid w:val="008E1810"/>
    <w:rsid w:val="008E34E8"/>
    <w:rsid w:val="008E3764"/>
    <w:rsid w:val="008E3A01"/>
    <w:rsid w:val="008E4E7C"/>
    <w:rsid w:val="008F0643"/>
    <w:rsid w:val="008F1E69"/>
    <w:rsid w:val="008F2650"/>
    <w:rsid w:val="008F4748"/>
    <w:rsid w:val="008F4765"/>
    <w:rsid w:val="008F51B8"/>
    <w:rsid w:val="008F53DA"/>
    <w:rsid w:val="008F7803"/>
    <w:rsid w:val="00913021"/>
    <w:rsid w:val="0091347C"/>
    <w:rsid w:val="00913AD5"/>
    <w:rsid w:val="009157DD"/>
    <w:rsid w:val="00916630"/>
    <w:rsid w:val="009167D6"/>
    <w:rsid w:val="00920E09"/>
    <w:rsid w:val="00922C48"/>
    <w:rsid w:val="00926D1F"/>
    <w:rsid w:val="009278E1"/>
    <w:rsid w:val="00927960"/>
    <w:rsid w:val="009279C7"/>
    <w:rsid w:val="00927A1A"/>
    <w:rsid w:val="00927FCB"/>
    <w:rsid w:val="00930616"/>
    <w:rsid w:val="00931FCA"/>
    <w:rsid w:val="00932E96"/>
    <w:rsid w:val="00933A4A"/>
    <w:rsid w:val="00933F69"/>
    <w:rsid w:val="009350AA"/>
    <w:rsid w:val="00935DA2"/>
    <w:rsid w:val="00937EA0"/>
    <w:rsid w:val="00942236"/>
    <w:rsid w:val="00944FE7"/>
    <w:rsid w:val="00947A44"/>
    <w:rsid w:val="00951D44"/>
    <w:rsid w:val="00951D9D"/>
    <w:rsid w:val="00953B4A"/>
    <w:rsid w:val="00955A33"/>
    <w:rsid w:val="009569F5"/>
    <w:rsid w:val="00956C27"/>
    <w:rsid w:val="00957274"/>
    <w:rsid w:val="00957C7E"/>
    <w:rsid w:val="00957D35"/>
    <w:rsid w:val="00957D9A"/>
    <w:rsid w:val="00960343"/>
    <w:rsid w:val="00960352"/>
    <w:rsid w:val="00961C2E"/>
    <w:rsid w:val="00962101"/>
    <w:rsid w:val="009632F5"/>
    <w:rsid w:val="00972A27"/>
    <w:rsid w:val="00972E46"/>
    <w:rsid w:val="00975D7F"/>
    <w:rsid w:val="00977AD7"/>
    <w:rsid w:val="0098010D"/>
    <w:rsid w:val="009812CC"/>
    <w:rsid w:val="00981DB4"/>
    <w:rsid w:val="00981FD6"/>
    <w:rsid w:val="00984FF8"/>
    <w:rsid w:val="00990C4B"/>
    <w:rsid w:val="0099155D"/>
    <w:rsid w:val="00992F01"/>
    <w:rsid w:val="00995079"/>
    <w:rsid w:val="009961B4"/>
    <w:rsid w:val="0099657D"/>
    <w:rsid w:val="009A1DAC"/>
    <w:rsid w:val="009A220F"/>
    <w:rsid w:val="009A5FBD"/>
    <w:rsid w:val="009A7836"/>
    <w:rsid w:val="009B1C9E"/>
    <w:rsid w:val="009B1FD1"/>
    <w:rsid w:val="009B2407"/>
    <w:rsid w:val="009B4734"/>
    <w:rsid w:val="009C02B0"/>
    <w:rsid w:val="009C0662"/>
    <w:rsid w:val="009C25A8"/>
    <w:rsid w:val="009C4049"/>
    <w:rsid w:val="009C63BC"/>
    <w:rsid w:val="009C7E01"/>
    <w:rsid w:val="009D0712"/>
    <w:rsid w:val="009D11E3"/>
    <w:rsid w:val="009D33FC"/>
    <w:rsid w:val="009D4721"/>
    <w:rsid w:val="009D51AB"/>
    <w:rsid w:val="009D737F"/>
    <w:rsid w:val="009E258E"/>
    <w:rsid w:val="009E4BA1"/>
    <w:rsid w:val="009E5F7F"/>
    <w:rsid w:val="009E76F3"/>
    <w:rsid w:val="009F0483"/>
    <w:rsid w:val="009F1421"/>
    <w:rsid w:val="009F1566"/>
    <w:rsid w:val="009F272B"/>
    <w:rsid w:val="009F415F"/>
    <w:rsid w:val="009F47C4"/>
    <w:rsid w:val="009F601B"/>
    <w:rsid w:val="009F66F9"/>
    <w:rsid w:val="00A01501"/>
    <w:rsid w:val="00A01BA3"/>
    <w:rsid w:val="00A0533A"/>
    <w:rsid w:val="00A113BB"/>
    <w:rsid w:val="00A126A0"/>
    <w:rsid w:val="00A14134"/>
    <w:rsid w:val="00A14860"/>
    <w:rsid w:val="00A14A93"/>
    <w:rsid w:val="00A15F01"/>
    <w:rsid w:val="00A173DD"/>
    <w:rsid w:val="00A1792F"/>
    <w:rsid w:val="00A21B18"/>
    <w:rsid w:val="00A21B73"/>
    <w:rsid w:val="00A23950"/>
    <w:rsid w:val="00A24D32"/>
    <w:rsid w:val="00A2517A"/>
    <w:rsid w:val="00A26302"/>
    <w:rsid w:val="00A266BD"/>
    <w:rsid w:val="00A26CF5"/>
    <w:rsid w:val="00A31DBA"/>
    <w:rsid w:val="00A33302"/>
    <w:rsid w:val="00A34BE3"/>
    <w:rsid w:val="00A35D95"/>
    <w:rsid w:val="00A410F3"/>
    <w:rsid w:val="00A43052"/>
    <w:rsid w:val="00A43208"/>
    <w:rsid w:val="00A43A34"/>
    <w:rsid w:val="00A43EDA"/>
    <w:rsid w:val="00A459E4"/>
    <w:rsid w:val="00A45A44"/>
    <w:rsid w:val="00A4765B"/>
    <w:rsid w:val="00A47F99"/>
    <w:rsid w:val="00A502C8"/>
    <w:rsid w:val="00A528A6"/>
    <w:rsid w:val="00A55435"/>
    <w:rsid w:val="00A60999"/>
    <w:rsid w:val="00A61DF6"/>
    <w:rsid w:val="00A62406"/>
    <w:rsid w:val="00A63948"/>
    <w:rsid w:val="00A63DE5"/>
    <w:rsid w:val="00A642EF"/>
    <w:rsid w:val="00A64EEC"/>
    <w:rsid w:val="00A66851"/>
    <w:rsid w:val="00A670F4"/>
    <w:rsid w:val="00A67FA8"/>
    <w:rsid w:val="00A703A7"/>
    <w:rsid w:val="00A7262E"/>
    <w:rsid w:val="00A73077"/>
    <w:rsid w:val="00A77481"/>
    <w:rsid w:val="00A7756E"/>
    <w:rsid w:val="00A809AF"/>
    <w:rsid w:val="00A80D20"/>
    <w:rsid w:val="00A80E11"/>
    <w:rsid w:val="00A83475"/>
    <w:rsid w:val="00A84458"/>
    <w:rsid w:val="00A85D95"/>
    <w:rsid w:val="00A87202"/>
    <w:rsid w:val="00A90A4A"/>
    <w:rsid w:val="00A92BA0"/>
    <w:rsid w:val="00A94096"/>
    <w:rsid w:val="00A943F7"/>
    <w:rsid w:val="00A94BB9"/>
    <w:rsid w:val="00A9733B"/>
    <w:rsid w:val="00A979AE"/>
    <w:rsid w:val="00AA00CB"/>
    <w:rsid w:val="00AA15A3"/>
    <w:rsid w:val="00AA19F0"/>
    <w:rsid w:val="00AA4168"/>
    <w:rsid w:val="00AA5856"/>
    <w:rsid w:val="00AA705E"/>
    <w:rsid w:val="00AA7BF3"/>
    <w:rsid w:val="00AB08DA"/>
    <w:rsid w:val="00AB188A"/>
    <w:rsid w:val="00AB2A8C"/>
    <w:rsid w:val="00AB494F"/>
    <w:rsid w:val="00AB4A41"/>
    <w:rsid w:val="00AB6926"/>
    <w:rsid w:val="00AB6F17"/>
    <w:rsid w:val="00AC1CCD"/>
    <w:rsid w:val="00AC7340"/>
    <w:rsid w:val="00AD0EFD"/>
    <w:rsid w:val="00AD0F1B"/>
    <w:rsid w:val="00AD113B"/>
    <w:rsid w:val="00AD33E6"/>
    <w:rsid w:val="00AD641A"/>
    <w:rsid w:val="00AE2893"/>
    <w:rsid w:val="00AE2EC8"/>
    <w:rsid w:val="00AE37A4"/>
    <w:rsid w:val="00AE404C"/>
    <w:rsid w:val="00AE4A46"/>
    <w:rsid w:val="00AE5241"/>
    <w:rsid w:val="00AE5E07"/>
    <w:rsid w:val="00AE6F1B"/>
    <w:rsid w:val="00AF21B8"/>
    <w:rsid w:val="00AF4D34"/>
    <w:rsid w:val="00AF62CE"/>
    <w:rsid w:val="00AF66D6"/>
    <w:rsid w:val="00B01C3E"/>
    <w:rsid w:val="00B03DFB"/>
    <w:rsid w:val="00B054DE"/>
    <w:rsid w:val="00B07B05"/>
    <w:rsid w:val="00B07CE5"/>
    <w:rsid w:val="00B10EF4"/>
    <w:rsid w:val="00B12BCD"/>
    <w:rsid w:val="00B130A0"/>
    <w:rsid w:val="00B13FE7"/>
    <w:rsid w:val="00B14E3F"/>
    <w:rsid w:val="00B1539F"/>
    <w:rsid w:val="00B1567B"/>
    <w:rsid w:val="00B16506"/>
    <w:rsid w:val="00B16900"/>
    <w:rsid w:val="00B2024A"/>
    <w:rsid w:val="00B209A4"/>
    <w:rsid w:val="00B20FC8"/>
    <w:rsid w:val="00B21371"/>
    <w:rsid w:val="00B22AE5"/>
    <w:rsid w:val="00B24293"/>
    <w:rsid w:val="00B25182"/>
    <w:rsid w:val="00B25C13"/>
    <w:rsid w:val="00B2711F"/>
    <w:rsid w:val="00B27493"/>
    <w:rsid w:val="00B30F1B"/>
    <w:rsid w:val="00B31310"/>
    <w:rsid w:val="00B36855"/>
    <w:rsid w:val="00B376A7"/>
    <w:rsid w:val="00B42562"/>
    <w:rsid w:val="00B429A1"/>
    <w:rsid w:val="00B429AA"/>
    <w:rsid w:val="00B4397D"/>
    <w:rsid w:val="00B441AB"/>
    <w:rsid w:val="00B4441D"/>
    <w:rsid w:val="00B46460"/>
    <w:rsid w:val="00B521D9"/>
    <w:rsid w:val="00B5424C"/>
    <w:rsid w:val="00B54ED9"/>
    <w:rsid w:val="00B550A5"/>
    <w:rsid w:val="00B60C88"/>
    <w:rsid w:val="00B61034"/>
    <w:rsid w:val="00B618B7"/>
    <w:rsid w:val="00B62266"/>
    <w:rsid w:val="00B63089"/>
    <w:rsid w:val="00B637BB"/>
    <w:rsid w:val="00B64F2F"/>
    <w:rsid w:val="00B6534D"/>
    <w:rsid w:val="00B65BB5"/>
    <w:rsid w:val="00B661C8"/>
    <w:rsid w:val="00B6671F"/>
    <w:rsid w:val="00B67D47"/>
    <w:rsid w:val="00B70123"/>
    <w:rsid w:val="00B70E04"/>
    <w:rsid w:val="00B71696"/>
    <w:rsid w:val="00B71AE9"/>
    <w:rsid w:val="00B75325"/>
    <w:rsid w:val="00B80384"/>
    <w:rsid w:val="00B84776"/>
    <w:rsid w:val="00B867A8"/>
    <w:rsid w:val="00B873E8"/>
    <w:rsid w:val="00B9164C"/>
    <w:rsid w:val="00B91B1E"/>
    <w:rsid w:val="00B92B6E"/>
    <w:rsid w:val="00B92C99"/>
    <w:rsid w:val="00B931A7"/>
    <w:rsid w:val="00B94FA1"/>
    <w:rsid w:val="00BA3981"/>
    <w:rsid w:val="00BA39ED"/>
    <w:rsid w:val="00BA3C49"/>
    <w:rsid w:val="00BA435B"/>
    <w:rsid w:val="00BA477F"/>
    <w:rsid w:val="00BA568A"/>
    <w:rsid w:val="00BA5A2D"/>
    <w:rsid w:val="00BA6DD1"/>
    <w:rsid w:val="00BA6EFC"/>
    <w:rsid w:val="00BB08DD"/>
    <w:rsid w:val="00BB16B6"/>
    <w:rsid w:val="00BB1DC2"/>
    <w:rsid w:val="00BB1DF0"/>
    <w:rsid w:val="00BB2B7E"/>
    <w:rsid w:val="00BB40FF"/>
    <w:rsid w:val="00BB4897"/>
    <w:rsid w:val="00BB56D6"/>
    <w:rsid w:val="00BC14EC"/>
    <w:rsid w:val="00BC1991"/>
    <w:rsid w:val="00BC1A11"/>
    <w:rsid w:val="00BC3111"/>
    <w:rsid w:val="00BC3263"/>
    <w:rsid w:val="00BC5EE2"/>
    <w:rsid w:val="00BC7AEB"/>
    <w:rsid w:val="00BD01F3"/>
    <w:rsid w:val="00BD0B69"/>
    <w:rsid w:val="00BD0F62"/>
    <w:rsid w:val="00BD4B1E"/>
    <w:rsid w:val="00BD66E2"/>
    <w:rsid w:val="00BD6B96"/>
    <w:rsid w:val="00BE03C8"/>
    <w:rsid w:val="00BE24E3"/>
    <w:rsid w:val="00BE3009"/>
    <w:rsid w:val="00BE4785"/>
    <w:rsid w:val="00BE60EA"/>
    <w:rsid w:val="00BF0C06"/>
    <w:rsid w:val="00BF116F"/>
    <w:rsid w:val="00BF234B"/>
    <w:rsid w:val="00BF269F"/>
    <w:rsid w:val="00BF2F4A"/>
    <w:rsid w:val="00BF383B"/>
    <w:rsid w:val="00C02AE9"/>
    <w:rsid w:val="00C02DF2"/>
    <w:rsid w:val="00C0385F"/>
    <w:rsid w:val="00C03EEC"/>
    <w:rsid w:val="00C063AA"/>
    <w:rsid w:val="00C10D84"/>
    <w:rsid w:val="00C12CDA"/>
    <w:rsid w:val="00C143C6"/>
    <w:rsid w:val="00C149CC"/>
    <w:rsid w:val="00C14B43"/>
    <w:rsid w:val="00C14D83"/>
    <w:rsid w:val="00C2013E"/>
    <w:rsid w:val="00C21C2C"/>
    <w:rsid w:val="00C22C9E"/>
    <w:rsid w:val="00C23B93"/>
    <w:rsid w:val="00C2418F"/>
    <w:rsid w:val="00C25B6E"/>
    <w:rsid w:val="00C302CF"/>
    <w:rsid w:val="00C307D4"/>
    <w:rsid w:val="00C31F26"/>
    <w:rsid w:val="00C33AB1"/>
    <w:rsid w:val="00C33B55"/>
    <w:rsid w:val="00C35004"/>
    <w:rsid w:val="00C3583B"/>
    <w:rsid w:val="00C37F7E"/>
    <w:rsid w:val="00C40466"/>
    <w:rsid w:val="00C4054A"/>
    <w:rsid w:val="00C409D8"/>
    <w:rsid w:val="00C413D2"/>
    <w:rsid w:val="00C42294"/>
    <w:rsid w:val="00C42B30"/>
    <w:rsid w:val="00C44427"/>
    <w:rsid w:val="00C4634D"/>
    <w:rsid w:val="00C5045C"/>
    <w:rsid w:val="00C505C4"/>
    <w:rsid w:val="00C50F79"/>
    <w:rsid w:val="00C5100D"/>
    <w:rsid w:val="00C51DA4"/>
    <w:rsid w:val="00C53EF1"/>
    <w:rsid w:val="00C54D95"/>
    <w:rsid w:val="00C56591"/>
    <w:rsid w:val="00C60876"/>
    <w:rsid w:val="00C63726"/>
    <w:rsid w:val="00C63CCB"/>
    <w:rsid w:val="00C65070"/>
    <w:rsid w:val="00C65396"/>
    <w:rsid w:val="00C67018"/>
    <w:rsid w:val="00C67917"/>
    <w:rsid w:val="00C70933"/>
    <w:rsid w:val="00C70C7C"/>
    <w:rsid w:val="00C70CAB"/>
    <w:rsid w:val="00C718AE"/>
    <w:rsid w:val="00C72C22"/>
    <w:rsid w:val="00C73EDF"/>
    <w:rsid w:val="00C75268"/>
    <w:rsid w:val="00C7650F"/>
    <w:rsid w:val="00C81BBE"/>
    <w:rsid w:val="00C82F93"/>
    <w:rsid w:val="00C83A7D"/>
    <w:rsid w:val="00C845E3"/>
    <w:rsid w:val="00C85C41"/>
    <w:rsid w:val="00C976E8"/>
    <w:rsid w:val="00C97D53"/>
    <w:rsid w:val="00CA13B9"/>
    <w:rsid w:val="00CA1831"/>
    <w:rsid w:val="00CA67E6"/>
    <w:rsid w:val="00CB005F"/>
    <w:rsid w:val="00CB4EB7"/>
    <w:rsid w:val="00CB5339"/>
    <w:rsid w:val="00CB58E1"/>
    <w:rsid w:val="00CB5F78"/>
    <w:rsid w:val="00CB6418"/>
    <w:rsid w:val="00CB7C02"/>
    <w:rsid w:val="00CC1762"/>
    <w:rsid w:val="00CC3066"/>
    <w:rsid w:val="00CC42F1"/>
    <w:rsid w:val="00CC4F2E"/>
    <w:rsid w:val="00CC55F5"/>
    <w:rsid w:val="00CC5660"/>
    <w:rsid w:val="00CC768C"/>
    <w:rsid w:val="00CD338D"/>
    <w:rsid w:val="00CD34C1"/>
    <w:rsid w:val="00CD4148"/>
    <w:rsid w:val="00CD4AB9"/>
    <w:rsid w:val="00CD4D79"/>
    <w:rsid w:val="00CD6400"/>
    <w:rsid w:val="00CE0682"/>
    <w:rsid w:val="00CE0E26"/>
    <w:rsid w:val="00CE0E82"/>
    <w:rsid w:val="00CE1EE6"/>
    <w:rsid w:val="00CE323F"/>
    <w:rsid w:val="00CE3DAF"/>
    <w:rsid w:val="00CE5F25"/>
    <w:rsid w:val="00CE6BC9"/>
    <w:rsid w:val="00CF10D1"/>
    <w:rsid w:val="00CF2F67"/>
    <w:rsid w:val="00CF6CF1"/>
    <w:rsid w:val="00CF7764"/>
    <w:rsid w:val="00CF7C92"/>
    <w:rsid w:val="00D0019D"/>
    <w:rsid w:val="00D001D0"/>
    <w:rsid w:val="00D01569"/>
    <w:rsid w:val="00D01E28"/>
    <w:rsid w:val="00D02336"/>
    <w:rsid w:val="00D03945"/>
    <w:rsid w:val="00D055BE"/>
    <w:rsid w:val="00D05D05"/>
    <w:rsid w:val="00D06633"/>
    <w:rsid w:val="00D07F7E"/>
    <w:rsid w:val="00D10493"/>
    <w:rsid w:val="00D11EAA"/>
    <w:rsid w:val="00D12230"/>
    <w:rsid w:val="00D12AE4"/>
    <w:rsid w:val="00D13384"/>
    <w:rsid w:val="00D14745"/>
    <w:rsid w:val="00D14D2D"/>
    <w:rsid w:val="00D15626"/>
    <w:rsid w:val="00D15918"/>
    <w:rsid w:val="00D15920"/>
    <w:rsid w:val="00D1601D"/>
    <w:rsid w:val="00D160E9"/>
    <w:rsid w:val="00D1693C"/>
    <w:rsid w:val="00D177A8"/>
    <w:rsid w:val="00D20786"/>
    <w:rsid w:val="00D2334E"/>
    <w:rsid w:val="00D2416C"/>
    <w:rsid w:val="00D265F0"/>
    <w:rsid w:val="00D310D9"/>
    <w:rsid w:val="00D32478"/>
    <w:rsid w:val="00D3389F"/>
    <w:rsid w:val="00D33E31"/>
    <w:rsid w:val="00D340E4"/>
    <w:rsid w:val="00D35F44"/>
    <w:rsid w:val="00D40C3D"/>
    <w:rsid w:val="00D422B8"/>
    <w:rsid w:val="00D43D57"/>
    <w:rsid w:val="00D45104"/>
    <w:rsid w:val="00D456A8"/>
    <w:rsid w:val="00D46FAB"/>
    <w:rsid w:val="00D47F08"/>
    <w:rsid w:val="00D501F5"/>
    <w:rsid w:val="00D506B0"/>
    <w:rsid w:val="00D52996"/>
    <w:rsid w:val="00D540C0"/>
    <w:rsid w:val="00D544D1"/>
    <w:rsid w:val="00D54694"/>
    <w:rsid w:val="00D5616D"/>
    <w:rsid w:val="00D56C26"/>
    <w:rsid w:val="00D56FB2"/>
    <w:rsid w:val="00D57921"/>
    <w:rsid w:val="00D57E50"/>
    <w:rsid w:val="00D60E35"/>
    <w:rsid w:val="00D61E7E"/>
    <w:rsid w:val="00D62617"/>
    <w:rsid w:val="00D65713"/>
    <w:rsid w:val="00D6594B"/>
    <w:rsid w:val="00D67933"/>
    <w:rsid w:val="00D7444F"/>
    <w:rsid w:val="00D74AB8"/>
    <w:rsid w:val="00D74CC7"/>
    <w:rsid w:val="00D75597"/>
    <w:rsid w:val="00D755FD"/>
    <w:rsid w:val="00D76BFE"/>
    <w:rsid w:val="00D8007A"/>
    <w:rsid w:val="00D8094E"/>
    <w:rsid w:val="00D82DAD"/>
    <w:rsid w:val="00D832EA"/>
    <w:rsid w:val="00D84C76"/>
    <w:rsid w:val="00D8512F"/>
    <w:rsid w:val="00D854E4"/>
    <w:rsid w:val="00D85BEE"/>
    <w:rsid w:val="00D874AC"/>
    <w:rsid w:val="00D9038F"/>
    <w:rsid w:val="00D90602"/>
    <w:rsid w:val="00D90B53"/>
    <w:rsid w:val="00D91DF7"/>
    <w:rsid w:val="00D92FD7"/>
    <w:rsid w:val="00D94441"/>
    <w:rsid w:val="00D96C43"/>
    <w:rsid w:val="00D96DAC"/>
    <w:rsid w:val="00D97727"/>
    <w:rsid w:val="00D97D47"/>
    <w:rsid w:val="00DA2B32"/>
    <w:rsid w:val="00DA3494"/>
    <w:rsid w:val="00DA4B42"/>
    <w:rsid w:val="00DA52A2"/>
    <w:rsid w:val="00DA6C07"/>
    <w:rsid w:val="00DA6C3B"/>
    <w:rsid w:val="00DA71B4"/>
    <w:rsid w:val="00DA72DB"/>
    <w:rsid w:val="00DA730F"/>
    <w:rsid w:val="00DA78A5"/>
    <w:rsid w:val="00DA7DC5"/>
    <w:rsid w:val="00DB1056"/>
    <w:rsid w:val="00DB1931"/>
    <w:rsid w:val="00DB5C44"/>
    <w:rsid w:val="00DB7B6E"/>
    <w:rsid w:val="00DC3DB9"/>
    <w:rsid w:val="00DC49EA"/>
    <w:rsid w:val="00DC5876"/>
    <w:rsid w:val="00DC5E20"/>
    <w:rsid w:val="00DC5E5D"/>
    <w:rsid w:val="00DC71D5"/>
    <w:rsid w:val="00DD24BA"/>
    <w:rsid w:val="00DD2C5C"/>
    <w:rsid w:val="00DD53C5"/>
    <w:rsid w:val="00DD72BE"/>
    <w:rsid w:val="00DE041B"/>
    <w:rsid w:val="00DE0493"/>
    <w:rsid w:val="00DE289A"/>
    <w:rsid w:val="00DE2B9C"/>
    <w:rsid w:val="00DE31F3"/>
    <w:rsid w:val="00DE33EE"/>
    <w:rsid w:val="00DE3A7C"/>
    <w:rsid w:val="00DE5BB2"/>
    <w:rsid w:val="00DE68C8"/>
    <w:rsid w:val="00DF3DAF"/>
    <w:rsid w:val="00DF4B49"/>
    <w:rsid w:val="00DF50BD"/>
    <w:rsid w:val="00E007F3"/>
    <w:rsid w:val="00E0139B"/>
    <w:rsid w:val="00E02005"/>
    <w:rsid w:val="00E04A95"/>
    <w:rsid w:val="00E055D4"/>
    <w:rsid w:val="00E055FB"/>
    <w:rsid w:val="00E06A89"/>
    <w:rsid w:val="00E06B25"/>
    <w:rsid w:val="00E07551"/>
    <w:rsid w:val="00E079F1"/>
    <w:rsid w:val="00E1245D"/>
    <w:rsid w:val="00E15794"/>
    <w:rsid w:val="00E170F4"/>
    <w:rsid w:val="00E17938"/>
    <w:rsid w:val="00E21416"/>
    <w:rsid w:val="00E226A4"/>
    <w:rsid w:val="00E23DFA"/>
    <w:rsid w:val="00E259AC"/>
    <w:rsid w:val="00E27479"/>
    <w:rsid w:val="00E30023"/>
    <w:rsid w:val="00E305C9"/>
    <w:rsid w:val="00E30B12"/>
    <w:rsid w:val="00E3253D"/>
    <w:rsid w:val="00E34B3D"/>
    <w:rsid w:val="00E36862"/>
    <w:rsid w:val="00E370CD"/>
    <w:rsid w:val="00E373FB"/>
    <w:rsid w:val="00E40478"/>
    <w:rsid w:val="00E4262C"/>
    <w:rsid w:val="00E427AD"/>
    <w:rsid w:val="00E43332"/>
    <w:rsid w:val="00E500A3"/>
    <w:rsid w:val="00E54312"/>
    <w:rsid w:val="00E54502"/>
    <w:rsid w:val="00E54950"/>
    <w:rsid w:val="00E565BD"/>
    <w:rsid w:val="00E5713A"/>
    <w:rsid w:val="00E62201"/>
    <w:rsid w:val="00E62DAD"/>
    <w:rsid w:val="00E62F73"/>
    <w:rsid w:val="00E633A1"/>
    <w:rsid w:val="00E6352A"/>
    <w:rsid w:val="00E635F8"/>
    <w:rsid w:val="00E63F12"/>
    <w:rsid w:val="00E645C7"/>
    <w:rsid w:val="00E65759"/>
    <w:rsid w:val="00E718F1"/>
    <w:rsid w:val="00E737AC"/>
    <w:rsid w:val="00E74E1A"/>
    <w:rsid w:val="00E750BF"/>
    <w:rsid w:val="00E7656D"/>
    <w:rsid w:val="00E76CE1"/>
    <w:rsid w:val="00E77074"/>
    <w:rsid w:val="00E811DE"/>
    <w:rsid w:val="00E81D23"/>
    <w:rsid w:val="00E83756"/>
    <w:rsid w:val="00E83BBD"/>
    <w:rsid w:val="00E84B90"/>
    <w:rsid w:val="00E84F18"/>
    <w:rsid w:val="00E8570B"/>
    <w:rsid w:val="00E8683A"/>
    <w:rsid w:val="00E91058"/>
    <w:rsid w:val="00E91528"/>
    <w:rsid w:val="00E91D00"/>
    <w:rsid w:val="00E92026"/>
    <w:rsid w:val="00E93B10"/>
    <w:rsid w:val="00E97B47"/>
    <w:rsid w:val="00EA0CE4"/>
    <w:rsid w:val="00EA14A5"/>
    <w:rsid w:val="00EA1500"/>
    <w:rsid w:val="00EA293B"/>
    <w:rsid w:val="00EA393C"/>
    <w:rsid w:val="00EA47FC"/>
    <w:rsid w:val="00EA54AF"/>
    <w:rsid w:val="00EA576B"/>
    <w:rsid w:val="00EA7D32"/>
    <w:rsid w:val="00EB0364"/>
    <w:rsid w:val="00EB4004"/>
    <w:rsid w:val="00EB4565"/>
    <w:rsid w:val="00EB6C50"/>
    <w:rsid w:val="00EC0981"/>
    <w:rsid w:val="00EC0C69"/>
    <w:rsid w:val="00EC268C"/>
    <w:rsid w:val="00EC2B52"/>
    <w:rsid w:val="00EC36D7"/>
    <w:rsid w:val="00EC57DA"/>
    <w:rsid w:val="00EC5B8E"/>
    <w:rsid w:val="00ED0D7E"/>
    <w:rsid w:val="00ED141C"/>
    <w:rsid w:val="00ED15DE"/>
    <w:rsid w:val="00ED1861"/>
    <w:rsid w:val="00ED2A09"/>
    <w:rsid w:val="00ED3E58"/>
    <w:rsid w:val="00ED5B97"/>
    <w:rsid w:val="00ED7010"/>
    <w:rsid w:val="00ED7F2C"/>
    <w:rsid w:val="00EE13EF"/>
    <w:rsid w:val="00EE20AB"/>
    <w:rsid w:val="00EE54E1"/>
    <w:rsid w:val="00EE7758"/>
    <w:rsid w:val="00EF1249"/>
    <w:rsid w:val="00EF2C0A"/>
    <w:rsid w:val="00EF3294"/>
    <w:rsid w:val="00EF3A46"/>
    <w:rsid w:val="00EF58B9"/>
    <w:rsid w:val="00EF6A67"/>
    <w:rsid w:val="00EF7446"/>
    <w:rsid w:val="00F00979"/>
    <w:rsid w:val="00F00B2C"/>
    <w:rsid w:val="00F014DC"/>
    <w:rsid w:val="00F02E30"/>
    <w:rsid w:val="00F0554B"/>
    <w:rsid w:val="00F0645F"/>
    <w:rsid w:val="00F06B63"/>
    <w:rsid w:val="00F07455"/>
    <w:rsid w:val="00F1202C"/>
    <w:rsid w:val="00F12624"/>
    <w:rsid w:val="00F1325F"/>
    <w:rsid w:val="00F13C7D"/>
    <w:rsid w:val="00F15621"/>
    <w:rsid w:val="00F16B7A"/>
    <w:rsid w:val="00F17F95"/>
    <w:rsid w:val="00F233FE"/>
    <w:rsid w:val="00F23518"/>
    <w:rsid w:val="00F24912"/>
    <w:rsid w:val="00F26441"/>
    <w:rsid w:val="00F27428"/>
    <w:rsid w:val="00F27713"/>
    <w:rsid w:val="00F27860"/>
    <w:rsid w:val="00F30076"/>
    <w:rsid w:val="00F3033B"/>
    <w:rsid w:val="00F30FE9"/>
    <w:rsid w:val="00F353A4"/>
    <w:rsid w:val="00F35679"/>
    <w:rsid w:val="00F3597D"/>
    <w:rsid w:val="00F35A56"/>
    <w:rsid w:val="00F3632C"/>
    <w:rsid w:val="00F3694C"/>
    <w:rsid w:val="00F405BE"/>
    <w:rsid w:val="00F407DE"/>
    <w:rsid w:val="00F40890"/>
    <w:rsid w:val="00F411E1"/>
    <w:rsid w:val="00F41280"/>
    <w:rsid w:val="00F4194E"/>
    <w:rsid w:val="00F4238D"/>
    <w:rsid w:val="00F4293F"/>
    <w:rsid w:val="00F42AA7"/>
    <w:rsid w:val="00F43AA7"/>
    <w:rsid w:val="00F43E75"/>
    <w:rsid w:val="00F451C0"/>
    <w:rsid w:val="00F46C47"/>
    <w:rsid w:val="00F5174C"/>
    <w:rsid w:val="00F52B20"/>
    <w:rsid w:val="00F52C02"/>
    <w:rsid w:val="00F53E04"/>
    <w:rsid w:val="00F54563"/>
    <w:rsid w:val="00F5605A"/>
    <w:rsid w:val="00F562C9"/>
    <w:rsid w:val="00F6500A"/>
    <w:rsid w:val="00F6611D"/>
    <w:rsid w:val="00F67030"/>
    <w:rsid w:val="00F67083"/>
    <w:rsid w:val="00F67C9C"/>
    <w:rsid w:val="00F701FC"/>
    <w:rsid w:val="00F70FCA"/>
    <w:rsid w:val="00F73494"/>
    <w:rsid w:val="00F74256"/>
    <w:rsid w:val="00F74534"/>
    <w:rsid w:val="00F7631E"/>
    <w:rsid w:val="00F7712A"/>
    <w:rsid w:val="00F771CE"/>
    <w:rsid w:val="00F77982"/>
    <w:rsid w:val="00F80408"/>
    <w:rsid w:val="00F80E56"/>
    <w:rsid w:val="00F81B7C"/>
    <w:rsid w:val="00F81F46"/>
    <w:rsid w:val="00F83319"/>
    <w:rsid w:val="00F83589"/>
    <w:rsid w:val="00F83C44"/>
    <w:rsid w:val="00F853B7"/>
    <w:rsid w:val="00F87286"/>
    <w:rsid w:val="00F9017E"/>
    <w:rsid w:val="00F922BE"/>
    <w:rsid w:val="00F9292A"/>
    <w:rsid w:val="00F93E37"/>
    <w:rsid w:val="00F93FE7"/>
    <w:rsid w:val="00F948DB"/>
    <w:rsid w:val="00F94A02"/>
    <w:rsid w:val="00F97A38"/>
    <w:rsid w:val="00F97A96"/>
    <w:rsid w:val="00FA0CCC"/>
    <w:rsid w:val="00FA0EA3"/>
    <w:rsid w:val="00FA2F48"/>
    <w:rsid w:val="00FA70F3"/>
    <w:rsid w:val="00FB0EF6"/>
    <w:rsid w:val="00FB236A"/>
    <w:rsid w:val="00FB3445"/>
    <w:rsid w:val="00FB37CF"/>
    <w:rsid w:val="00FB4620"/>
    <w:rsid w:val="00FB6293"/>
    <w:rsid w:val="00FB66D8"/>
    <w:rsid w:val="00FB70DE"/>
    <w:rsid w:val="00FB74A3"/>
    <w:rsid w:val="00FC0565"/>
    <w:rsid w:val="00FC056B"/>
    <w:rsid w:val="00FC0D28"/>
    <w:rsid w:val="00FC0FD2"/>
    <w:rsid w:val="00FC14CD"/>
    <w:rsid w:val="00FC1694"/>
    <w:rsid w:val="00FC184F"/>
    <w:rsid w:val="00FC27D8"/>
    <w:rsid w:val="00FC48D9"/>
    <w:rsid w:val="00FC5956"/>
    <w:rsid w:val="00FC6EA3"/>
    <w:rsid w:val="00FC70B3"/>
    <w:rsid w:val="00FD0358"/>
    <w:rsid w:val="00FD2151"/>
    <w:rsid w:val="00FD2380"/>
    <w:rsid w:val="00FD359B"/>
    <w:rsid w:val="00FD4475"/>
    <w:rsid w:val="00FD4C03"/>
    <w:rsid w:val="00FD71A0"/>
    <w:rsid w:val="00FE0AD7"/>
    <w:rsid w:val="00FE1214"/>
    <w:rsid w:val="00FE1AA8"/>
    <w:rsid w:val="00FE48A3"/>
    <w:rsid w:val="00FE528C"/>
    <w:rsid w:val="00FE5530"/>
    <w:rsid w:val="00FE779D"/>
    <w:rsid w:val="00FE7A9F"/>
    <w:rsid w:val="00FF1FF4"/>
    <w:rsid w:val="00FF30EA"/>
    <w:rsid w:val="00FF36E4"/>
    <w:rsid w:val="00FF3809"/>
    <w:rsid w:val="00FF4476"/>
    <w:rsid w:val="00FF490D"/>
    <w:rsid w:val="00FF4B67"/>
    <w:rsid w:val="00FF4BDB"/>
    <w:rsid w:val="00FF6D29"/>
    <w:rsid w:val="00FF709D"/>
    <w:rsid w:val="00FF7184"/>
    <w:rsid w:val="00FF7566"/>
    <w:rsid w:val="00FF7749"/>
    <w:rsid w:val="0258D463"/>
    <w:rsid w:val="0D23A662"/>
    <w:rsid w:val="0E0A9AD2"/>
    <w:rsid w:val="11B24B51"/>
    <w:rsid w:val="11E5A1C7"/>
    <w:rsid w:val="17485351"/>
    <w:rsid w:val="1D741F77"/>
    <w:rsid w:val="1DA58BFF"/>
    <w:rsid w:val="2999A9A6"/>
    <w:rsid w:val="32142AA3"/>
    <w:rsid w:val="33E046E4"/>
    <w:rsid w:val="36365CA4"/>
    <w:rsid w:val="37ADBE1E"/>
    <w:rsid w:val="3A87A569"/>
    <w:rsid w:val="3ACEBE9E"/>
    <w:rsid w:val="3BC32077"/>
    <w:rsid w:val="3C58883A"/>
    <w:rsid w:val="3CD2496A"/>
    <w:rsid w:val="3E37241E"/>
    <w:rsid w:val="4177DAA9"/>
    <w:rsid w:val="4383ACEF"/>
    <w:rsid w:val="48E2785D"/>
    <w:rsid w:val="4A6D99B8"/>
    <w:rsid w:val="4B687EED"/>
    <w:rsid w:val="531737EE"/>
    <w:rsid w:val="5392C01E"/>
    <w:rsid w:val="54912A19"/>
    <w:rsid w:val="5C264B7E"/>
    <w:rsid w:val="5FC801AD"/>
    <w:rsid w:val="648F3B3A"/>
    <w:rsid w:val="666CEA00"/>
    <w:rsid w:val="6814A2CE"/>
    <w:rsid w:val="6894BFC4"/>
    <w:rsid w:val="6BC490F5"/>
    <w:rsid w:val="6EFC9EED"/>
    <w:rsid w:val="6F28CABF"/>
    <w:rsid w:val="710B5986"/>
    <w:rsid w:val="738B1A86"/>
    <w:rsid w:val="7953A669"/>
    <w:rsid w:val="7E0D8AB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6E0F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07F7E"/>
    <w:rPr>
      <w:rFonts w:ascii="Times New Roman" w:eastAsia="Times New Roman" w:hAnsi="Times New Roman"/>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
    <w:qFormat/>
    <w:rsid w:val="00D07F7E"/>
    <w:pPr>
      <w:keepNext/>
      <w:numPr>
        <w:numId w:val="1"/>
      </w:numPr>
      <w:jc w:val="center"/>
      <w:outlineLvl w:val="0"/>
    </w:pPr>
    <w:rPr>
      <w:sz w:val="28"/>
      <w:lang w:val="x-none" w:eastAsia="x-none"/>
    </w:rPr>
  </w:style>
  <w:style w:type="paragraph" w:styleId="Nadpis2">
    <w:name w:val="heading 2"/>
    <w:aliases w:val="Podkapitola1,hlavicka,l2,h2,list2,head2,G2,PA Major Section,hlavní odstavec,Nadpis 21,F2,F21,ASAPHeading 2,Nadpis 2T,2,sub-sect,21,sub-sect1,22,sub-sect2,211,sub-sect11,Nadpis kapitoly,V_Head2,V_Head21,V_Head22,0Überschrift 2,1Überschrift 2"/>
    <w:basedOn w:val="Normln"/>
    <w:next w:val="Normln"/>
    <w:link w:val="Nadpis2Char"/>
    <w:qFormat/>
    <w:rsid w:val="00D07F7E"/>
    <w:pPr>
      <w:keepNext/>
      <w:numPr>
        <w:ilvl w:val="1"/>
        <w:numId w:val="1"/>
      </w:numPr>
      <w:outlineLvl w:val="1"/>
    </w:pPr>
    <w:rPr>
      <w:sz w:val="24"/>
      <w:lang w:val="x-none" w:eastAsia="x-none"/>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link w:val="Nadpis3Char"/>
    <w:qFormat/>
    <w:rsid w:val="00D07F7E"/>
    <w:pPr>
      <w:keepNext/>
      <w:numPr>
        <w:ilvl w:val="2"/>
        <w:numId w:val="1"/>
      </w:numPr>
      <w:jc w:val="both"/>
      <w:outlineLvl w:val="2"/>
    </w:pPr>
    <w:rPr>
      <w:b/>
      <w:sz w:val="24"/>
      <w:lang w:val="x-none" w:eastAsia="x-none"/>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ormln"/>
    <w:next w:val="Normln"/>
    <w:link w:val="Nadpis4Char"/>
    <w:qFormat/>
    <w:rsid w:val="00D07F7E"/>
    <w:pPr>
      <w:keepNext/>
      <w:numPr>
        <w:ilvl w:val="3"/>
        <w:numId w:val="1"/>
      </w:numPr>
      <w:spacing w:before="240" w:after="60"/>
      <w:outlineLvl w:val="3"/>
    </w:pPr>
    <w:rPr>
      <w:rFonts w:ascii="Calibri" w:hAnsi="Calibri"/>
      <w:b/>
      <w:bCs/>
      <w:sz w:val="28"/>
      <w:szCs w:val="28"/>
      <w:lang w:val="x-none" w:eastAsia="x-none"/>
    </w:rPr>
  </w:style>
  <w:style w:type="paragraph" w:styleId="Nadpis5">
    <w:name w:val="heading 5"/>
    <w:aliases w:val="Bod"/>
    <w:basedOn w:val="Normln"/>
    <w:next w:val="Normln"/>
    <w:link w:val="Nadpis5Char"/>
    <w:uiPriority w:val="9"/>
    <w:qFormat/>
    <w:rsid w:val="00D07F7E"/>
    <w:pPr>
      <w:numPr>
        <w:ilvl w:val="4"/>
        <w:numId w:val="1"/>
      </w:numPr>
      <w:spacing w:before="240" w:after="60"/>
      <w:outlineLvl w:val="4"/>
    </w:pPr>
    <w:rPr>
      <w:rFonts w:ascii="Calibri" w:hAnsi="Calibri"/>
      <w:b/>
      <w:bCs/>
      <w:i/>
      <w:iCs/>
      <w:sz w:val="26"/>
      <w:szCs w:val="26"/>
      <w:lang w:val="x-none" w:eastAsia="x-none"/>
    </w:rPr>
  </w:style>
  <w:style w:type="paragraph" w:styleId="Nadpis6">
    <w:name w:val="heading 6"/>
    <w:basedOn w:val="Normln"/>
    <w:next w:val="Normln"/>
    <w:link w:val="Nadpis6Char"/>
    <w:qFormat/>
    <w:rsid w:val="00D07F7E"/>
    <w:pPr>
      <w:keepNext/>
      <w:numPr>
        <w:ilvl w:val="5"/>
        <w:numId w:val="1"/>
      </w:numPr>
      <w:outlineLvl w:val="5"/>
    </w:pPr>
    <w:rPr>
      <w:sz w:val="28"/>
      <w:lang w:val="x-none" w:eastAsia="x-none"/>
    </w:rPr>
  </w:style>
  <w:style w:type="paragraph" w:styleId="Nadpis7">
    <w:name w:val="heading 7"/>
    <w:basedOn w:val="Normln"/>
    <w:next w:val="Normln"/>
    <w:link w:val="Nadpis7Char"/>
    <w:qFormat/>
    <w:rsid w:val="00D07F7E"/>
    <w:pPr>
      <w:keepNext/>
      <w:numPr>
        <w:ilvl w:val="6"/>
        <w:numId w:val="1"/>
      </w:numPr>
      <w:outlineLvl w:val="6"/>
    </w:pPr>
    <w:rPr>
      <w:sz w:val="24"/>
      <w:lang w:val="x-none" w:eastAsia="x-none"/>
    </w:rPr>
  </w:style>
  <w:style w:type="paragraph" w:styleId="Nadpis8">
    <w:name w:val="heading 8"/>
    <w:basedOn w:val="Normln"/>
    <w:next w:val="Normln"/>
    <w:link w:val="Nadpis8Char"/>
    <w:qFormat/>
    <w:rsid w:val="00D07F7E"/>
    <w:pPr>
      <w:keepNext/>
      <w:numPr>
        <w:ilvl w:val="7"/>
        <w:numId w:val="1"/>
      </w:numPr>
      <w:spacing w:after="60"/>
      <w:jc w:val="both"/>
      <w:outlineLvl w:val="7"/>
    </w:pPr>
    <w:rPr>
      <w:sz w:val="28"/>
      <w:lang w:val="x-none" w:eastAsia="x-none"/>
    </w:rPr>
  </w:style>
  <w:style w:type="paragraph" w:styleId="Nadpis9">
    <w:name w:val="heading 9"/>
    <w:basedOn w:val="Normln"/>
    <w:next w:val="Normln"/>
    <w:link w:val="Nadpis9Char"/>
    <w:qFormat/>
    <w:rsid w:val="00D07F7E"/>
    <w:pPr>
      <w:keepNext/>
      <w:numPr>
        <w:ilvl w:val="8"/>
        <w:numId w:val="1"/>
      </w:numPr>
      <w:jc w:val="both"/>
      <w:outlineLvl w:val="8"/>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link w:val="Nadpis1"/>
    <w:rsid w:val="00D07F7E"/>
    <w:rPr>
      <w:rFonts w:ascii="Times New Roman" w:eastAsia="Times New Roman" w:hAnsi="Times New Roman"/>
      <w:sz w:val="28"/>
      <w:lang w:val="x-none" w:eastAsia="x-none"/>
    </w:rPr>
  </w:style>
  <w:style w:type="character" w:customStyle="1" w:styleId="Nadpis2Char">
    <w:name w:val="Nadpis 2 Char"/>
    <w:aliases w:val="Podkapitola1 Char,hlavicka Char,l2 Char,h2 Char,list2 Char,head2 Char,G2 Char,PA Major Section Char,hlavní odstavec Char,Nadpis 21 Char,F2 Char,F21 Char,ASAPHeading 2 Char,Nadpis 2T Char,2 Char,sub-sect Char,21 Char,sub-sect1 Char,22 Char"/>
    <w:link w:val="Nadpis2"/>
    <w:rsid w:val="00D07F7E"/>
    <w:rPr>
      <w:rFonts w:ascii="Times New Roman" w:eastAsia="Times New Roman" w:hAnsi="Times New Roman"/>
      <w:sz w:val="24"/>
      <w:lang w:val="x-none" w:eastAsia="x-none"/>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link w:val="Nadpis3"/>
    <w:rsid w:val="00D07F7E"/>
    <w:rPr>
      <w:rFonts w:ascii="Times New Roman" w:eastAsia="Times New Roman" w:hAnsi="Times New Roman"/>
      <w:b/>
      <w:sz w:val="24"/>
      <w:lang w:val="x-none" w:eastAsia="x-none"/>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link w:val="Nadpis4"/>
    <w:rsid w:val="00D07F7E"/>
    <w:rPr>
      <w:rFonts w:eastAsia="Times New Roman"/>
      <w:b/>
      <w:bCs/>
      <w:sz w:val="28"/>
      <w:szCs w:val="28"/>
      <w:lang w:val="x-none" w:eastAsia="x-none"/>
    </w:rPr>
  </w:style>
  <w:style w:type="character" w:customStyle="1" w:styleId="Nadpis5Char">
    <w:name w:val="Nadpis 5 Char"/>
    <w:aliases w:val="Bod Char"/>
    <w:link w:val="Nadpis5"/>
    <w:uiPriority w:val="9"/>
    <w:rsid w:val="00D07F7E"/>
    <w:rPr>
      <w:rFonts w:eastAsia="Times New Roman"/>
      <w:b/>
      <w:bCs/>
      <w:i/>
      <w:iCs/>
      <w:sz w:val="26"/>
      <w:szCs w:val="26"/>
      <w:lang w:val="x-none" w:eastAsia="x-none"/>
    </w:rPr>
  </w:style>
  <w:style w:type="character" w:customStyle="1" w:styleId="Nadpis6Char">
    <w:name w:val="Nadpis 6 Char"/>
    <w:link w:val="Nadpis6"/>
    <w:rsid w:val="00D07F7E"/>
    <w:rPr>
      <w:rFonts w:ascii="Times New Roman" w:eastAsia="Times New Roman" w:hAnsi="Times New Roman"/>
      <w:sz w:val="28"/>
      <w:lang w:val="x-none" w:eastAsia="x-none"/>
    </w:rPr>
  </w:style>
  <w:style w:type="character" w:customStyle="1" w:styleId="Nadpis7Char">
    <w:name w:val="Nadpis 7 Char"/>
    <w:link w:val="Nadpis7"/>
    <w:rsid w:val="00D07F7E"/>
    <w:rPr>
      <w:rFonts w:ascii="Times New Roman" w:eastAsia="Times New Roman" w:hAnsi="Times New Roman"/>
      <w:sz w:val="24"/>
      <w:lang w:val="x-none" w:eastAsia="x-none"/>
    </w:rPr>
  </w:style>
  <w:style w:type="character" w:customStyle="1" w:styleId="Nadpis8Char">
    <w:name w:val="Nadpis 8 Char"/>
    <w:link w:val="Nadpis8"/>
    <w:rsid w:val="00D07F7E"/>
    <w:rPr>
      <w:rFonts w:ascii="Times New Roman" w:eastAsia="Times New Roman" w:hAnsi="Times New Roman"/>
      <w:sz w:val="28"/>
      <w:lang w:val="x-none" w:eastAsia="x-none"/>
    </w:rPr>
  </w:style>
  <w:style w:type="character" w:customStyle="1" w:styleId="Nadpis9Char">
    <w:name w:val="Nadpis 9 Char"/>
    <w:link w:val="Nadpis9"/>
    <w:rsid w:val="00D07F7E"/>
    <w:rPr>
      <w:rFonts w:ascii="Times New Roman" w:eastAsia="Times New Roman" w:hAnsi="Times New Roman"/>
      <w:sz w:val="24"/>
      <w:lang w:val="x-none" w:eastAsia="x-none"/>
    </w:rPr>
  </w:style>
  <w:style w:type="paragraph" w:styleId="Zkladntext">
    <w:name w:val="Body Text"/>
    <w:aliases w:val="subtitle2,Základní tZákladní text"/>
    <w:basedOn w:val="Normln"/>
    <w:link w:val="ZkladntextChar"/>
    <w:rsid w:val="00D07F7E"/>
    <w:pPr>
      <w:jc w:val="both"/>
    </w:pPr>
    <w:rPr>
      <w:sz w:val="24"/>
      <w:lang w:val="x-none"/>
    </w:rPr>
  </w:style>
  <w:style w:type="character" w:customStyle="1" w:styleId="ZkladntextChar">
    <w:name w:val="Základní text Char"/>
    <w:aliases w:val="subtitle2 Char,Základní tZákladní text Char"/>
    <w:link w:val="Zkladntext"/>
    <w:rsid w:val="00D07F7E"/>
    <w:rPr>
      <w:rFonts w:ascii="Times New Roman" w:eastAsia="Times New Roman" w:hAnsi="Times New Roman" w:cs="Times New Roman"/>
      <w:sz w:val="24"/>
      <w:szCs w:val="20"/>
      <w:lang w:val="x-none" w:eastAsia="cs-CZ"/>
    </w:rPr>
  </w:style>
  <w:style w:type="paragraph" w:styleId="Odstavecseseznamem">
    <w:name w:val="List Paragraph"/>
    <w:aliases w:val="Nad,Odstavec_muj,Odstavec cíl se seznamem,Odstavec se seznamem5"/>
    <w:basedOn w:val="Normln"/>
    <w:link w:val="OdstavecseseznamemChar"/>
    <w:uiPriority w:val="99"/>
    <w:qFormat/>
    <w:rsid w:val="00D07F7E"/>
    <w:pPr>
      <w:ind w:left="720"/>
      <w:contextualSpacing/>
    </w:pPr>
    <w:rPr>
      <w:lang w:val="x-none" w:eastAsia="x-none"/>
    </w:rPr>
  </w:style>
  <w:style w:type="character" w:customStyle="1" w:styleId="OdstavecseseznamemChar">
    <w:name w:val="Odstavec se seznamem Char"/>
    <w:aliases w:val="Nad Char,Odstavec_muj Char,Odstavec cíl se seznamem Char,Odstavec se seznamem5 Char"/>
    <w:link w:val="Odstavecseseznamem"/>
    <w:uiPriority w:val="34"/>
    <w:rsid w:val="00D07F7E"/>
    <w:rPr>
      <w:rFonts w:ascii="Times New Roman" w:eastAsia="Times New Roman" w:hAnsi="Times New Roman" w:cs="Times New Roman"/>
      <w:sz w:val="20"/>
      <w:szCs w:val="20"/>
      <w:lang w:val="x-none" w:eastAsia="x-none"/>
    </w:rPr>
  </w:style>
  <w:style w:type="character" w:styleId="Odkaznakoment">
    <w:name w:val="annotation reference"/>
    <w:uiPriority w:val="99"/>
    <w:unhideWhenUsed/>
    <w:rsid w:val="00D07F7E"/>
    <w:rPr>
      <w:sz w:val="16"/>
      <w:szCs w:val="16"/>
    </w:rPr>
  </w:style>
  <w:style w:type="character" w:customStyle="1" w:styleId="TextkomenteChar">
    <w:name w:val="Text komentáře Char"/>
    <w:aliases w:val="Comment Text Char Char,Comment Text Char Char Char Char"/>
    <w:link w:val="Textkomente"/>
    <w:uiPriority w:val="99"/>
    <w:rsid w:val="00D07F7E"/>
    <w:rPr>
      <w:rFonts w:ascii="Times New Roman" w:eastAsia="Times New Roman" w:hAnsi="Times New Roman"/>
      <w:lang w:val="x-none" w:eastAsia="x-none"/>
    </w:rPr>
  </w:style>
  <w:style w:type="paragraph" w:styleId="Textkomente">
    <w:name w:val="annotation text"/>
    <w:aliases w:val="Comment Text Char,Comment Text Char Char Char"/>
    <w:basedOn w:val="Normln"/>
    <w:link w:val="TextkomenteChar"/>
    <w:uiPriority w:val="99"/>
    <w:unhideWhenUsed/>
    <w:rsid w:val="00D07F7E"/>
    <w:rPr>
      <w:lang w:val="x-none" w:eastAsia="x-none"/>
    </w:rPr>
  </w:style>
  <w:style w:type="character" w:customStyle="1" w:styleId="TextkomenteChar1">
    <w:name w:val="Text komentáře Char1"/>
    <w:uiPriority w:val="99"/>
    <w:semiHidden/>
    <w:rsid w:val="00D07F7E"/>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uiPriority w:val="99"/>
    <w:semiHidden/>
    <w:rsid w:val="00D07F7E"/>
    <w:rPr>
      <w:rFonts w:ascii="Times New Roman" w:eastAsia="Times New Roman" w:hAnsi="Times New Roman"/>
      <w:b/>
      <w:bCs/>
      <w:lang w:val="x-none" w:eastAsia="x-none"/>
    </w:rPr>
  </w:style>
  <w:style w:type="paragraph" w:styleId="Pedmtkomente">
    <w:name w:val="annotation subject"/>
    <w:basedOn w:val="Textkomente"/>
    <w:next w:val="Textkomente"/>
    <w:link w:val="PedmtkomenteChar"/>
    <w:uiPriority w:val="99"/>
    <w:semiHidden/>
    <w:unhideWhenUsed/>
    <w:rsid w:val="00D07F7E"/>
    <w:rPr>
      <w:b/>
      <w:bCs/>
    </w:rPr>
  </w:style>
  <w:style w:type="character" w:customStyle="1" w:styleId="PedmtkomenteChar1">
    <w:name w:val="Předmět komentáře Char1"/>
    <w:uiPriority w:val="99"/>
    <w:semiHidden/>
    <w:rsid w:val="00D07F7E"/>
    <w:rPr>
      <w:rFonts w:ascii="Times New Roman" w:eastAsia="Times New Roman" w:hAnsi="Times New Roman" w:cs="Times New Roman"/>
      <w:b/>
      <w:bCs/>
      <w:sz w:val="20"/>
      <w:szCs w:val="20"/>
      <w:lang w:eastAsia="cs-CZ"/>
    </w:rPr>
  </w:style>
  <w:style w:type="character" w:customStyle="1" w:styleId="TextbublinyChar">
    <w:name w:val="Text bubliny Char"/>
    <w:link w:val="Textbubliny"/>
    <w:uiPriority w:val="99"/>
    <w:semiHidden/>
    <w:rsid w:val="00D07F7E"/>
    <w:rPr>
      <w:rFonts w:ascii="Tahoma" w:eastAsia="Times New Roman" w:hAnsi="Tahoma"/>
      <w:sz w:val="16"/>
      <w:szCs w:val="16"/>
      <w:lang w:val="x-none" w:eastAsia="x-none"/>
    </w:rPr>
  </w:style>
  <w:style w:type="paragraph" w:styleId="Textbubliny">
    <w:name w:val="Balloon Text"/>
    <w:basedOn w:val="Normln"/>
    <w:link w:val="TextbublinyChar"/>
    <w:uiPriority w:val="99"/>
    <w:semiHidden/>
    <w:unhideWhenUsed/>
    <w:rsid w:val="00D07F7E"/>
    <w:rPr>
      <w:rFonts w:ascii="Tahoma" w:hAnsi="Tahoma"/>
      <w:sz w:val="16"/>
      <w:szCs w:val="16"/>
      <w:lang w:val="x-none" w:eastAsia="x-none"/>
    </w:rPr>
  </w:style>
  <w:style w:type="character" w:customStyle="1" w:styleId="TextbublinyChar1">
    <w:name w:val="Text bubliny Char1"/>
    <w:uiPriority w:val="99"/>
    <w:semiHidden/>
    <w:rsid w:val="00D07F7E"/>
    <w:rPr>
      <w:rFonts w:ascii="Tahoma" w:eastAsia="Times New Roman" w:hAnsi="Tahoma" w:cs="Tahoma"/>
      <w:sz w:val="16"/>
      <w:szCs w:val="16"/>
      <w:lang w:eastAsia="cs-CZ"/>
    </w:rPr>
  </w:style>
  <w:style w:type="character" w:customStyle="1" w:styleId="ZhlavChar">
    <w:name w:val="Záhlaví Char"/>
    <w:aliases w:val="záhlaví Char"/>
    <w:link w:val="Zhlav"/>
    <w:rsid w:val="00D07F7E"/>
    <w:rPr>
      <w:rFonts w:ascii="Times New Roman" w:eastAsia="Times New Roman" w:hAnsi="Times New Roman"/>
      <w:lang w:val="x-none" w:eastAsia="x-none"/>
    </w:rPr>
  </w:style>
  <w:style w:type="paragraph" w:styleId="Zhlav">
    <w:name w:val="header"/>
    <w:aliases w:val="záhlaví"/>
    <w:basedOn w:val="Normln"/>
    <w:link w:val="ZhlavChar"/>
    <w:unhideWhenUsed/>
    <w:rsid w:val="00D07F7E"/>
    <w:pPr>
      <w:tabs>
        <w:tab w:val="center" w:pos="4536"/>
        <w:tab w:val="right" w:pos="9072"/>
      </w:tabs>
    </w:pPr>
    <w:rPr>
      <w:lang w:val="x-none" w:eastAsia="x-none"/>
    </w:rPr>
  </w:style>
  <w:style w:type="character" w:customStyle="1" w:styleId="ZhlavChar1">
    <w:name w:val="Záhlaví Char1"/>
    <w:uiPriority w:val="99"/>
    <w:semiHidden/>
    <w:rsid w:val="00D07F7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07F7E"/>
    <w:pPr>
      <w:tabs>
        <w:tab w:val="center" w:pos="4536"/>
        <w:tab w:val="right" w:pos="9072"/>
      </w:tabs>
    </w:pPr>
    <w:rPr>
      <w:lang w:val="x-none" w:eastAsia="x-none"/>
    </w:rPr>
  </w:style>
  <w:style w:type="character" w:customStyle="1" w:styleId="ZpatChar">
    <w:name w:val="Zápatí Char"/>
    <w:link w:val="Zpat"/>
    <w:uiPriority w:val="99"/>
    <w:rsid w:val="00D07F7E"/>
    <w:rPr>
      <w:rFonts w:ascii="Times New Roman" w:eastAsia="Times New Roman" w:hAnsi="Times New Roman" w:cs="Times New Roman"/>
      <w:sz w:val="20"/>
      <w:szCs w:val="20"/>
      <w:lang w:val="x-none" w:eastAsia="x-none"/>
    </w:rPr>
  </w:style>
  <w:style w:type="paragraph" w:customStyle="1" w:styleId="UStyl1">
    <w:name w:val="U_Styl1"/>
    <w:basedOn w:val="Normln"/>
    <w:next w:val="Normln"/>
    <w:uiPriority w:val="99"/>
    <w:rsid w:val="00D07F7E"/>
    <w:pPr>
      <w:pageBreakBefore/>
      <w:numPr>
        <w:numId w:val="5"/>
      </w:numPr>
      <w:tabs>
        <w:tab w:val="left" w:pos="709"/>
      </w:tabs>
      <w:overflowPunct w:val="0"/>
      <w:autoSpaceDE w:val="0"/>
      <w:autoSpaceDN w:val="0"/>
      <w:adjustRightInd w:val="0"/>
      <w:spacing w:after="120"/>
      <w:ind w:left="709" w:hanging="709"/>
      <w:textAlignment w:val="baseline"/>
    </w:pPr>
    <w:rPr>
      <w:b/>
      <w:caps/>
      <w:sz w:val="40"/>
      <w:szCs w:val="40"/>
    </w:rPr>
  </w:style>
  <w:style w:type="paragraph" w:customStyle="1" w:styleId="UStyl2">
    <w:name w:val="U_Styl2"/>
    <w:basedOn w:val="Odstavecseseznamem"/>
    <w:next w:val="Normln"/>
    <w:uiPriority w:val="99"/>
    <w:rsid w:val="00D07F7E"/>
    <w:pPr>
      <w:numPr>
        <w:ilvl w:val="1"/>
        <w:numId w:val="5"/>
      </w:numPr>
      <w:tabs>
        <w:tab w:val="left" w:pos="851"/>
      </w:tabs>
      <w:spacing w:before="360" w:after="120"/>
      <w:ind w:left="851" w:hanging="709"/>
      <w:contextualSpacing w:val="0"/>
    </w:pPr>
    <w:rPr>
      <w:b/>
      <w:bCs/>
      <w:sz w:val="40"/>
      <w:szCs w:val="40"/>
    </w:rPr>
  </w:style>
  <w:style w:type="paragraph" w:customStyle="1" w:styleId="UStyl3">
    <w:name w:val="U_Styl3"/>
    <w:basedOn w:val="Normln"/>
    <w:next w:val="Normln"/>
    <w:uiPriority w:val="99"/>
    <w:rsid w:val="00D07F7E"/>
    <w:pPr>
      <w:keepNext/>
      <w:numPr>
        <w:ilvl w:val="2"/>
        <w:numId w:val="5"/>
      </w:numPr>
      <w:tabs>
        <w:tab w:val="left" w:pos="1276"/>
      </w:tabs>
      <w:spacing w:before="240" w:after="60"/>
      <w:ind w:left="1276" w:hanging="992"/>
    </w:pPr>
    <w:rPr>
      <w:b/>
      <w:bCs/>
      <w:sz w:val="32"/>
      <w:szCs w:val="32"/>
    </w:rPr>
  </w:style>
  <w:style w:type="paragraph" w:customStyle="1" w:styleId="UStyl4">
    <w:name w:val="U_Styl4"/>
    <w:basedOn w:val="Normln"/>
    <w:next w:val="Normln"/>
    <w:uiPriority w:val="99"/>
    <w:rsid w:val="00D07F7E"/>
    <w:pPr>
      <w:keepNext/>
      <w:numPr>
        <w:ilvl w:val="3"/>
        <w:numId w:val="5"/>
      </w:numPr>
      <w:spacing w:before="240"/>
      <w:ind w:left="851" w:hanging="425"/>
    </w:pPr>
    <w:rPr>
      <w:b/>
      <w:bCs/>
      <w:sz w:val="28"/>
      <w:szCs w:val="28"/>
    </w:rPr>
  </w:style>
  <w:style w:type="paragraph" w:customStyle="1" w:styleId="UOdr3">
    <w:name w:val="U_Odr3"/>
    <w:basedOn w:val="Normln"/>
    <w:uiPriority w:val="99"/>
    <w:rsid w:val="00D07F7E"/>
    <w:pPr>
      <w:numPr>
        <w:numId w:val="6"/>
      </w:numPr>
      <w:jc w:val="both"/>
    </w:pPr>
    <w:rPr>
      <w:sz w:val="24"/>
      <w:szCs w:val="24"/>
    </w:rPr>
  </w:style>
  <w:style w:type="paragraph" w:customStyle="1" w:styleId="UStyl5">
    <w:name w:val="U_Styl5"/>
    <w:basedOn w:val="UStyl4"/>
    <w:next w:val="Normln"/>
    <w:qFormat/>
    <w:rsid w:val="00D07F7E"/>
    <w:pPr>
      <w:numPr>
        <w:ilvl w:val="4"/>
      </w:numPr>
      <w:spacing w:before="300" w:after="60"/>
    </w:pPr>
    <w:rPr>
      <w:sz w:val="24"/>
      <w:szCs w:val="24"/>
    </w:rPr>
  </w:style>
  <w:style w:type="paragraph" w:styleId="Zkladntextodsazen2">
    <w:name w:val="Body Text Indent 2"/>
    <w:basedOn w:val="Normln"/>
    <w:link w:val="Zkladntextodsazen2Char"/>
    <w:rsid w:val="00D07F7E"/>
    <w:pPr>
      <w:numPr>
        <w:ilvl w:val="1"/>
        <w:numId w:val="7"/>
      </w:numPr>
      <w:tabs>
        <w:tab w:val="left" w:pos="270"/>
        <w:tab w:val="left" w:pos="825"/>
      </w:tabs>
      <w:spacing w:before="120"/>
      <w:jc w:val="both"/>
    </w:pPr>
    <w:rPr>
      <w:sz w:val="22"/>
      <w:lang w:val="x-none" w:eastAsia="x-none"/>
    </w:rPr>
  </w:style>
  <w:style w:type="character" w:customStyle="1" w:styleId="Zkladntextodsazen2Char">
    <w:name w:val="Základní text odsazený 2 Char"/>
    <w:link w:val="Zkladntextodsazen2"/>
    <w:rsid w:val="00D07F7E"/>
    <w:rPr>
      <w:rFonts w:ascii="Times New Roman" w:eastAsia="Times New Roman" w:hAnsi="Times New Roman"/>
      <w:sz w:val="22"/>
      <w:lang w:val="x-none" w:eastAsia="x-none"/>
    </w:rPr>
  </w:style>
  <w:style w:type="paragraph" w:customStyle="1" w:styleId="Nadpisschma">
    <w:name w:val="Nadpis schéma"/>
    <w:basedOn w:val="Normln"/>
    <w:rsid w:val="00D07F7E"/>
    <w:pPr>
      <w:keepNext/>
      <w:widowControl w:val="0"/>
      <w:numPr>
        <w:numId w:val="8"/>
      </w:numPr>
      <w:suppressAutoHyphens/>
      <w:adjustRightInd w:val="0"/>
      <w:spacing w:before="120" w:after="240" w:line="360" w:lineRule="auto"/>
      <w:jc w:val="both"/>
      <w:textAlignment w:val="baseline"/>
    </w:pPr>
    <w:rPr>
      <w:rFonts w:ascii="Tahoma" w:hAnsi="Tahoma"/>
      <w:b/>
      <w:szCs w:val="24"/>
      <w:lang w:eastAsia="ar-SA"/>
    </w:rPr>
  </w:style>
  <w:style w:type="paragraph" w:customStyle="1" w:styleId="Citt1">
    <w:name w:val="Citát1"/>
    <w:basedOn w:val="Odstavecseseznamem"/>
    <w:next w:val="Normln"/>
    <w:link w:val="CittChar"/>
    <w:uiPriority w:val="29"/>
    <w:qFormat/>
    <w:rsid w:val="00D07F7E"/>
    <w:pPr>
      <w:numPr>
        <w:ilvl w:val="1"/>
        <w:numId w:val="9"/>
      </w:numPr>
      <w:spacing w:after="120"/>
      <w:jc w:val="both"/>
    </w:pPr>
    <w:rPr>
      <w:rFonts w:ascii="Arial" w:hAnsi="Arial"/>
      <w:i/>
      <w:color w:val="00B050"/>
      <w:lang w:bidi="en-US"/>
    </w:rPr>
  </w:style>
  <w:style w:type="character" w:customStyle="1" w:styleId="CittChar">
    <w:name w:val="Citát Char"/>
    <w:link w:val="Citt1"/>
    <w:uiPriority w:val="29"/>
    <w:rsid w:val="00D07F7E"/>
    <w:rPr>
      <w:rFonts w:ascii="Arial" w:eastAsia="Times New Roman" w:hAnsi="Arial"/>
      <w:i/>
      <w:color w:val="00B050"/>
      <w:lang w:val="x-none" w:eastAsia="x-none" w:bidi="en-US"/>
    </w:rPr>
  </w:style>
  <w:style w:type="paragraph" w:customStyle="1" w:styleId="Arial">
    <w:name w:val="Arial"/>
    <w:basedOn w:val="Normln"/>
    <w:rsid w:val="00D07F7E"/>
  </w:style>
  <w:style w:type="paragraph" w:customStyle="1" w:styleId="Default">
    <w:name w:val="Default"/>
    <w:rsid w:val="00D07F7E"/>
    <w:pPr>
      <w:autoSpaceDE w:val="0"/>
      <w:autoSpaceDN w:val="0"/>
      <w:adjustRightInd w:val="0"/>
    </w:pPr>
    <w:rPr>
      <w:rFonts w:ascii="Arial" w:hAnsi="Arial" w:cs="Arial"/>
      <w:color w:val="000000"/>
      <w:sz w:val="24"/>
      <w:szCs w:val="24"/>
      <w:lang w:eastAsia="en-US"/>
    </w:rPr>
  </w:style>
  <w:style w:type="paragraph" w:customStyle="1" w:styleId="Zkladntext1">
    <w:name w:val="Základní text1"/>
    <w:rsid w:val="00D07F7E"/>
    <w:pPr>
      <w:suppressAutoHyphens/>
    </w:pPr>
    <w:rPr>
      <w:rFonts w:ascii="Arial" w:eastAsia="Arial" w:hAnsi="Arial"/>
      <w:color w:val="000000"/>
      <w:sz w:val="19"/>
      <w:szCs w:val="48"/>
      <w:lang w:eastAsia="ar-SA"/>
    </w:rPr>
  </w:style>
  <w:style w:type="paragraph" w:customStyle="1" w:styleId="RLTextlnkuslovan">
    <w:name w:val="RL Text článku číslovaný"/>
    <w:basedOn w:val="Normln"/>
    <w:link w:val="RLTextlnkuslovanChar"/>
    <w:qFormat/>
    <w:rsid w:val="00D07F7E"/>
    <w:pPr>
      <w:numPr>
        <w:ilvl w:val="1"/>
        <w:numId w:val="10"/>
      </w:numPr>
      <w:spacing w:after="120" w:line="280" w:lineRule="exact"/>
      <w:jc w:val="both"/>
    </w:pPr>
    <w:rPr>
      <w:rFonts w:ascii="Garamond" w:hAnsi="Garamond"/>
      <w:sz w:val="24"/>
      <w:szCs w:val="24"/>
      <w:lang w:val="x-none" w:eastAsia="ar-SA"/>
    </w:rPr>
  </w:style>
  <w:style w:type="paragraph" w:customStyle="1" w:styleId="RLlneksmlouvy">
    <w:name w:val="RL Článek smlouvy"/>
    <w:basedOn w:val="Normln"/>
    <w:next w:val="RLTextlnkuslovan"/>
    <w:qFormat/>
    <w:rsid w:val="00D07F7E"/>
    <w:pPr>
      <w:keepNext/>
      <w:numPr>
        <w:numId w:val="10"/>
      </w:numPr>
      <w:suppressAutoHyphens/>
      <w:spacing w:before="360" w:after="120" w:line="280" w:lineRule="exact"/>
      <w:jc w:val="both"/>
      <w:outlineLvl w:val="0"/>
    </w:pPr>
    <w:rPr>
      <w:rFonts w:ascii="Garamond" w:hAnsi="Garamond"/>
      <w:b/>
      <w:sz w:val="24"/>
      <w:szCs w:val="24"/>
      <w:lang w:eastAsia="en-US"/>
    </w:rPr>
  </w:style>
  <w:style w:type="paragraph" w:customStyle="1" w:styleId="podbod2">
    <w:name w:val="podbod 2"/>
    <w:basedOn w:val="RLTextlnkuslovan"/>
    <w:rsid w:val="00D07F7E"/>
    <w:pPr>
      <w:numPr>
        <w:ilvl w:val="3"/>
      </w:numPr>
      <w:tabs>
        <w:tab w:val="clear" w:pos="3062"/>
        <w:tab w:val="left" w:pos="3005"/>
      </w:tabs>
      <w:ind w:left="3006" w:hanging="720"/>
    </w:pPr>
    <w:rPr>
      <w:rFonts w:cs="Arial"/>
    </w:rPr>
  </w:style>
  <w:style w:type="paragraph" w:customStyle="1" w:styleId="podbod1">
    <w:name w:val="podbod 1"/>
    <w:basedOn w:val="RLTextlnkuslovan"/>
    <w:rsid w:val="00D07F7E"/>
    <w:pPr>
      <w:numPr>
        <w:ilvl w:val="2"/>
      </w:numPr>
      <w:tabs>
        <w:tab w:val="clear" w:pos="2237"/>
      </w:tabs>
      <w:ind w:left="1800" w:hanging="720"/>
    </w:pPr>
    <w:rPr>
      <w:rFonts w:cs="Arial"/>
    </w:rPr>
  </w:style>
  <w:style w:type="paragraph" w:customStyle="1" w:styleId="ACNormln">
    <w:name w:val="AC Normální"/>
    <w:basedOn w:val="Normln"/>
    <w:link w:val="ACNormlnChar"/>
    <w:rsid w:val="00D07F7E"/>
    <w:pPr>
      <w:widowControl w:val="0"/>
      <w:spacing w:before="120"/>
      <w:jc w:val="both"/>
    </w:pPr>
    <w:rPr>
      <w:lang w:val="x-none" w:eastAsia="x-none"/>
    </w:rPr>
  </w:style>
  <w:style w:type="character" w:customStyle="1" w:styleId="ACNormlnChar">
    <w:name w:val="AC Normální Char"/>
    <w:link w:val="ACNormln"/>
    <w:rsid w:val="00D07F7E"/>
    <w:rPr>
      <w:rFonts w:ascii="Times New Roman" w:eastAsia="Times New Roman" w:hAnsi="Times New Roman" w:cs="Times New Roman"/>
      <w:sz w:val="20"/>
      <w:szCs w:val="20"/>
      <w:lang w:val="x-none" w:eastAsia="x-none"/>
    </w:rPr>
  </w:style>
  <w:style w:type="paragraph" w:customStyle="1" w:styleId="normalAPCSSZ">
    <w:name w:val="normal_AP CSSZ"/>
    <w:basedOn w:val="Normln"/>
    <w:link w:val="normalAPCSSZChar"/>
    <w:rsid w:val="00D07F7E"/>
    <w:pPr>
      <w:spacing w:line="240" w:lineRule="atLeast"/>
      <w:jc w:val="both"/>
    </w:pPr>
    <w:rPr>
      <w:rFonts w:ascii="Tahoma" w:hAnsi="Tahoma"/>
      <w:color w:val="000000"/>
      <w:lang w:val="x-none" w:eastAsia="x-none"/>
    </w:rPr>
  </w:style>
  <w:style w:type="character" w:customStyle="1" w:styleId="normalAPCSSZChar">
    <w:name w:val="normal_AP CSSZ Char"/>
    <w:link w:val="normalAPCSSZ"/>
    <w:locked/>
    <w:rsid w:val="00D07F7E"/>
    <w:rPr>
      <w:rFonts w:ascii="Tahoma" w:eastAsia="Times New Roman" w:hAnsi="Tahoma" w:cs="Times New Roman"/>
      <w:color w:val="000000"/>
      <w:sz w:val="20"/>
      <w:szCs w:val="20"/>
      <w:lang w:val="x-none" w:eastAsia="x-none"/>
    </w:rPr>
  </w:style>
  <w:style w:type="paragraph" w:styleId="Nzev">
    <w:name w:val="Title"/>
    <w:basedOn w:val="Normln"/>
    <w:link w:val="NzevChar"/>
    <w:uiPriority w:val="10"/>
    <w:qFormat/>
    <w:rsid w:val="00D07F7E"/>
    <w:pPr>
      <w:widowControl w:val="0"/>
      <w:suppressAutoHyphens/>
      <w:autoSpaceDE w:val="0"/>
      <w:autoSpaceDN w:val="0"/>
      <w:adjustRightInd w:val="0"/>
      <w:spacing w:before="240" w:after="60" w:line="360" w:lineRule="atLeast"/>
      <w:jc w:val="center"/>
      <w:textAlignment w:val="baseline"/>
    </w:pPr>
    <w:rPr>
      <w:rFonts w:ascii="Arial" w:hAnsi="Arial"/>
      <w:b/>
      <w:bCs/>
      <w:kern w:val="28"/>
      <w:sz w:val="32"/>
      <w:szCs w:val="32"/>
      <w:lang w:val="x-none" w:eastAsia="x-none"/>
    </w:rPr>
  </w:style>
  <w:style w:type="character" w:customStyle="1" w:styleId="NzevChar">
    <w:name w:val="Název Char"/>
    <w:link w:val="Nzev"/>
    <w:uiPriority w:val="10"/>
    <w:rsid w:val="00D07F7E"/>
    <w:rPr>
      <w:rFonts w:ascii="Arial" w:eastAsia="Times New Roman" w:hAnsi="Arial" w:cs="Times New Roman"/>
      <w:b/>
      <w:bCs/>
      <w:kern w:val="28"/>
      <w:sz w:val="32"/>
      <w:szCs w:val="32"/>
      <w:lang w:val="x-none" w:eastAsia="x-none"/>
    </w:rPr>
  </w:style>
  <w:style w:type="paragraph" w:customStyle="1" w:styleId="RLdajeosmluvnstran">
    <w:name w:val="RL  údaje o smluvní straně"/>
    <w:basedOn w:val="Normln"/>
    <w:uiPriority w:val="99"/>
    <w:rsid w:val="00D07F7E"/>
    <w:pPr>
      <w:spacing w:after="120" w:line="280" w:lineRule="exact"/>
      <w:jc w:val="center"/>
    </w:pPr>
    <w:rPr>
      <w:rFonts w:ascii="Calibri" w:hAnsi="Calibri"/>
      <w:sz w:val="22"/>
      <w:szCs w:val="24"/>
      <w:lang w:eastAsia="en-US"/>
    </w:rPr>
  </w:style>
  <w:style w:type="paragraph" w:customStyle="1" w:styleId="Styl">
    <w:name w:val="Styl"/>
    <w:rsid w:val="00D07F7E"/>
    <w:pPr>
      <w:widowControl w:val="0"/>
      <w:suppressAutoHyphens/>
      <w:autoSpaceDE w:val="0"/>
    </w:pPr>
    <w:rPr>
      <w:rFonts w:eastAsia="Arial" w:cs="Calibri"/>
      <w:sz w:val="24"/>
      <w:szCs w:val="24"/>
      <w:lang w:eastAsia="ar-SA"/>
    </w:rPr>
  </w:style>
  <w:style w:type="paragraph" w:customStyle="1" w:styleId="Kapitola">
    <w:name w:val="Kapitola"/>
    <w:basedOn w:val="Normln"/>
    <w:rsid w:val="00D07F7E"/>
    <w:pPr>
      <w:keepNext/>
      <w:keepLines/>
      <w:numPr>
        <w:numId w:val="11"/>
      </w:numPr>
      <w:tabs>
        <w:tab w:val="left" w:pos="567"/>
      </w:tabs>
      <w:autoSpaceDE w:val="0"/>
      <w:autoSpaceDN w:val="0"/>
      <w:adjustRightInd w:val="0"/>
      <w:spacing w:before="240" w:after="60"/>
    </w:pPr>
    <w:rPr>
      <w:rFonts w:ascii="Arial" w:hAnsi="Arial" w:cs="Arial"/>
      <w:b/>
      <w:bCs/>
      <w:kern w:val="28"/>
      <w:sz w:val="32"/>
      <w:szCs w:val="32"/>
    </w:rPr>
  </w:style>
  <w:style w:type="paragraph" w:styleId="Nadpisobsahu">
    <w:name w:val="TOC Heading"/>
    <w:basedOn w:val="Nadpis1"/>
    <w:next w:val="Normln"/>
    <w:uiPriority w:val="39"/>
    <w:semiHidden/>
    <w:unhideWhenUsed/>
    <w:qFormat/>
    <w:rsid w:val="00D07F7E"/>
    <w:pPr>
      <w:keepLines/>
      <w:numPr>
        <w:numId w:val="0"/>
      </w:numPr>
      <w:spacing w:before="480" w:line="276" w:lineRule="auto"/>
      <w:jc w:val="left"/>
      <w:outlineLvl w:val="9"/>
    </w:pPr>
    <w:rPr>
      <w:rFonts w:ascii="Cambria" w:hAnsi="Cambria"/>
      <w:b/>
      <w:bCs/>
      <w:color w:val="365F91"/>
      <w:szCs w:val="28"/>
      <w:lang w:eastAsia="en-US"/>
    </w:rPr>
  </w:style>
  <w:style w:type="paragraph" w:styleId="Obsah2">
    <w:name w:val="toc 2"/>
    <w:basedOn w:val="Normln"/>
    <w:next w:val="Normln"/>
    <w:autoRedefine/>
    <w:uiPriority w:val="39"/>
    <w:unhideWhenUsed/>
    <w:rsid w:val="00D07F7E"/>
    <w:pPr>
      <w:ind w:left="200"/>
    </w:pPr>
  </w:style>
  <w:style w:type="paragraph" w:styleId="Obsah1">
    <w:name w:val="toc 1"/>
    <w:basedOn w:val="Normln"/>
    <w:next w:val="Normln"/>
    <w:autoRedefine/>
    <w:uiPriority w:val="39"/>
    <w:unhideWhenUsed/>
    <w:rsid w:val="00D07F7E"/>
  </w:style>
  <w:style w:type="character" w:styleId="Hypertextovodkaz">
    <w:name w:val="Hyperlink"/>
    <w:uiPriority w:val="99"/>
    <w:unhideWhenUsed/>
    <w:rsid w:val="00D07F7E"/>
    <w:rPr>
      <w:color w:val="0000FF"/>
      <w:u w:val="single"/>
    </w:rPr>
  </w:style>
  <w:style w:type="paragraph" w:styleId="Revize">
    <w:name w:val="Revision"/>
    <w:hidden/>
    <w:uiPriority w:val="99"/>
    <w:semiHidden/>
    <w:rsid w:val="00D07F7E"/>
    <w:rPr>
      <w:rFonts w:ascii="Times New Roman" w:eastAsia="Times New Roman" w:hAnsi="Times New Roman"/>
    </w:rPr>
  </w:style>
  <w:style w:type="character" w:customStyle="1" w:styleId="FormtovanvHTMLChar">
    <w:name w:val="Formátovaný v HTML Char"/>
    <w:link w:val="FormtovanvHTML"/>
    <w:uiPriority w:val="99"/>
    <w:semiHidden/>
    <w:rsid w:val="00D07F7E"/>
    <w:rPr>
      <w:rFonts w:ascii="Courier New" w:eastAsia="Times New Roman" w:hAnsi="Courier New"/>
      <w:lang w:val="x-none" w:eastAsia="x-none"/>
    </w:rPr>
  </w:style>
  <w:style w:type="paragraph" w:styleId="FormtovanvHTML">
    <w:name w:val="HTML Preformatted"/>
    <w:basedOn w:val="Normln"/>
    <w:link w:val="FormtovanvHTMLChar"/>
    <w:uiPriority w:val="99"/>
    <w:semiHidden/>
    <w:unhideWhenUsed/>
    <w:rsid w:val="00D07F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x-none" w:eastAsia="x-none"/>
    </w:rPr>
  </w:style>
  <w:style w:type="character" w:customStyle="1" w:styleId="FormtovanvHTMLChar1">
    <w:name w:val="Formátovaný v HTML Char1"/>
    <w:uiPriority w:val="99"/>
    <w:semiHidden/>
    <w:rsid w:val="00D07F7E"/>
    <w:rPr>
      <w:rFonts w:ascii="Consolas" w:eastAsia="Times New Roman" w:hAnsi="Consolas" w:cs="Times New Roman"/>
      <w:sz w:val="20"/>
      <w:szCs w:val="20"/>
      <w:lang w:eastAsia="cs-CZ"/>
    </w:rPr>
  </w:style>
  <w:style w:type="character" w:styleId="Siln">
    <w:name w:val="Strong"/>
    <w:aliases w:val="Silné;MT-Texty"/>
    <w:uiPriority w:val="22"/>
    <w:qFormat/>
    <w:rsid w:val="00D07F7E"/>
    <w:rPr>
      <w:bCs/>
      <w:kern w:val="24"/>
      <w:position w:val="0"/>
      <w:sz w:val="24"/>
    </w:rPr>
  </w:style>
  <w:style w:type="character" w:customStyle="1" w:styleId="TunstedChar">
    <w:name w:val="Tučné střed Char"/>
    <w:link w:val="Tunsted"/>
    <w:rsid w:val="00D07F7E"/>
    <w:rPr>
      <w:rFonts w:ascii="Arial" w:hAnsi="Arial"/>
      <w:b/>
      <w:bCs/>
    </w:rPr>
  </w:style>
  <w:style w:type="paragraph" w:customStyle="1" w:styleId="Tunsted">
    <w:name w:val="Tučné střed"/>
    <w:basedOn w:val="Normln"/>
    <w:link w:val="TunstedChar"/>
    <w:rsid w:val="00D07F7E"/>
    <w:pPr>
      <w:spacing w:before="60" w:after="60"/>
      <w:jc w:val="center"/>
    </w:pPr>
    <w:rPr>
      <w:rFonts w:ascii="Arial" w:eastAsia="Calibri" w:hAnsi="Arial"/>
      <w:b/>
      <w:bCs/>
      <w:lang w:val="x-none" w:eastAsia="x-none"/>
    </w:rPr>
  </w:style>
  <w:style w:type="paragraph" w:customStyle="1" w:styleId="Normlnsted">
    <w:name w:val="Normální střed"/>
    <w:basedOn w:val="Normln"/>
    <w:link w:val="NormlnstedChar"/>
    <w:rsid w:val="00D07F7E"/>
    <w:pPr>
      <w:jc w:val="center"/>
    </w:pPr>
    <w:rPr>
      <w:rFonts w:ascii="Arial" w:hAnsi="Arial"/>
      <w:lang w:val="x-none" w:eastAsia="x-none"/>
    </w:rPr>
  </w:style>
  <w:style w:type="character" w:customStyle="1" w:styleId="NormlnstedChar">
    <w:name w:val="Normální střed Char"/>
    <w:link w:val="Normlnsted"/>
    <w:rsid w:val="00D07F7E"/>
    <w:rPr>
      <w:rFonts w:ascii="Arial" w:eastAsia="Times New Roman" w:hAnsi="Arial" w:cs="Times New Roman"/>
      <w:szCs w:val="20"/>
      <w:lang w:val="x-none" w:eastAsia="x-none"/>
    </w:rPr>
  </w:style>
  <w:style w:type="paragraph" w:customStyle="1" w:styleId="Normlnvlevo">
    <w:name w:val="Normální vlevo"/>
    <w:basedOn w:val="Normln"/>
    <w:link w:val="NormlnvlevoChar"/>
    <w:rsid w:val="00D07F7E"/>
    <w:pPr>
      <w:jc w:val="both"/>
    </w:pPr>
    <w:rPr>
      <w:rFonts w:ascii="Arial" w:hAnsi="Arial"/>
      <w:lang w:val="x-none" w:eastAsia="x-none"/>
    </w:rPr>
  </w:style>
  <w:style w:type="character" w:customStyle="1" w:styleId="NormlnvlevoChar">
    <w:name w:val="Normální vlevo Char"/>
    <w:link w:val="Normlnvlevo"/>
    <w:rsid w:val="00D07F7E"/>
    <w:rPr>
      <w:rFonts w:ascii="Arial" w:eastAsia="Times New Roman" w:hAnsi="Arial" w:cs="Times New Roman"/>
      <w:szCs w:val="20"/>
      <w:lang w:val="x-none" w:eastAsia="x-none"/>
    </w:rPr>
  </w:style>
  <w:style w:type="paragraph" w:customStyle="1" w:styleId="Tunvlevo">
    <w:name w:val="Tučné vlevo"/>
    <w:basedOn w:val="Normln"/>
    <w:link w:val="TunvlevoChar"/>
    <w:rsid w:val="00D07F7E"/>
    <w:pPr>
      <w:spacing w:before="60" w:after="60"/>
      <w:jc w:val="both"/>
    </w:pPr>
    <w:rPr>
      <w:rFonts w:ascii="Arial" w:hAnsi="Arial"/>
      <w:b/>
      <w:bCs/>
      <w:lang w:val="x-none" w:eastAsia="x-none"/>
    </w:rPr>
  </w:style>
  <w:style w:type="character" w:customStyle="1" w:styleId="TunvlevoChar">
    <w:name w:val="Tučné vlevo Char"/>
    <w:link w:val="Tunvlevo"/>
    <w:rsid w:val="00D07F7E"/>
    <w:rPr>
      <w:rFonts w:ascii="Arial" w:eastAsia="Times New Roman" w:hAnsi="Arial" w:cs="Times New Roman"/>
      <w:b/>
      <w:bCs/>
      <w:szCs w:val="20"/>
      <w:lang w:val="x-none" w:eastAsia="x-none"/>
    </w:rPr>
  </w:style>
  <w:style w:type="paragraph" w:customStyle="1" w:styleId="Normln2rove">
    <w:name w:val="Normální 2.úroveň"/>
    <w:basedOn w:val="Normln"/>
    <w:link w:val="Normln2roveChar"/>
    <w:rsid w:val="00D07F7E"/>
    <w:pPr>
      <w:ind w:left="426" w:firstLine="567"/>
      <w:jc w:val="both"/>
    </w:pPr>
    <w:rPr>
      <w:rFonts w:ascii="Arial" w:hAnsi="Arial"/>
      <w:lang w:val="x-none" w:eastAsia="x-none"/>
    </w:rPr>
  </w:style>
  <w:style w:type="character" w:customStyle="1" w:styleId="Normln2roveChar">
    <w:name w:val="Normální 2.úroveň Char"/>
    <w:link w:val="Normln2rove"/>
    <w:rsid w:val="00D07F7E"/>
    <w:rPr>
      <w:rFonts w:ascii="Arial" w:eastAsia="Times New Roman" w:hAnsi="Arial" w:cs="Times New Roman"/>
      <w:szCs w:val="20"/>
      <w:lang w:val="x-none" w:eastAsia="x-none"/>
    </w:rPr>
  </w:style>
  <w:style w:type="character" w:customStyle="1" w:styleId="hps">
    <w:name w:val="hps"/>
    <w:basedOn w:val="Standardnpsmoodstavce"/>
    <w:rsid w:val="00E370CD"/>
  </w:style>
  <w:style w:type="paragraph" w:customStyle="1" w:styleId="TitlePageHeader">
    <w:name w:val="TitlePage_Header"/>
    <w:basedOn w:val="Normln"/>
    <w:rsid w:val="00306EBC"/>
    <w:pPr>
      <w:spacing w:before="240" w:after="240"/>
      <w:ind w:left="3240"/>
    </w:pPr>
    <w:rPr>
      <w:rFonts w:ascii="Arial" w:hAnsi="Arial"/>
      <w:b/>
      <w:sz w:val="32"/>
      <w:szCs w:val="32"/>
      <w:lang w:eastAsia="en-US"/>
    </w:rPr>
  </w:style>
  <w:style w:type="paragraph" w:customStyle="1" w:styleId="RLProhlensmluvnchstran">
    <w:name w:val="RL Prohlášení smluvních stran"/>
    <w:basedOn w:val="Normln"/>
    <w:link w:val="RLProhlensmluvnchstranChar"/>
    <w:rsid w:val="00382263"/>
    <w:pPr>
      <w:spacing w:after="120" w:line="280" w:lineRule="exact"/>
      <w:jc w:val="center"/>
    </w:pPr>
    <w:rPr>
      <w:rFonts w:ascii="Arial" w:hAnsi="Arial"/>
      <w:b/>
      <w:szCs w:val="24"/>
      <w:lang w:val="x-none" w:eastAsia="x-none"/>
    </w:rPr>
  </w:style>
  <w:style w:type="character" w:customStyle="1" w:styleId="RLProhlensmluvnchstranChar">
    <w:name w:val="RL Prohlášení smluvních stran Char"/>
    <w:link w:val="RLProhlensmluvnchstran"/>
    <w:rsid w:val="00382263"/>
    <w:rPr>
      <w:rFonts w:ascii="Arial" w:eastAsia="Times New Roman" w:hAnsi="Arial"/>
      <w:b/>
      <w:szCs w:val="24"/>
      <w:lang w:val="x-none" w:eastAsia="x-none"/>
    </w:rPr>
  </w:style>
  <w:style w:type="character" w:customStyle="1" w:styleId="RLTextlnkuslovanChar">
    <w:name w:val="RL Text článku číslovaný Char"/>
    <w:link w:val="RLTextlnkuslovan"/>
    <w:rsid w:val="00A703A7"/>
    <w:rPr>
      <w:rFonts w:ascii="Garamond" w:eastAsia="Times New Roman" w:hAnsi="Garamond"/>
      <w:sz w:val="24"/>
      <w:szCs w:val="24"/>
      <w:lang w:val="x-none" w:eastAsia="ar-SA"/>
    </w:rPr>
  </w:style>
  <w:style w:type="character" w:customStyle="1" w:styleId="Nevyeenzmnka1">
    <w:name w:val="Nevyřešená zmínka1"/>
    <w:basedOn w:val="Standardnpsmoodstavce"/>
    <w:uiPriority w:val="99"/>
    <w:semiHidden/>
    <w:unhideWhenUsed/>
    <w:rsid w:val="00CE0E82"/>
    <w:rPr>
      <w:color w:val="605E5C"/>
      <w:shd w:val="clear" w:color="auto" w:fill="E1DFDD"/>
    </w:rPr>
  </w:style>
  <w:style w:type="table" w:styleId="Mkatabulky">
    <w:name w:val="Table Grid"/>
    <w:basedOn w:val="Normlntabulka"/>
    <w:uiPriority w:val="59"/>
    <w:rsid w:val="001848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semiHidden/>
    <w:unhideWhenUsed/>
    <w:rsid w:val="00265C8D"/>
    <w:pPr>
      <w:spacing w:after="120"/>
      <w:ind w:left="283"/>
    </w:pPr>
  </w:style>
  <w:style w:type="character" w:customStyle="1" w:styleId="ZkladntextodsazenChar">
    <w:name w:val="Základní text odsazený Char"/>
    <w:basedOn w:val="Standardnpsmoodstavce"/>
    <w:link w:val="Zkladntextodsazen"/>
    <w:uiPriority w:val="99"/>
    <w:semiHidden/>
    <w:rsid w:val="00265C8D"/>
    <w:rPr>
      <w:rFonts w:ascii="Times New Roman" w:eastAsia="Times New Roman" w:hAnsi="Times New Roman"/>
    </w:rPr>
  </w:style>
  <w:style w:type="paragraph" w:customStyle="1" w:styleId="RLdajeosmluvnstran0">
    <w:name w:val="RL Údaje o smluvní straně"/>
    <w:basedOn w:val="Normln"/>
    <w:rsid w:val="0004476D"/>
    <w:pPr>
      <w:spacing w:after="120" w:line="280" w:lineRule="exact"/>
      <w:jc w:val="center"/>
    </w:pPr>
    <w:rPr>
      <w:rFonts w:ascii="Arial" w:hAnsi="Arial"/>
      <w:szCs w:val="24"/>
      <w:lang w:eastAsia="en-US"/>
    </w:rPr>
  </w:style>
  <w:style w:type="paragraph" w:customStyle="1" w:styleId="Styl1">
    <w:name w:val="Styl1"/>
    <w:basedOn w:val="Normln"/>
    <w:qFormat/>
    <w:rsid w:val="00133940"/>
    <w:pPr>
      <w:keepNext/>
      <w:keepLines/>
      <w:tabs>
        <w:tab w:val="num" w:pos="720"/>
      </w:tabs>
      <w:suppressAutoHyphens/>
      <w:autoSpaceDN w:val="0"/>
      <w:spacing w:before="60" w:after="120" w:line="320" w:lineRule="atLeast"/>
      <w:ind w:left="720" w:hanging="720"/>
      <w:jc w:val="both"/>
      <w:textAlignment w:val="baseline"/>
      <w:outlineLvl w:val="1"/>
    </w:pPr>
    <w:rPr>
      <w:sz w:val="22"/>
      <w:szCs w:val="22"/>
      <w:u w:val="single"/>
    </w:rPr>
  </w:style>
  <w:style w:type="paragraph" w:customStyle="1" w:styleId="Nadpis10">
    <w:name w:val="_Nadpis 1"/>
    <w:basedOn w:val="Normln"/>
    <w:qFormat/>
    <w:rsid w:val="00195D11"/>
    <w:pPr>
      <w:widowControl w:val="0"/>
      <w:tabs>
        <w:tab w:val="num" w:pos="720"/>
      </w:tabs>
      <w:autoSpaceDN w:val="0"/>
      <w:spacing w:before="360" w:after="240" w:line="276" w:lineRule="auto"/>
      <w:ind w:left="720" w:hanging="720"/>
      <w:textAlignment w:val="baseline"/>
      <w:outlineLvl w:val="0"/>
    </w:pPr>
    <w:rPr>
      <w:rFonts w:ascii="Segoe UI" w:hAnsi="Segoe UI" w:cs="Segoe UI"/>
      <w:b/>
      <w:caps/>
      <w:sz w:val="22"/>
      <w:szCs w:val="22"/>
    </w:rPr>
  </w:style>
  <w:style w:type="character" w:customStyle="1" w:styleId="Nevyeenzmnka11">
    <w:name w:val="Nevyřešená zmínka11"/>
    <w:basedOn w:val="Standardnpsmoodstavce"/>
    <w:uiPriority w:val="99"/>
    <w:semiHidden/>
    <w:unhideWhenUsed/>
    <w:rsid w:val="00287088"/>
    <w:rPr>
      <w:color w:val="605E5C"/>
      <w:shd w:val="clear" w:color="auto" w:fill="E1DFDD"/>
    </w:rPr>
  </w:style>
  <w:style w:type="paragraph" w:customStyle="1" w:styleId="Text">
    <w:name w:val="Text"/>
    <w:basedOn w:val="Normln"/>
    <w:qFormat/>
    <w:rsid w:val="00287088"/>
    <w:pPr>
      <w:numPr>
        <w:numId w:val="18"/>
      </w:numPr>
      <w:spacing w:after="120"/>
      <w:jc w:val="both"/>
    </w:pPr>
    <w:rPr>
      <w:rFonts w:ascii="Arial" w:eastAsiaTheme="minorHAnsi" w:hAnsi="Arial" w:cstheme="minorBidi"/>
      <w:szCs w:val="22"/>
      <w:lang w:eastAsia="en-US"/>
    </w:rPr>
  </w:style>
  <w:style w:type="paragraph" w:styleId="Bezmezer">
    <w:name w:val="No Spacing"/>
    <w:uiPriority w:val="1"/>
    <w:qFormat/>
    <w:rsid w:val="0005779C"/>
    <w:rPr>
      <w:rFonts w:asciiTheme="minorHAnsi" w:eastAsiaTheme="minorHAnsi" w:hAnsiTheme="minorHAnsi" w:cstheme="minorBidi"/>
      <w:sz w:val="22"/>
      <w:szCs w:val="22"/>
      <w:lang w:eastAsia="en-US"/>
    </w:rPr>
  </w:style>
  <w:style w:type="character" w:customStyle="1" w:styleId="fontstyle01">
    <w:name w:val="fontstyle01"/>
    <w:basedOn w:val="Standardnpsmoodstavce"/>
    <w:rsid w:val="00877913"/>
    <w:rPr>
      <w:rFonts w:ascii="Arial-BoldMT" w:hAnsi="Arial-BoldMT" w:hint="default"/>
      <w:b/>
      <w:bCs/>
      <w:i w:val="0"/>
      <w:iCs w:val="0"/>
      <w:color w:val="000000"/>
      <w:sz w:val="20"/>
      <w:szCs w:val="20"/>
    </w:rPr>
  </w:style>
  <w:style w:type="character" w:customStyle="1" w:styleId="fontstyle21">
    <w:name w:val="fontstyle21"/>
    <w:basedOn w:val="Standardnpsmoodstavce"/>
    <w:rsid w:val="00877913"/>
    <w:rPr>
      <w:rFonts w:ascii="ArialMT" w:hAnsi="ArialMT" w:hint="default"/>
      <w:b w:val="0"/>
      <w:bCs w:val="0"/>
      <w:i w:val="0"/>
      <w:iCs w:val="0"/>
      <w:color w:val="000000"/>
      <w:sz w:val="20"/>
      <w:szCs w:val="20"/>
    </w:rPr>
  </w:style>
  <w:style w:type="paragraph" w:customStyle="1" w:styleId="Normlnslovan">
    <w:name w:val="Normální číslovaný"/>
    <w:basedOn w:val="Normln"/>
    <w:rsid w:val="00CB5339"/>
    <w:pPr>
      <w:tabs>
        <w:tab w:val="num" w:pos="2984"/>
      </w:tabs>
      <w:spacing w:after="120"/>
      <w:ind w:left="2984" w:hanging="432"/>
    </w:pPr>
    <w:rPr>
      <w:sz w:val="22"/>
      <w:szCs w:val="24"/>
    </w:rPr>
  </w:style>
  <w:style w:type="paragraph" w:customStyle="1" w:styleId="kancel">
    <w:name w:val="kancelář"/>
    <w:basedOn w:val="Normln"/>
    <w:rsid w:val="00CB5339"/>
    <w:pPr>
      <w:ind w:left="227" w:hanging="227"/>
      <w:jc w:val="both"/>
    </w:pPr>
    <w:rPr>
      <w:sz w:val="24"/>
    </w:rPr>
  </w:style>
  <w:style w:type="paragraph" w:customStyle="1" w:styleId="Seznamsodrkamivceodsazen">
    <w:name w:val="Seznam s odrážkami více odsazený"/>
    <w:basedOn w:val="Normln"/>
    <w:rsid w:val="002F2B76"/>
    <w:pPr>
      <w:numPr>
        <w:numId w:val="19"/>
      </w:numPr>
      <w:tabs>
        <w:tab w:val="clear" w:pos="927"/>
        <w:tab w:val="left" w:pos="851"/>
      </w:tabs>
      <w:spacing w:before="60" w:after="60" w:line="276" w:lineRule="auto"/>
      <w:jc w:val="both"/>
    </w:pPr>
    <w:rPr>
      <w:rFonts w:ascii="Calibri" w:hAnsi="Calibri"/>
      <w:sz w:val="22"/>
      <w:szCs w:val="24"/>
    </w:rPr>
  </w:style>
  <w:style w:type="paragraph" w:styleId="Textpoznpodarou">
    <w:name w:val="footnote text"/>
    <w:aliases w:val="Schriftart: 9 pt,Schriftart: 10 pt,Schriftart: 8 pt,WB-Fußnotentext,FoodNote,ft,Footnote text,Footnote,Footnote Text Char Char,Footnote Text Char1 Char Char,Footnote Text Char Char Char Char,f,fn,Schriftart: 10,Referenc"/>
    <w:basedOn w:val="Normln"/>
    <w:link w:val="TextpoznpodarouChar"/>
    <w:unhideWhenUsed/>
    <w:qFormat/>
    <w:rsid w:val="002F2B76"/>
    <w:rPr>
      <w:rFonts w:ascii="Calibri" w:eastAsia="Calibri" w:hAnsi="Calibri"/>
      <w:lang w:eastAsia="en-US"/>
    </w:rPr>
  </w:style>
  <w:style w:type="character" w:customStyle="1" w:styleId="TextpoznpodarouChar">
    <w:name w:val="Text pozn. pod čarou Char"/>
    <w:aliases w:val="Schriftart: 9 pt Char,Schriftart: 10 pt Char,Schriftart: 8 pt Char,WB-Fußnotentext Char,FoodNote Char,ft Char,Footnote text Char,Footnote Char,Footnote Text Char Char Char,Footnote Text Char1 Char Char Char,f Char,fn Char"/>
    <w:basedOn w:val="Standardnpsmoodstavce"/>
    <w:link w:val="Textpoznpodarou"/>
    <w:rsid w:val="002F2B76"/>
    <w:rPr>
      <w:lang w:eastAsia="en-US"/>
    </w:rPr>
  </w:style>
  <w:style w:type="character" w:styleId="Znakapoznpodarou">
    <w:name w:val="footnote reference"/>
    <w:aliases w:val="Footnote symbol,Times 10 Point,Exposant 3 Point,Footnote number,Footnote Reference Number,Footnote reference number,Footnote Reference Superscript,EN Footnote Reference,note TESI,Voetnootverwijzing,fr,o,FR,FR1,stylis"/>
    <w:uiPriority w:val="99"/>
    <w:unhideWhenUsed/>
    <w:qFormat/>
    <w:rsid w:val="002F2B76"/>
    <w:rPr>
      <w:vertAlign w:val="superscript"/>
    </w:rPr>
  </w:style>
  <w:style w:type="paragraph" w:styleId="Normlnweb">
    <w:name w:val="Normal (Web)"/>
    <w:basedOn w:val="Normln"/>
    <w:uiPriority w:val="99"/>
    <w:rsid w:val="002F2B76"/>
    <w:pPr>
      <w:spacing w:before="100" w:beforeAutospacing="1" w:after="100" w:afterAutospacing="1"/>
    </w:pPr>
    <w:rPr>
      <w:sz w:val="24"/>
      <w:szCs w:val="24"/>
      <w:lang w:val="en-GB" w:eastAsia="en-GB"/>
    </w:rPr>
  </w:style>
  <w:style w:type="character" w:customStyle="1" w:styleId="genid4391">
    <w:name w:val="genid4_391"/>
    <w:rsid w:val="009E5F7F"/>
    <w:rPr>
      <w:rFonts w:ascii="Arial" w:hAnsi="Arial" w:cs="Arial" w:hint="default"/>
      <w:b w:val="0"/>
      <w:bCs w:val="0"/>
      <w:i w:val="0"/>
      <w:iCs w:val="0"/>
      <w:caps w:val="0"/>
      <w:smallCaps w:val="0"/>
      <w:strike w:val="0"/>
      <w:dstrike w:val="0"/>
      <w:color w:val="000000"/>
      <w:spacing w:val="0"/>
      <w:sz w:val="20"/>
      <w:szCs w:val="20"/>
      <w:u w:val="none"/>
      <w:effect w:val="none"/>
    </w:rPr>
  </w:style>
  <w:style w:type="character" w:customStyle="1" w:styleId="gmaildefault">
    <w:name w:val="gmail_default"/>
    <w:basedOn w:val="Standardnpsmoodstavce"/>
    <w:rsid w:val="00E84F18"/>
  </w:style>
  <w:style w:type="character" w:customStyle="1" w:styleId="dwitem">
    <w:name w:val="dw_item"/>
    <w:basedOn w:val="Standardnpsmoodstavce"/>
    <w:rsid w:val="00571DF9"/>
  </w:style>
  <w:style w:type="character" w:styleId="Sledovanodkaz">
    <w:name w:val="FollowedHyperlink"/>
    <w:basedOn w:val="Standardnpsmoodstavce"/>
    <w:uiPriority w:val="99"/>
    <w:semiHidden/>
    <w:unhideWhenUsed/>
    <w:rsid w:val="00F16B7A"/>
    <w:rPr>
      <w:color w:val="954F72" w:themeColor="followedHyperlink"/>
      <w:u w:val="single"/>
    </w:rPr>
  </w:style>
  <w:style w:type="paragraph" w:customStyle="1" w:styleId="3odrkypsmena">
    <w:name w:val="3. odrážky písmena"/>
    <w:basedOn w:val="Normln"/>
    <w:link w:val="3odrkypsmenaChar"/>
    <w:qFormat/>
    <w:rsid w:val="008C3238"/>
    <w:pPr>
      <w:numPr>
        <w:numId w:val="21"/>
      </w:numPr>
      <w:suppressAutoHyphens/>
      <w:spacing w:after="120" w:line="264" w:lineRule="auto"/>
      <w:jc w:val="both"/>
      <w:outlineLvl w:val="1"/>
    </w:pPr>
    <w:rPr>
      <w:rFonts w:ascii="Arial" w:eastAsia="Arial" w:hAnsi="Arial" w:cs="Arial"/>
      <w:color w:val="000000"/>
      <w:sz w:val="22"/>
      <w:szCs w:val="24"/>
      <w:lang w:eastAsia="zh-CN"/>
    </w:rPr>
  </w:style>
  <w:style w:type="character" w:customStyle="1" w:styleId="3odrkypsmenaChar">
    <w:name w:val="3. odrážky písmena Char"/>
    <w:basedOn w:val="Standardnpsmoodstavce"/>
    <w:link w:val="3odrkypsmena"/>
    <w:rsid w:val="008C3238"/>
    <w:rPr>
      <w:rFonts w:ascii="Arial" w:eastAsia="Arial" w:hAnsi="Arial" w:cs="Arial"/>
      <w:color w:val="000000"/>
      <w:sz w:val="22"/>
      <w:szCs w:val="24"/>
      <w:lang w:eastAsia="zh-CN"/>
    </w:rPr>
  </w:style>
  <w:style w:type="paragraph" w:styleId="Prosttext">
    <w:name w:val="Plain Text"/>
    <w:basedOn w:val="Normln"/>
    <w:link w:val="ProsttextChar"/>
    <w:uiPriority w:val="99"/>
    <w:unhideWhenUsed/>
    <w:rsid w:val="00C97D5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97D53"/>
    <w:rPr>
      <w:rFonts w:eastAsiaTheme="minorHAnsi" w:cstheme="minorBidi"/>
      <w:sz w:val="22"/>
      <w:szCs w:val="21"/>
      <w:lang w:eastAsia="en-US"/>
    </w:rPr>
  </w:style>
  <w:style w:type="character" w:styleId="Nevyeenzmnka">
    <w:name w:val="Unresolved Mention"/>
    <w:basedOn w:val="Standardnpsmoodstavce"/>
    <w:uiPriority w:val="99"/>
    <w:semiHidden/>
    <w:unhideWhenUsed/>
    <w:rsid w:val="00366A4E"/>
    <w:rPr>
      <w:color w:val="605E5C"/>
      <w:shd w:val="clear" w:color="auto" w:fill="E1DFDD"/>
    </w:rPr>
  </w:style>
  <w:style w:type="paragraph" w:customStyle="1" w:styleId="Smlouva-slo">
    <w:name w:val="Smlouva-číslo"/>
    <w:basedOn w:val="Normln"/>
    <w:rsid w:val="00F6611D"/>
    <w:pPr>
      <w:widowControl w:val="0"/>
      <w:snapToGrid w:val="0"/>
      <w:spacing w:before="120" w:after="120" w:line="240" w:lineRule="atLeast"/>
      <w:ind w:left="680" w:hanging="680"/>
      <w:jc w:val="both"/>
    </w:pPr>
    <w:rPr>
      <w:sz w:val="24"/>
    </w:rPr>
  </w:style>
  <w:style w:type="paragraph" w:styleId="Datum">
    <w:name w:val="Date"/>
    <w:basedOn w:val="Normln"/>
    <w:next w:val="Normln"/>
    <w:link w:val="DatumChar"/>
    <w:rsid w:val="00FE1214"/>
    <w:pPr>
      <w:spacing w:before="120" w:after="480" w:line="320" w:lineRule="atLeast"/>
      <w:jc w:val="right"/>
    </w:pPr>
    <w:rPr>
      <w:rFonts w:ascii="Garamond" w:hAnsi="Garamond" w:cs="Courier New"/>
      <w:sz w:val="24"/>
      <w:lang w:val="de-DE"/>
    </w:rPr>
  </w:style>
  <w:style w:type="character" w:customStyle="1" w:styleId="DatumChar">
    <w:name w:val="Datum Char"/>
    <w:basedOn w:val="Standardnpsmoodstavce"/>
    <w:link w:val="Datum"/>
    <w:rsid w:val="00FE1214"/>
    <w:rPr>
      <w:rFonts w:ascii="Garamond" w:eastAsia="Times New Roman" w:hAnsi="Garamond" w:cs="Courier New"/>
      <w:sz w:val="24"/>
      <w:lang w:val="de-DE"/>
    </w:rPr>
  </w:style>
  <w:style w:type="numbering" w:customStyle="1" w:styleId="slovn">
    <w:name w:val="Číslování"/>
    <w:uiPriority w:val="99"/>
    <w:rsid w:val="00895A89"/>
    <w:pPr>
      <w:numPr>
        <w:numId w:val="37"/>
      </w:numPr>
    </w:pPr>
  </w:style>
  <w:style w:type="paragraph" w:customStyle="1" w:styleId="Clanek11">
    <w:name w:val="Clanek 1.1"/>
    <w:basedOn w:val="Nadpis2"/>
    <w:qFormat/>
    <w:rsid w:val="00BB08DD"/>
    <w:pPr>
      <w:keepNext w:val="0"/>
      <w:widowControl w:val="0"/>
      <w:numPr>
        <w:ilvl w:val="0"/>
        <w:numId w:val="0"/>
      </w:numPr>
      <w:tabs>
        <w:tab w:val="num" w:pos="567"/>
      </w:tabs>
      <w:spacing w:before="120" w:after="120"/>
      <w:ind w:left="567" w:hanging="567"/>
      <w:jc w:val="both"/>
    </w:pPr>
    <w:rPr>
      <w:rFonts w:cs="Arial"/>
      <w:bCs/>
      <w:iCs/>
      <w:sz w:val="22"/>
      <w:szCs w:val="28"/>
      <w:lang w:val="cs-CZ" w:eastAsia="en-US"/>
    </w:rPr>
  </w:style>
  <w:style w:type="paragraph" w:customStyle="1" w:styleId="Claneka">
    <w:name w:val="Clanek (a)"/>
    <w:basedOn w:val="Normln"/>
    <w:qFormat/>
    <w:rsid w:val="00BB08DD"/>
    <w:pPr>
      <w:keepNext/>
      <w:widowControl w:val="0"/>
      <w:tabs>
        <w:tab w:val="num" w:pos="992"/>
      </w:tabs>
      <w:spacing w:before="120" w:after="120"/>
      <w:ind w:left="992" w:hanging="425"/>
      <w:jc w:val="both"/>
    </w:pPr>
    <w:rPr>
      <w:sz w:val="22"/>
      <w:szCs w:val="24"/>
      <w:lang w:eastAsia="en-US"/>
    </w:rPr>
  </w:style>
  <w:style w:type="paragraph" w:customStyle="1" w:styleId="Claneki">
    <w:name w:val="Clanek (i)"/>
    <w:basedOn w:val="Normln"/>
    <w:qFormat/>
    <w:rsid w:val="00BB08DD"/>
    <w:pPr>
      <w:keepNext/>
      <w:tabs>
        <w:tab w:val="num" w:pos="1418"/>
      </w:tabs>
      <w:spacing w:before="120" w:after="120"/>
      <w:ind w:left="1418" w:hanging="426"/>
      <w:jc w:val="both"/>
    </w:pPr>
    <w:rPr>
      <w:color w:val="000000"/>
      <w:sz w:val="22"/>
      <w:szCs w:val="24"/>
      <w:lang w:eastAsia="en-US"/>
    </w:rPr>
  </w:style>
  <w:style w:type="paragraph" w:customStyle="1" w:styleId="Odrazkapro1a11">
    <w:name w:val="Odrazka pro 1 a 1.1"/>
    <w:basedOn w:val="Normln"/>
    <w:link w:val="Odrazkapro1a11Char"/>
    <w:qFormat/>
    <w:rsid w:val="001C77C6"/>
    <w:pPr>
      <w:keepNext/>
      <w:numPr>
        <w:numId w:val="42"/>
      </w:numPr>
      <w:tabs>
        <w:tab w:val="left" w:pos="992"/>
      </w:tabs>
      <w:spacing w:before="120" w:after="120" w:line="276" w:lineRule="auto"/>
      <w:ind w:left="1276" w:hanging="357"/>
      <w:jc w:val="both"/>
    </w:pPr>
    <w:rPr>
      <w:rFonts w:ascii="Segoe UI" w:hAnsi="Segoe UI"/>
      <w:sz w:val="22"/>
      <w:lang w:eastAsia="en-US"/>
    </w:rPr>
  </w:style>
  <w:style w:type="character" w:customStyle="1" w:styleId="Odrazkapro1a11Char">
    <w:name w:val="Odrazka pro 1 a 1.1 Char"/>
    <w:basedOn w:val="Standardnpsmoodstavce"/>
    <w:link w:val="Odrazkapro1a11"/>
    <w:rsid w:val="001C77C6"/>
    <w:rPr>
      <w:rFonts w:ascii="Segoe UI" w:eastAsia="Times New Roman" w:hAnsi="Segoe UI"/>
      <w:sz w:val="22"/>
      <w:lang w:eastAsia="en-US"/>
    </w:rPr>
  </w:style>
  <w:style w:type="paragraph" w:customStyle="1" w:styleId="SoD1">
    <w:name w:val="SoD 1"/>
    <w:basedOn w:val="Normln"/>
    <w:link w:val="SoD1Char"/>
    <w:qFormat/>
    <w:rsid w:val="00F46C47"/>
    <w:pPr>
      <w:numPr>
        <w:ilvl w:val="1"/>
        <w:numId w:val="46"/>
      </w:numPr>
      <w:spacing w:before="120" w:after="120"/>
      <w:jc w:val="both"/>
    </w:pPr>
    <w:rPr>
      <w:snapToGrid w:val="0"/>
      <w:sz w:val="22"/>
      <w:szCs w:val="22"/>
    </w:rPr>
  </w:style>
  <w:style w:type="paragraph" w:customStyle="1" w:styleId="SoD2">
    <w:name w:val="SoD 2"/>
    <w:basedOn w:val="Normln"/>
    <w:qFormat/>
    <w:rsid w:val="00F46C47"/>
    <w:pPr>
      <w:numPr>
        <w:ilvl w:val="2"/>
        <w:numId w:val="46"/>
      </w:numPr>
      <w:spacing w:after="120"/>
      <w:jc w:val="both"/>
    </w:pPr>
    <w:rPr>
      <w:sz w:val="22"/>
      <w:szCs w:val="22"/>
    </w:rPr>
  </w:style>
  <w:style w:type="character" w:customStyle="1" w:styleId="SoD1Char">
    <w:name w:val="SoD 1 Char"/>
    <w:basedOn w:val="Standardnpsmoodstavce"/>
    <w:link w:val="SoD1"/>
    <w:rsid w:val="00F46C47"/>
    <w:rPr>
      <w:rFonts w:ascii="Times New Roman" w:eastAsia="Times New Roman" w:hAnsi="Times New Roman"/>
      <w:snapToGrid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3692">
      <w:bodyDiv w:val="1"/>
      <w:marLeft w:val="0"/>
      <w:marRight w:val="0"/>
      <w:marTop w:val="0"/>
      <w:marBottom w:val="0"/>
      <w:divBdr>
        <w:top w:val="none" w:sz="0" w:space="0" w:color="auto"/>
        <w:left w:val="none" w:sz="0" w:space="0" w:color="auto"/>
        <w:bottom w:val="none" w:sz="0" w:space="0" w:color="auto"/>
        <w:right w:val="none" w:sz="0" w:space="0" w:color="auto"/>
      </w:divBdr>
      <w:divsChild>
        <w:div w:id="1765611545">
          <w:marLeft w:val="0"/>
          <w:marRight w:val="0"/>
          <w:marTop w:val="0"/>
          <w:marBottom w:val="0"/>
          <w:divBdr>
            <w:top w:val="none" w:sz="0" w:space="0" w:color="auto"/>
            <w:left w:val="none" w:sz="0" w:space="0" w:color="auto"/>
            <w:bottom w:val="none" w:sz="0" w:space="0" w:color="auto"/>
            <w:right w:val="none" w:sz="0" w:space="0" w:color="auto"/>
          </w:divBdr>
        </w:div>
      </w:divsChild>
    </w:div>
    <w:div w:id="148178539">
      <w:bodyDiv w:val="1"/>
      <w:marLeft w:val="0"/>
      <w:marRight w:val="0"/>
      <w:marTop w:val="0"/>
      <w:marBottom w:val="0"/>
      <w:divBdr>
        <w:top w:val="none" w:sz="0" w:space="0" w:color="auto"/>
        <w:left w:val="none" w:sz="0" w:space="0" w:color="auto"/>
        <w:bottom w:val="none" w:sz="0" w:space="0" w:color="auto"/>
        <w:right w:val="none" w:sz="0" w:space="0" w:color="auto"/>
      </w:divBdr>
    </w:div>
    <w:div w:id="185870498">
      <w:bodyDiv w:val="1"/>
      <w:marLeft w:val="0"/>
      <w:marRight w:val="0"/>
      <w:marTop w:val="0"/>
      <w:marBottom w:val="0"/>
      <w:divBdr>
        <w:top w:val="none" w:sz="0" w:space="0" w:color="auto"/>
        <w:left w:val="none" w:sz="0" w:space="0" w:color="auto"/>
        <w:bottom w:val="none" w:sz="0" w:space="0" w:color="auto"/>
        <w:right w:val="none" w:sz="0" w:space="0" w:color="auto"/>
      </w:divBdr>
    </w:div>
    <w:div w:id="216016611">
      <w:bodyDiv w:val="1"/>
      <w:marLeft w:val="0"/>
      <w:marRight w:val="0"/>
      <w:marTop w:val="0"/>
      <w:marBottom w:val="0"/>
      <w:divBdr>
        <w:top w:val="none" w:sz="0" w:space="0" w:color="auto"/>
        <w:left w:val="none" w:sz="0" w:space="0" w:color="auto"/>
        <w:bottom w:val="none" w:sz="0" w:space="0" w:color="auto"/>
        <w:right w:val="none" w:sz="0" w:space="0" w:color="auto"/>
      </w:divBdr>
    </w:div>
    <w:div w:id="268243509">
      <w:bodyDiv w:val="1"/>
      <w:marLeft w:val="0"/>
      <w:marRight w:val="0"/>
      <w:marTop w:val="0"/>
      <w:marBottom w:val="0"/>
      <w:divBdr>
        <w:top w:val="none" w:sz="0" w:space="0" w:color="auto"/>
        <w:left w:val="none" w:sz="0" w:space="0" w:color="auto"/>
        <w:bottom w:val="none" w:sz="0" w:space="0" w:color="auto"/>
        <w:right w:val="none" w:sz="0" w:space="0" w:color="auto"/>
      </w:divBdr>
    </w:div>
    <w:div w:id="313149580">
      <w:bodyDiv w:val="1"/>
      <w:marLeft w:val="0"/>
      <w:marRight w:val="0"/>
      <w:marTop w:val="0"/>
      <w:marBottom w:val="0"/>
      <w:divBdr>
        <w:top w:val="none" w:sz="0" w:space="0" w:color="auto"/>
        <w:left w:val="none" w:sz="0" w:space="0" w:color="auto"/>
        <w:bottom w:val="none" w:sz="0" w:space="0" w:color="auto"/>
        <w:right w:val="none" w:sz="0" w:space="0" w:color="auto"/>
      </w:divBdr>
    </w:div>
    <w:div w:id="525758463">
      <w:bodyDiv w:val="1"/>
      <w:marLeft w:val="0"/>
      <w:marRight w:val="0"/>
      <w:marTop w:val="0"/>
      <w:marBottom w:val="0"/>
      <w:divBdr>
        <w:top w:val="none" w:sz="0" w:space="0" w:color="auto"/>
        <w:left w:val="none" w:sz="0" w:space="0" w:color="auto"/>
        <w:bottom w:val="none" w:sz="0" w:space="0" w:color="auto"/>
        <w:right w:val="none" w:sz="0" w:space="0" w:color="auto"/>
      </w:divBdr>
    </w:div>
    <w:div w:id="554586496">
      <w:bodyDiv w:val="1"/>
      <w:marLeft w:val="0"/>
      <w:marRight w:val="0"/>
      <w:marTop w:val="0"/>
      <w:marBottom w:val="0"/>
      <w:divBdr>
        <w:top w:val="none" w:sz="0" w:space="0" w:color="auto"/>
        <w:left w:val="none" w:sz="0" w:space="0" w:color="auto"/>
        <w:bottom w:val="none" w:sz="0" w:space="0" w:color="auto"/>
        <w:right w:val="none" w:sz="0" w:space="0" w:color="auto"/>
      </w:divBdr>
    </w:div>
    <w:div w:id="566573076">
      <w:bodyDiv w:val="1"/>
      <w:marLeft w:val="0"/>
      <w:marRight w:val="0"/>
      <w:marTop w:val="0"/>
      <w:marBottom w:val="0"/>
      <w:divBdr>
        <w:top w:val="none" w:sz="0" w:space="0" w:color="auto"/>
        <w:left w:val="none" w:sz="0" w:space="0" w:color="auto"/>
        <w:bottom w:val="none" w:sz="0" w:space="0" w:color="auto"/>
        <w:right w:val="none" w:sz="0" w:space="0" w:color="auto"/>
      </w:divBdr>
    </w:div>
    <w:div w:id="634139125">
      <w:bodyDiv w:val="1"/>
      <w:marLeft w:val="0"/>
      <w:marRight w:val="0"/>
      <w:marTop w:val="0"/>
      <w:marBottom w:val="0"/>
      <w:divBdr>
        <w:top w:val="none" w:sz="0" w:space="0" w:color="auto"/>
        <w:left w:val="none" w:sz="0" w:space="0" w:color="auto"/>
        <w:bottom w:val="none" w:sz="0" w:space="0" w:color="auto"/>
        <w:right w:val="none" w:sz="0" w:space="0" w:color="auto"/>
      </w:divBdr>
    </w:div>
    <w:div w:id="967469213">
      <w:bodyDiv w:val="1"/>
      <w:marLeft w:val="0"/>
      <w:marRight w:val="0"/>
      <w:marTop w:val="0"/>
      <w:marBottom w:val="0"/>
      <w:divBdr>
        <w:top w:val="none" w:sz="0" w:space="0" w:color="auto"/>
        <w:left w:val="none" w:sz="0" w:space="0" w:color="auto"/>
        <w:bottom w:val="none" w:sz="0" w:space="0" w:color="auto"/>
        <w:right w:val="none" w:sz="0" w:space="0" w:color="auto"/>
      </w:divBdr>
    </w:div>
    <w:div w:id="1006513899">
      <w:bodyDiv w:val="1"/>
      <w:marLeft w:val="0"/>
      <w:marRight w:val="0"/>
      <w:marTop w:val="0"/>
      <w:marBottom w:val="0"/>
      <w:divBdr>
        <w:top w:val="none" w:sz="0" w:space="0" w:color="auto"/>
        <w:left w:val="none" w:sz="0" w:space="0" w:color="auto"/>
        <w:bottom w:val="none" w:sz="0" w:space="0" w:color="auto"/>
        <w:right w:val="none" w:sz="0" w:space="0" w:color="auto"/>
      </w:divBdr>
    </w:div>
    <w:div w:id="1023675539">
      <w:bodyDiv w:val="1"/>
      <w:marLeft w:val="0"/>
      <w:marRight w:val="0"/>
      <w:marTop w:val="0"/>
      <w:marBottom w:val="0"/>
      <w:divBdr>
        <w:top w:val="none" w:sz="0" w:space="0" w:color="auto"/>
        <w:left w:val="none" w:sz="0" w:space="0" w:color="auto"/>
        <w:bottom w:val="none" w:sz="0" w:space="0" w:color="auto"/>
        <w:right w:val="none" w:sz="0" w:space="0" w:color="auto"/>
      </w:divBdr>
    </w:div>
    <w:div w:id="1029574226">
      <w:bodyDiv w:val="1"/>
      <w:marLeft w:val="0"/>
      <w:marRight w:val="0"/>
      <w:marTop w:val="0"/>
      <w:marBottom w:val="0"/>
      <w:divBdr>
        <w:top w:val="none" w:sz="0" w:space="0" w:color="auto"/>
        <w:left w:val="none" w:sz="0" w:space="0" w:color="auto"/>
        <w:bottom w:val="none" w:sz="0" w:space="0" w:color="auto"/>
        <w:right w:val="none" w:sz="0" w:space="0" w:color="auto"/>
      </w:divBdr>
    </w:div>
    <w:div w:id="1079060460">
      <w:bodyDiv w:val="1"/>
      <w:marLeft w:val="0"/>
      <w:marRight w:val="0"/>
      <w:marTop w:val="0"/>
      <w:marBottom w:val="0"/>
      <w:divBdr>
        <w:top w:val="none" w:sz="0" w:space="0" w:color="auto"/>
        <w:left w:val="none" w:sz="0" w:space="0" w:color="auto"/>
        <w:bottom w:val="none" w:sz="0" w:space="0" w:color="auto"/>
        <w:right w:val="none" w:sz="0" w:space="0" w:color="auto"/>
      </w:divBdr>
    </w:div>
    <w:div w:id="1312060853">
      <w:bodyDiv w:val="1"/>
      <w:marLeft w:val="0"/>
      <w:marRight w:val="0"/>
      <w:marTop w:val="0"/>
      <w:marBottom w:val="0"/>
      <w:divBdr>
        <w:top w:val="none" w:sz="0" w:space="0" w:color="auto"/>
        <w:left w:val="none" w:sz="0" w:space="0" w:color="auto"/>
        <w:bottom w:val="none" w:sz="0" w:space="0" w:color="auto"/>
        <w:right w:val="none" w:sz="0" w:space="0" w:color="auto"/>
      </w:divBdr>
    </w:div>
    <w:div w:id="1321156169">
      <w:bodyDiv w:val="1"/>
      <w:marLeft w:val="0"/>
      <w:marRight w:val="0"/>
      <w:marTop w:val="0"/>
      <w:marBottom w:val="0"/>
      <w:divBdr>
        <w:top w:val="none" w:sz="0" w:space="0" w:color="auto"/>
        <w:left w:val="none" w:sz="0" w:space="0" w:color="auto"/>
        <w:bottom w:val="none" w:sz="0" w:space="0" w:color="auto"/>
        <w:right w:val="none" w:sz="0" w:space="0" w:color="auto"/>
      </w:divBdr>
    </w:div>
    <w:div w:id="1384595330">
      <w:bodyDiv w:val="1"/>
      <w:marLeft w:val="0"/>
      <w:marRight w:val="0"/>
      <w:marTop w:val="0"/>
      <w:marBottom w:val="0"/>
      <w:divBdr>
        <w:top w:val="none" w:sz="0" w:space="0" w:color="auto"/>
        <w:left w:val="none" w:sz="0" w:space="0" w:color="auto"/>
        <w:bottom w:val="none" w:sz="0" w:space="0" w:color="auto"/>
        <w:right w:val="none" w:sz="0" w:space="0" w:color="auto"/>
      </w:divBdr>
    </w:div>
    <w:div w:id="1438985834">
      <w:bodyDiv w:val="1"/>
      <w:marLeft w:val="0"/>
      <w:marRight w:val="0"/>
      <w:marTop w:val="0"/>
      <w:marBottom w:val="0"/>
      <w:divBdr>
        <w:top w:val="none" w:sz="0" w:space="0" w:color="auto"/>
        <w:left w:val="none" w:sz="0" w:space="0" w:color="auto"/>
        <w:bottom w:val="none" w:sz="0" w:space="0" w:color="auto"/>
        <w:right w:val="none" w:sz="0" w:space="0" w:color="auto"/>
      </w:divBdr>
    </w:div>
    <w:div w:id="1466192682">
      <w:bodyDiv w:val="1"/>
      <w:marLeft w:val="0"/>
      <w:marRight w:val="0"/>
      <w:marTop w:val="0"/>
      <w:marBottom w:val="0"/>
      <w:divBdr>
        <w:top w:val="none" w:sz="0" w:space="0" w:color="auto"/>
        <w:left w:val="none" w:sz="0" w:space="0" w:color="auto"/>
        <w:bottom w:val="none" w:sz="0" w:space="0" w:color="auto"/>
        <w:right w:val="none" w:sz="0" w:space="0" w:color="auto"/>
      </w:divBdr>
    </w:div>
    <w:div w:id="1513302491">
      <w:bodyDiv w:val="1"/>
      <w:marLeft w:val="0"/>
      <w:marRight w:val="0"/>
      <w:marTop w:val="0"/>
      <w:marBottom w:val="0"/>
      <w:divBdr>
        <w:top w:val="none" w:sz="0" w:space="0" w:color="auto"/>
        <w:left w:val="none" w:sz="0" w:space="0" w:color="auto"/>
        <w:bottom w:val="none" w:sz="0" w:space="0" w:color="auto"/>
        <w:right w:val="none" w:sz="0" w:space="0" w:color="auto"/>
      </w:divBdr>
    </w:div>
    <w:div w:id="1595281651">
      <w:bodyDiv w:val="1"/>
      <w:marLeft w:val="0"/>
      <w:marRight w:val="0"/>
      <w:marTop w:val="0"/>
      <w:marBottom w:val="0"/>
      <w:divBdr>
        <w:top w:val="none" w:sz="0" w:space="0" w:color="auto"/>
        <w:left w:val="none" w:sz="0" w:space="0" w:color="auto"/>
        <w:bottom w:val="none" w:sz="0" w:space="0" w:color="auto"/>
        <w:right w:val="none" w:sz="0" w:space="0" w:color="auto"/>
      </w:divBdr>
    </w:div>
    <w:div w:id="1619750373">
      <w:bodyDiv w:val="1"/>
      <w:marLeft w:val="0"/>
      <w:marRight w:val="0"/>
      <w:marTop w:val="0"/>
      <w:marBottom w:val="0"/>
      <w:divBdr>
        <w:top w:val="none" w:sz="0" w:space="0" w:color="auto"/>
        <w:left w:val="none" w:sz="0" w:space="0" w:color="auto"/>
        <w:bottom w:val="none" w:sz="0" w:space="0" w:color="auto"/>
        <w:right w:val="none" w:sz="0" w:space="0" w:color="auto"/>
      </w:divBdr>
    </w:div>
    <w:div w:id="1639648007">
      <w:bodyDiv w:val="1"/>
      <w:marLeft w:val="0"/>
      <w:marRight w:val="0"/>
      <w:marTop w:val="0"/>
      <w:marBottom w:val="0"/>
      <w:divBdr>
        <w:top w:val="none" w:sz="0" w:space="0" w:color="auto"/>
        <w:left w:val="none" w:sz="0" w:space="0" w:color="auto"/>
        <w:bottom w:val="none" w:sz="0" w:space="0" w:color="auto"/>
        <w:right w:val="none" w:sz="0" w:space="0" w:color="auto"/>
      </w:divBdr>
    </w:div>
    <w:div w:id="1665277892">
      <w:bodyDiv w:val="1"/>
      <w:marLeft w:val="0"/>
      <w:marRight w:val="0"/>
      <w:marTop w:val="0"/>
      <w:marBottom w:val="0"/>
      <w:divBdr>
        <w:top w:val="none" w:sz="0" w:space="0" w:color="auto"/>
        <w:left w:val="none" w:sz="0" w:space="0" w:color="auto"/>
        <w:bottom w:val="none" w:sz="0" w:space="0" w:color="auto"/>
        <w:right w:val="none" w:sz="0" w:space="0" w:color="auto"/>
      </w:divBdr>
    </w:div>
    <w:div w:id="1683823330">
      <w:bodyDiv w:val="1"/>
      <w:marLeft w:val="0"/>
      <w:marRight w:val="0"/>
      <w:marTop w:val="0"/>
      <w:marBottom w:val="0"/>
      <w:divBdr>
        <w:top w:val="none" w:sz="0" w:space="0" w:color="auto"/>
        <w:left w:val="none" w:sz="0" w:space="0" w:color="auto"/>
        <w:bottom w:val="none" w:sz="0" w:space="0" w:color="auto"/>
        <w:right w:val="none" w:sz="0" w:space="0" w:color="auto"/>
      </w:divBdr>
    </w:div>
    <w:div w:id="1760372252">
      <w:bodyDiv w:val="1"/>
      <w:marLeft w:val="0"/>
      <w:marRight w:val="0"/>
      <w:marTop w:val="0"/>
      <w:marBottom w:val="0"/>
      <w:divBdr>
        <w:top w:val="none" w:sz="0" w:space="0" w:color="auto"/>
        <w:left w:val="none" w:sz="0" w:space="0" w:color="auto"/>
        <w:bottom w:val="none" w:sz="0" w:space="0" w:color="auto"/>
        <w:right w:val="none" w:sz="0" w:space="0" w:color="auto"/>
      </w:divBdr>
    </w:div>
    <w:div w:id="1878394264">
      <w:bodyDiv w:val="1"/>
      <w:marLeft w:val="0"/>
      <w:marRight w:val="0"/>
      <w:marTop w:val="0"/>
      <w:marBottom w:val="0"/>
      <w:divBdr>
        <w:top w:val="none" w:sz="0" w:space="0" w:color="auto"/>
        <w:left w:val="none" w:sz="0" w:space="0" w:color="auto"/>
        <w:bottom w:val="none" w:sz="0" w:space="0" w:color="auto"/>
        <w:right w:val="none" w:sz="0" w:space="0" w:color="auto"/>
      </w:divBdr>
    </w:div>
    <w:div w:id="1912617480">
      <w:bodyDiv w:val="1"/>
      <w:marLeft w:val="0"/>
      <w:marRight w:val="0"/>
      <w:marTop w:val="0"/>
      <w:marBottom w:val="0"/>
      <w:divBdr>
        <w:top w:val="none" w:sz="0" w:space="0" w:color="auto"/>
        <w:left w:val="none" w:sz="0" w:space="0" w:color="auto"/>
        <w:bottom w:val="none" w:sz="0" w:space="0" w:color="auto"/>
        <w:right w:val="none" w:sz="0" w:space="0" w:color="auto"/>
      </w:divBdr>
    </w:div>
    <w:div w:id="192225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ha.eu/schvalena-usneseni" TargetMode="External"/><Relationship Id="rId13" Type="http://schemas.openxmlformats.org/officeDocument/2006/relationships/hyperlink" Target="mailto:compliance@pv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vs.cz/profil/compliance-progr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ce@pv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isdocx@pvs.cz" TargetMode="External"/><Relationship Id="rId4" Type="http://schemas.openxmlformats.org/officeDocument/2006/relationships/settings" Target="settings.xml"/><Relationship Id="rId9" Type="http://schemas.openxmlformats.org/officeDocument/2006/relationships/hyperlink" Target="https://smlouvy.gov.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E336D-81AC-4162-80E1-C1B5607C3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11083</Words>
  <Characters>65391</Characters>
  <Application>Microsoft Office Word</Application>
  <DocSecurity>0</DocSecurity>
  <Lines>544</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2025-04-16T07:33:00Z</dcterms:created>
  <dcterms:modified xsi:type="dcterms:W3CDTF">2025-04-16T10:17:00Z</dcterms:modified>
</cp:coreProperties>
</file>