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218F3F" w14:textId="5CA51B6D" w:rsidR="00914780" w:rsidRPr="00E40947" w:rsidRDefault="00914780" w:rsidP="00914780">
      <w:pPr>
        <w:pStyle w:val="Nzevsmlouvytitulnstrana"/>
        <w:spacing w:after="120"/>
        <w:rPr>
          <w:caps w:val="0"/>
          <w:sz w:val="32"/>
          <w:szCs w:val="32"/>
        </w:rPr>
      </w:pPr>
      <w:r w:rsidRPr="00E40947">
        <w:rPr>
          <w:sz w:val="32"/>
          <w:szCs w:val="32"/>
        </w:rPr>
        <w:t xml:space="preserve">Smlouva o </w:t>
      </w:r>
      <w:r w:rsidR="00E13AB1">
        <w:rPr>
          <w:caps w:val="0"/>
          <w:sz w:val="32"/>
          <w:szCs w:val="32"/>
        </w:rPr>
        <w:t>DÍLO</w:t>
      </w:r>
    </w:p>
    <w:p w14:paraId="4C814119" w14:textId="4A49FD9F" w:rsidR="00914780" w:rsidRDefault="00914780" w:rsidP="00914780">
      <w:pPr>
        <w:pStyle w:val="Titulnstranapomocn"/>
        <w:spacing w:after="0"/>
        <w:rPr>
          <w:i w:val="0"/>
          <w:caps w:val="0"/>
        </w:rPr>
      </w:pPr>
      <w:r>
        <w:rPr>
          <w:i w:val="0"/>
          <w:caps w:val="0"/>
        </w:rPr>
        <w:t xml:space="preserve">č. </w:t>
      </w:r>
      <w:r w:rsidRPr="00BE21EC">
        <w:rPr>
          <w:i w:val="0"/>
          <w:caps w:val="0"/>
          <w:highlight w:val="green"/>
        </w:rPr>
        <w:t>xxxx/xxxx</w:t>
      </w:r>
      <w:r>
        <w:rPr>
          <w:i w:val="0"/>
          <w:caps w:val="0"/>
        </w:rPr>
        <w:t>/2</w:t>
      </w:r>
      <w:r w:rsidR="00DE6A04">
        <w:rPr>
          <w:i w:val="0"/>
          <w:caps w:val="0"/>
        </w:rPr>
        <w:t>4</w:t>
      </w:r>
      <w:r w:rsidR="00AF3A9D">
        <w:rPr>
          <w:i w:val="0"/>
          <w:caps w:val="0"/>
        </w:rPr>
        <w:t>(objednatele)</w:t>
      </w:r>
    </w:p>
    <w:p w14:paraId="6406F2FE" w14:textId="509C983D" w:rsidR="00914780" w:rsidRPr="0017301F" w:rsidRDefault="00914780" w:rsidP="00914780">
      <w:pPr>
        <w:pStyle w:val="Titulnstrananzevstrany"/>
        <w:spacing w:after="120"/>
        <w:rPr>
          <w:caps w:val="0"/>
          <w:sz w:val="22"/>
          <w:szCs w:val="22"/>
        </w:rPr>
      </w:pPr>
      <w:r w:rsidRPr="0017301F">
        <w:rPr>
          <w:caps w:val="0"/>
          <w:sz w:val="22"/>
          <w:szCs w:val="22"/>
        </w:rPr>
        <w:t xml:space="preserve">č. </w:t>
      </w:r>
      <w:r w:rsidR="009D3FC0" w:rsidRPr="00434B13">
        <w:rPr>
          <w:caps w:val="0"/>
          <w:sz w:val="22"/>
          <w:szCs w:val="22"/>
          <w:highlight w:val="yellow"/>
        </w:rPr>
        <w:t>[DOPLNÍ DODAVATEL]</w:t>
      </w:r>
      <w:r>
        <w:rPr>
          <w:caps w:val="0"/>
          <w:sz w:val="22"/>
          <w:szCs w:val="22"/>
        </w:rPr>
        <w:t xml:space="preserve"> </w:t>
      </w:r>
      <w:r w:rsidRPr="0017301F">
        <w:rPr>
          <w:caps w:val="0"/>
          <w:sz w:val="22"/>
          <w:szCs w:val="22"/>
        </w:rPr>
        <w:t>(zhotovitele)</w:t>
      </w:r>
    </w:p>
    <w:p w14:paraId="79A4D95B" w14:textId="75693EEB" w:rsidR="00914780" w:rsidRPr="0017301F" w:rsidRDefault="00914780" w:rsidP="00914780">
      <w:pPr>
        <w:pStyle w:val="Nzevsmlouvytitulnstrana"/>
        <w:spacing w:after="120"/>
        <w:rPr>
          <w:b w:val="0"/>
          <w:caps w:val="0"/>
          <w:sz w:val="22"/>
          <w:szCs w:val="22"/>
        </w:rPr>
      </w:pPr>
      <w:r w:rsidRPr="0017301F">
        <w:rPr>
          <w:b w:val="0"/>
          <w:caps w:val="0"/>
          <w:sz w:val="22"/>
          <w:szCs w:val="22"/>
        </w:rPr>
        <w:t xml:space="preserve">na provedení </w:t>
      </w:r>
      <w:r>
        <w:rPr>
          <w:b w:val="0"/>
          <w:caps w:val="0"/>
          <w:sz w:val="22"/>
          <w:szCs w:val="22"/>
        </w:rPr>
        <w:t>s</w:t>
      </w:r>
      <w:r w:rsidRPr="0017301F">
        <w:rPr>
          <w:b w:val="0"/>
          <w:caps w:val="0"/>
          <w:sz w:val="22"/>
          <w:szCs w:val="22"/>
        </w:rPr>
        <w:t>tavebních prací</w:t>
      </w:r>
      <w:r w:rsidR="00AF3A9D">
        <w:rPr>
          <w:b w:val="0"/>
          <w:caps w:val="0"/>
          <w:sz w:val="22"/>
          <w:szCs w:val="22"/>
        </w:rPr>
        <w:t xml:space="preserve"> pro akci</w:t>
      </w:r>
    </w:p>
    <w:p w14:paraId="44336527" w14:textId="6BF5C10F" w:rsidR="00914780" w:rsidRPr="00382369" w:rsidRDefault="00914780" w:rsidP="00914780">
      <w:pPr>
        <w:pStyle w:val="Titulnstranapomocn"/>
        <w:spacing w:after="0"/>
        <w:rPr>
          <w:b/>
          <w:i w:val="0"/>
          <w:caps w:val="0"/>
        </w:rPr>
      </w:pPr>
      <w:r w:rsidRPr="00382369">
        <w:rPr>
          <w:b/>
          <w:i w:val="0"/>
          <w:caps w:val="0"/>
        </w:rPr>
        <w:t>„</w:t>
      </w:r>
      <w:r w:rsidR="00A36FA1" w:rsidRPr="00382369">
        <w:rPr>
          <w:b/>
          <w:i w:val="0"/>
          <w:caps w:val="0"/>
        </w:rPr>
        <w:t>Stavba č. 6963 Celková přestavba a rozšíření ÚČOV na Císařském ostrově, etapa 0004 – Nátokový labyrint – levý břeh</w:t>
      </w:r>
      <w:r w:rsidRPr="00382369">
        <w:rPr>
          <w:b/>
          <w:i w:val="0"/>
          <w:caps w:val="0"/>
        </w:rPr>
        <w:t>“</w:t>
      </w:r>
    </w:p>
    <w:p w14:paraId="1FA5CDF9" w14:textId="77777777" w:rsidR="004C2D55" w:rsidRPr="004C2D55" w:rsidRDefault="004C2D55" w:rsidP="004C2D55">
      <w:pPr>
        <w:pStyle w:val="Titulnstrananzevstrany"/>
        <w:rPr>
          <w:highlight w:val="green"/>
        </w:rPr>
      </w:pPr>
    </w:p>
    <w:p w14:paraId="5B580934" w14:textId="07B80F58" w:rsidR="00914780" w:rsidRPr="00382369" w:rsidRDefault="00914780" w:rsidP="008644B6">
      <w:pPr>
        <w:pStyle w:val="Nzev"/>
        <w:spacing w:before="0"/>
        <w:rPr>
          <w:b w:val="0"/>
          <w:bCs/>
          <w:sz w:val="22"/>
          <w:szCs w:val="22"/>
        </w:rPr>
      </w:pPr>
      <w:r w:rsidRPr="00382369">
        <w:rPr>
          <w:b w:val="0"/>
          <w:bCs/>
          <w:sz w:val="22"/>
          <w:szCs w:val="22"/>
        </w:rPr>
        <w:t xml:space="preserve">uzavřená podle § 2586 a násl. zákona č. 89/2012 Sb., občanského zákoníku, </w:t>
      </w:r>
      <w:r w:rsidR="004D2F33" w:rsidRPr="00382369">
        <w:rPr>
          <w:b w:val="0"/>
          <w:bCs/>
          <w:sz w:val="22"/>
          <w:szCs w:val="22"/>
        </w:rPr>
        <w:t>ve znění pozdějších předpisů („</w:t>
      </w:r>
      <w:r w:rsidR="004D2F33" w:rsidRPr="00936210">
        <w:rPr>
          <w:sz w:val="22"/>
          <w:szCs w:val="22"/>
        </w:rPr>
        <w:t>občanský zákoník</w:t>
      </w:r>
      <w:r w:rsidR="004D2F33" w:rsidRPr="00382369">
        <w:rPr>
          <w:b w:val="0"/>
          <w:bCs/>
          <w:sz w:val="22"/>
          <w:szCs w:val="22"/>
        </w:rPr>
        <w:t>“)</w:t>
      </w:r>
    </w:p>
    <w:p w14:paraId="5B66024E" w14:textId="77777777" w:rsidR="00914780" w:rsidRDefault="00914780" w:rsidP="008644B6">
      <w:pPr>
        <w:pStyle w:val="Neodsazentext"/>
        <w:spacing w:before="0"/>
        <w:jc w:val="center"/>
      </w:pPr>
      <w:r w:rsidRPr="00B62354">
        <w:t>(dále jen „</w:t>
      </w:r>
      <w:r>
        <w:rPr>
          <w:b/>
        </w:rPr>
        <w:t>s</w:t>
      </w:r>
      <w:r w:rsidRPr="00B62354">
        <w:rPr>
          <w:b/>
        </w:rPr>
        <w:t>mlouva</w:t>
      </w:r>
      <w:r>
        <w:rPr>
          <w:b/>
        </w:rPr>
        <w:t xml:space="preserve"> o dílo</w:t>
      </w:r>
      <w:r w:rsidRPr="00B62354">
        <w:t>“</w:t>
      </w:r>
      <w:r>
        <w:t xml:space="preserve"> nebo také jen „</w:t>
      </w:r>
      <w:r w:rsidRPr="001F2ACC">
        <w:rPr>
          <w:b/>
          <w:bCs/>
        </w:rPr>
        <w:t>smlouva</w:t>
      </w:r>
      <w:r>
        <w:t>"</w:t>
      </w:r>
      <w:r w:rsidRPr="00B62354">
        <w:t>)</w:t>
      </w:r>
    </w:p>
    <w:p w14:paraId="7373522F" w14:textId="736A661D" w:rsidR="00914780" w:rsidRPr="0020109D" w:rsidRDefault="00914780" w:rsidP="002B2568">
      <w:pPr>
        <w:pStyle w:val="Nadpis1"/>
      </w:pPr>
      <w:r w:rsidRPr="0020109D">
        <w:t>SMLUVNÍ STRANY</w:t>
      </w:r>
    </w:p>
    <w:p w14:paraId="2A24CBD6" w14:textId="2581A0E0" w:rsidR="00914780" w:rsidRDefault="00914780" w:rsidP="00914780">
      <w:pPr>
        <w:pStyle w:val="Neodsazentext"/>
        <w:tabs>
          <w:tab w:val="left" w:pos="1418"/>
        </w:tabs>
        <w:rPr>
          <w:lang w:eastAsia="en-US"/>
        </w:rPr>
      </w:pPr>
      <w:r>
        <w:rPr>
          <w:b/>
          <w:lang w:eastAsia="en-US"/>
        </w:rPr>
        <w:t>Objednatel:</w:t>
      </w:r>
      <w:r>
        <w:rPr>
          <w:b/>
          <w:lang w:eastAsia="en-US"/>
        </w:rPr>
        <w:tab/>
      </w:r>
      <w:r w:rsidRPr="003F11EB">
        <w:rPr>
          <w:b/>
          <w:lang w:eastAsia="en-US"/>
        </w:rPr>
        <w:t>Pražská vodohospodářská společnost a.s.</w:t>
      </w:r>
    </w:p>
    <w:p w14:paraId="60ACA6D5" w14:textId="77777777" w:rsidR="00914780" w:rsidRDefault="00914780" w:rsidP="008644B6">
      <w:pPr>
        <w:pStyle w:val="Smluvnstrany123"/>
        <w:numPr>
          <w:ilvl w:val="0"/>
          <w:numId w:val="0"/>
        </w:numPr>
        <w:tabs>
          <w:tab w:val="left" w:pos="1418"/>
        </w:tabs>
        <w:spacing w:after="0"/>
        <w:ind w:left="567" w:hanging="567"/>
        <w:rPr>
          <w:lang w:eastAsia="en-US"/>
        </w:rPr>
      </w:pPr>
      <w:r w:rsidRPr="00E14E1C">
        <w:rPr>
          <w:lang w:eastAsia="en-US"/>
        </w:rPr>
        <w:t>se sídlem</w:t>
      </w:r>
      <w:r>
        <w:rPr>
          <w:lang w:eastAsia="en-US"/>
        </w:rPr>
        <w:t>:</w:t>
      </w:r>
      <w:r>
        <w:rPr>
          <w:lang w:eastAsia="en-US"/>
        </w:rPr>
        <w:tab/>
        <w:t>Evropská 866/67</w:t>
      </w:r>
      <w:r w:rsidRPr="003F11EB">
        <w:rPr>
          <w:lang w:eastAsia="en-US"/>
        </w:rPr>
        <w:t xml:space="preserve">, </w:t>
      </w:r>
      <w:r>
        <w:rPr>
          <w:lang w:eastAsia="en-US"/>
        </w:rPr>
        <w:t xml:space="preserve">Vokovice, </w:t>
      </w:r>
      <w:r w:rsidRPr="003F11EB">
        <w:rPr>
          <w:lang w:eastAsia="en-US"/>
        </w:rPr>
        <w:t>1</w:t>
      </w:r>
      <w:r>
        <w:rPr>
          <w:lang w:eastAsia="en-US"/>
        </w:rPr>
        <w:t>6</w:t>
      </w:r>
      <w:r w:rsidRPr="003F11EB">
        <w:rPr>
          <w:lang w:eastAsia="en-US"/>
        </w:rPr>
        <w:t>0 00</w:t>
      </w:r>
      <w:r>
        <w:rPr>
          <w:lang w:eastAsia="en-US"/>
        </w:rPr>
        <w:t xml:space="preserve"> Praha 6</w:t>
      </w:r>
      <w:r w:rsidRPr="00AC4C29">
        <w:rPr>
          <w:lang w:eastAsia="en-US"/>
        </w:rPr>
        <w:t xml:space="preserve"> </w:t>
      </w:r>
    </w:p>
    <w:p w14:paraId="5A892E44" w14:textId="2E5910C7" w:rsidR="00914780" w:rsidRDefault="00914780" w:rsidP="008644B6">
      <w:pPr>
        <w:pStyle w:val="Smluvnstrany123"/>
        <w:numPr>
          <w:ilvl w:val="0"/>
          <w:numId w:val="0"/>
        </w:numPr>
        <w:tabs>
          <w:tab w:val="left" w:pos="1418"/>
        </w:tabs>
        <w:spacing w:after="0"/>
        <w:ind w:left="1440" w:hanging="1440"/>
        <w:rPr>
          <w:lang w:eastAsia="en-US"/>
        </w:rPr>
      </w:pPr>
      <w:r>
        <w:rPr>
          <w:lang w:eastAsia="en-US"/>
        </w:rPr>
        <w:t>zastoupena:</w:t>
      </w:r>
      <w:r>
        <w:rPr>
          <w:lang w:eastAsia="en-US"/>
        </w:rPr>
        <w:tab/>
      </w:r>
      <w:r w:rsidR="000A090B">
        <w:t>Ing. Pavlem Válkem, MBA, předsedou představenstva a Ing. Petrem Burešem, členem představenstva a ředitelem obchodní divize</w:t>
      </w:r>
    </w:p>
    <w:p w14:paraId="5BC0CE54" w14:textId="790583D5" w:rsidR="00914780" w:rsidRDefault="00914780" w:rsidP="008644B6">
      <w:pPr>
        <w:pStyle w:val="Neodsazentext"/>
        <w:tabs>
          <w:tab w:val="left" w:pos="1418"/>
        </w:tabs>
        <w:spacing w:before="0"/>
      </w:pPr>
      <w:r>
        <w:t>IČ</w:t>
      </w:r>
      <w:r w:rsidR="00591F8A">
        <w:t>O</w:t>
      </w:r>
      <w:r>
        <w:t>:</w:t>
      </w:r>
      <w:r>
        <w:tab/>
        <w:t>25656112</w:t>
      </w:r>
    </w:p>
    <w:p w14:paraId="0EB84E60" w14:textId="639F6B64" w:rsidR="00914780" w:rsidRDefault="00914780" w:rsidP="008644B6">
      <w:pPr>
        <w:pStyle w:val="Neodsazentext"/>
        <w:tabs>
          <w:tab w:val="left" w:pos="1418"/>
        </w:tabs>
        <w:spacing w:before="0"/>
      </w:pPr>
      <w:r>
        <w:t>DIČ:</w:t>
      </w:r>
      <w:r>
        <w:tab/>
      </w:r>
      <w:r>
        <w:tab/>
        <w:t>CZ25656112</w:t>
      </w:r>
    </w:p>
    <w:p w14:paraId="7762CCE1" w14:textId="2A6EA105" w:rsidR="004D2F33" w:rsidRDefault="004D2F33" w:rsidP="008644B6">
      <w:pPr>
        <w:pStyle w:val="Neodsazentext"/>
        <w:tabs>
          <w:tab w:val="left" w:pos="1418"/>
        </w:tabs>
        <w:spacing w:before="0"/>
      </w:pPr>
      <w:r>
        <w:t xml:space="preserve">Bankovní spojení: </w:t>
      </w:r>
      <w:r w:rsidR="000B7807">
        <w:rPr>
          <w:lang w:eastAsia="en-US"/>
        </w:rPr>
        <w:t>6060522/0800, Česká spořitelna, a.s.</w:t>
      </w:r>
    </w:p>
    <w:p w14:paraId="4FA374E4" w14:textId="0EBA1166" w:rsidR="00914780" w:rsidRDefault="00914780" w:rsidP="008644B6">
      <w:pPr>
        <w:pStyle w:val="Smluvnstrany123"/>
        <w:numPr>
          <w:ilvl w:val="0"/>
          <w:numId w:val="0"/>
        </w:numPr>
        <w:tabs>
          <w:tab w:val="left" w:pos="1418"/>
        </w:tabs>
        <w:spacing w:after="0"/>
        <w:ind w:left="567" w:hanging="567"/>
        <w:rPr>
          <w:lang w:eastAsia="en-US"/>
        </w:rPr>
      </w:pPr>
      <w:r w:rsidRPr="00E14E1C">
        <w:rPr>
          <w:lang w:eastAsia="en-US"/>
        </w:rPr>
        <w:t>zapsan</w:t>
      </w:r>
      <w:r>
        <w:rPr>
          <w:lang w:eastAsia="en-US"/>
        </w:rPr>
        <w:t>á</w:t>
      </w:r>
      <w:r w:rsidRPr="00E14E1C">
        <w:rPr>
          <w:lang w:eastAsia="en-US"/>
        </w:rPr>
        <w:t xml:space="preserve"> v obchodním rejstříku </w:t>
      </w:r>
      <w:r>
        <w:rPr>
          <w:lang w:eastAsia="en-US"/>
        </w:rPr>
        <w:t>u</w:t>
      </w:r>
      <w:r w:rsidRPr="00E14E1C">
        <w:rPr>
          <w:lang w:eastAsia="en-US"/>
        </w:rPr>
        <w:t xml:space="preserve"> Městsk</w:t>
      </w:r>
      <w:r>
        <w:rPr>
          <w:lang w:eastAsia="en-US"/>
        </w:rPr>
        <w:t>ého</w:t>
      </w:r>
      <w:r w:rsidRPr="00E14E1C">
        <w:rPr>
          <w:lang w:eastAsia="en-US"/>
        </w:rPr>
        <w:t xml:space="preserve"> soud</w:t>
      </w:r>
      <w:r>
        <w:rPr>
          <w:lang w:eastAsia="en-US"/>
        </w:rPr>
        <w:t>u</w:t>
      </w:r>
      <w:r w:rsidRPr="00E14E1C">
        <w:rPr>
          <w:lang w:eastAsia="en-US"/>
        </w:rPr>
        <w:t xml:space="preserve"> v Praze, </w:t>
      </w:r>
      <w:r>
        <w:rPr>
          <w:lang w:eastAsia="en-US"/>
        </w:rPr>
        <w:t xml:space="preserve">pod sp. zn. B </w:t>
      </w:r>
      <w:r w:rsidRPr="003F11EB">
        <w:rPr>
          <w:lang w:eastAsia="en-US"/>
        </w:rPr>
        <w:t>5290</w:t>
      </w:r>
    </w:p>
    <w:p w14:paraId="4CC83BA0" w14:textId="133A306D" w:rsidR="00914780" w:rsidRDefault="00914780" w:rsidP="008644B6">
      <w:pPr>
        <w:pStyle w:val="Smluvnstrany123"/>
        <w:numPr>
          <w:ilvl w:val="0"/>
          <w:numId w:val="0"/>
        </w:numPr>
        <w:tabs>
          <w:tab w:val="left" w:pos="1418"/>
        </w:tabs>
        <w:spacing w:after="0"/>
        <w:ind w:left="567" w:hanging="567"/>
      </w:pPr>
      <w:r>
        <w:t>(dále jen „</w:t>
      </w:r>
      <w:r w:rsidRPr="00BE6E12">
        <w:rPr>
          <w:b/>
          <w:bCs/>
        </w:rPr>
        <w:t>PVS</w:t>
      </w:r>
      <w:r>
        <w:t>“ nebo „</w:t>
      </w:r>
      <w:r>
        <w:rPr>
          <w:b/>
        </w:rPr>
        <w:t>objednatel</w:t>
      </w:r>
      <w:r>
        <w:t>“),</w:t>
      </w:r>
    </w:p>
    <w:p w14:paraId="38A43913" w14:textId="3A608C2E" w:rsidR="00914780" w:rsidRPr="00D849F6" w:rsidRDefault="007B5B91" w:rsidP="008644B6">
      <w:pPr>
        <w:pStyle w:val="Neodsazentext"/>
        <w:tabs>
          <w:tab w:val="left" w:pos="1418"/>
        </w:tabs>
        <w:spacing w:before="0"/>
        <w:rPr>
          <w:bCs/>
          <w:lang w:eastAsia="en-US"/>
        </w:rPr>
      </w:pPr>
      <w:r>
        <w:t>souhlasy vlastníků dotčených pozemků s jejich úpravou</w:t>
      </w:r>
    </w:p>
    <w:p w14:paraId="0F2E607A" w14:textId="77777777" w:rsidR="00914780" w:rsidRPr="00D849F6" w:rsidRDefault="00914780" w:rsidP="008644B6">
      <w:pPr>
        <w:pStyle w:val="Neodsazentext"/>
        <w:tabs>
          <w:tab w:val="left" w:pos="1418"/>
        </w:tabs>
        <w:spacing w:before="0"/>
        <w:rPr>
          <w:bCs/>
          <w:lang w:eastAsia="en-US"/>
        </w:rPr>
      </w:pPr>
    </w:p>
    <w:p w14:paraId="0137E23E" w14:textId="24EE9E99" w:rsidR="00914780" w:rsidRDefault="00914780" w:rsidP="008644B6">
      <w:pPr>
        <w:pStyle w:val="Neodsazentext"/>
        <w:tabs>
          <w:tab w:val="left" w:pos="1418"/>
        </w:tabs>
        <w:spacing w:before="0"/>
        <w:rPr>
          <w:lang w:eastAsia="en-US"/>
        </w:rPr>
      </w:pPr>
      <w:r>
        <w:rPr>
          <w:b/>
          <w:lang w:eastAsia="en-US"/>
        </w:rPr>
        <w:t>Zhotovitel:</w:t>
      </w:r>
      <w:r>
        <w:rPr>
          <w:b/>
          <w:lang w:eastAsia="en-US"/>
        </w:rPr>
        <w:tab/>
      </w:r>
      <w:r w:rsidRPr="00BE6E12">
        <w:rPr>
          <w:b/>
          <w:highlight w:val="yellow"/>
          <w:lang w:eastAsia="en-US"/>
        </w:rPr>
        <w:t>název společnosti dle OR</w:t>
      </w:r>
    </w:p>
    <w:p w14:paraId="57EF27A8" w14:textId="3B315B8A" w:rsidR="00914780" w:rsidRDefault="00914780" w:rsidP="008644B6">
      <w:pPr>
        <w:pStyle w:val="Smluvnstrany123"/>
        <w:numPr>
          <w:ilvl w:val="0"/>
          <w:numId w:val="0"/>
        </w:numPr>
        <w:tabs>
          <w:tab w:val="left" w:pos="1418"/>
        </w:tabs>
        <w:spacing w:after="0"/>
        <w:ind w:left="567" w:hanging="567"/>
        <w:rPr>
          <w:lang w:eastAsia="en-US"/>
        </w:rPr>
      </w:pPr>
      <w:r w:rsidRPr="00E14E1C">
        <w:rPr>
          <w:lang w:eastAsia="en-US"/>
        </w:rPr>
        <w:t>se sídlem</w:t>
      </w:r>
      <w:r>
        <w:rPr>
          <w:lang w:eastAsia="en-US"/>
        </w:rPr>
        <w:t>:</w:t>
      </w:r>
      <w:r>
        <w:rPr>
          <w:lang w:eastAsia="en-US"/>
        </w:rPr>
        <w:tab/>
      </w:r>
      <w:r w:rsidR="009D3FC0" w:rsidRPr="008D1486">
        <w:rPr>
          <w:caps/>
          <w:highlight w:val="yellow"/>
        </w:rPr>
        <w:t>[DOPLNÍ DODAVATEL]</w:t>
      </w:r>
    </w:p>
    <w:p w14:paraId="0CD14EA6" w14:textId="6F919C4A" w:rsidR="00914780" w:rsidRDefault="00914780" w:rsidP="008644B6">
      <w:pPr>
        <w:pStyle w:val="Smluvnstrany123"/>
        <w:numPr>
          <w:ilvl w:val="0"/>
          <w:numId w:val="0"/>
        </w:numPr>
        <w:tabs>
          <w:tab w:val="left" w:pos="1418"/>
        </w:tabs>
        <w:spacing w:after="0"/>
        <w:ind w:left="1440" w:hanging="1440"/>
        <w:rPr>
          <w:lang w:eastAsia="en-US"/>
        </w:rPr>
      </w:pPr>
      <w:r>
        <w:rPr>
          <w:lang w:eastAsia="en-US"/>
        </w:rPr>
        <w:t>zastoupena:</w:t>
      </w:r>
      <w:r>
        <w:rPr>
          <w:lang w:eastAsia="en-US"/>
        </w:rPr>
        <w:tab/>
      </w:r>
      <w:r w:rsidR="009D3FC0" w:rsidRPr="008D1486">
        <w:rPr>
          <w:caps/>
          <w:highlight w:val="yellow"/>
        </w:rPr>
        <w:t>[DOPLNÍ DODAVATEL]</w:t>
      </w:r>
    </w:p>
    <w:p w14:paraId="54C2E37C" w14:textId="505354AD" w:rsidR="00914780" w:rsidRDefault="00914780" w:rsidP="008644B6">
      <w:pPr>
        <w:pStyle w:val="Neodsazentext"/>
        <w:tabs>
          <w:tab w:val="left" w:pos="1418"/>
        </w:tabs>
        <w:spacing w:before="0"/>
      </w:pPr>
      <w:r>
        <w:t>IČ</w:t>
      </w:r>
      <w:r w:rsidR="00591F8A">
        <w:t>O</w:t>
      </w:r>
      <w:r>
        <w:t>:</w:t>
      </w:r>
      <w:r>
        <w:tab/>
      </w:r>
      <w:r>
        <w:tab/>
      </w:r>
      <w:r w:rsidR="009D3FC0" w:rsidRPr="008D1486">
        <w:rPr>
          <w:caps/>
          <w:highlight w:val="yellow"/>
        </w:rPr>
        <w:t>[DOPLNÍ DODAVATEL]</w:t>
      </w:r>
    </w:p>
    <w:p w14:paraId="539DFA31" w14:textId="7D5F849B" w:rsidR="00914780" w:rsidRDefault="00914780" w:rsidP="008644B6">
      <w:pPr>
        <w:pStyle w:val="Neodsazentext"/>
        <w:tabs>
          <w:tab w:val="left" w:pos="1418"/>
        </w:tabs>
        <w:spacing w:before="0"/>
      </w:pPr>
      <w:r>
        <w:t>DIČ:</w:t>
      </w:r>
      <w:r>
        <w:tab/>
      </w:r>
      <w:r>
        <w:tab/>
      </w:r>
      <w:r w:rsidR="009D3FC0" w:rsidRPr="008D1486">
        <w:rPr>
          <w:caps/>
          <w:highlight w:val="yellow"/>
        </w:rPr>
        <w:t>[DOPLNÍ DODAVATEL]</w:t>
      </w:r>
    </w:p>
    <w:p w14:paraId="680B066F" w14:textId="22CB14FB" w:rsidR="004D2F33" w:rsidRDefault="004D2F33" w:rsidP="008644B6">
      <w:pPr>
        <w:pStyle w:val="Neodsazentext"/>
        <w:tabs>
          <w:tab w:val="left" w:pos="1418"/>
        </w:tabs>
        <w:spacing w:before="0"/>
      </w:pPr>
      <w:r>
        <w:t xml:space="preserve">Bankovní spojení: </w:t>
      </w:r>
      <w:r w:rsidR="009D3FC0" w:rsidRPr="008D1486">
        <w:rPr>
          <w:caps/>
          <w:highlight w:val="yellow"/>
        </w:rPr>
        <w:t>[DOPLNÍ DODAVATEL]</w:t>
      </w:r>
    </w:p>
    <w:p w14:paraId="6E940416" w14:textId="3D50A091" w:rsidR="00914780" w:rsidRDefault="00914780" w:rsidP="008644B6">
      <w:pPr>
        <w:pStyle w:val="Smluvnstrany123"/>
        <w:numPr>
          <w:ilvl w:val="0"/>
          <w:numId w:val="0"/>
        </w:numPr>
        <w:spacing w:after="0"/>
        <w:ind w:left="567" w:hanging="567"/>
        <w:rPr>
          <w:lang w:eastAsia="en-US"/>
        </w:rPr>
      </w:pPr>
      <w:r w:rsidRPr="00E14E1C">
        <w:rPr>
          <w:lang w:eastAsia="en-US"/>
        </w:rPr>
        <w:t>zapsan</w:t>
      </w:r>
      <w:r>
        <w:rPr>
          <w:lang w:eastAsia="en-US"/>
        </w:rPr>
        <w:t>á</w:t>
      </w:r>
      <w:r w:rsidRPr="00E14E1C">
        <w:rPr>
          <w:lang w:eastAsia="en-US"/>
        </w:rPr>
        <w:t xml:space="preserve"> v obchodním rejstříku </w:t>
      </w:r>
      <w:r>
        <w:rPr>
          <w:lang w:eastAsia="en-US"/>
        </w:rPr>
        <w:t>u</w:t>
      </w:r>
      <w:r w:rsidRPr="00E14E1C">
        <w:rPr>
          <w:lang w:eastAsia="en-US"/>
        </w:rPr>
        <w:t xml:space="preserve"> </w:t>
      </w:r>
      <w:r w:rsidR="00A44387" w:rsidRPr="008D1486">
        <w:rPr>
          <w:caps/>
          <w:highlight w:val="yellow"/>
        </w:rPr>
        <w:t>[DOPLNÍ DODAVATEL]</w:t>
      </w:r>
      <w:r w:rsidRPr="00E14E1C">
        <w:rPr>
          <w:lang w:eastAsia="en-US"/>
        </w:rPr>
        <w:t xml:space="preserve">, </w:t>
      </w:r>
      <w:r>
        <w:rPr>
          <w:lang w:eastAsia="en-US"/>
        </w:rPr>
        <w:t xml:space="preserve">pod sp. zn.  </w:t>
      </w:r>
      <w:r w:rsidR="009D3FC0" w:rsidRPr="008D1486">
        <w:rPr>
          <w:caps/>
          <w:highlight w:val="yellow"/>
        </w:rPr>
        <w:t>[DOPLNÍ DODAVATEL]</w:t>
      </w:r>
    </w:p>
    <w:p w14:paraId="3F6DBB79" w14:textId="592CB3EA" w:rsidR="00914780" w:rsidRDefault="00914780" w:rsidP="008644B6">
      <w:pPr>
        <w:pStyle w:val="Smluvnstrany123"/>
        <w:numPr>
          <w:ilvl w:val="0"/>
          <w:numId w:val="0"/>
        </w:numPr>
        <w:spacing w:after="0"/>
        <w:ind w:left="567" w:hanging="567"/>
      </w:pPr>
      <w:r>
        <w:t>(dále jen „</w:t>
      </w:r>
      <w:r>
        <w:rPr>
          <w:b/>
        </w:rPr>
        <w:t>zhotovitel</w:t>
      </w:r>
      <w:r>
        <w:t>“),</w:t>
      </w:r>
    </w:p>
    <w:p w14:paraId="6FBDF7FB" w14:textId="77777777" w:rsidR="00914780" w:rsidRDefault="00914780" w:rsidP="00914780">
      <w:pPr>
        <w:pStyle w:val="Smluvnstrany123"/>
        <w:numPr>
          <w:ilvl w:val="0"/>
          <w:numId w:val="0"/>
        </w:numPr>
        <w:ind w:left="567" w:hanging="567"/>
      </w:pPr>
    </w:p>
    <w:p w14:paraId="65DF4F05" w14:textId="77777777" w:rsidR="00914780" w:rsidRDefault="00914780" w:rsidP="00914780">
      <w:pPr>
        <w:pStyle w:val="Smluvnstrany123"/>
        <w:numPr>
          <w:ilvl w:val="0"/>
          <w:numId w:val="0"/>
        </w:numPr>
        <w:ind w:left="567" w:hanging="567"/>
      </w:pPr>
      <w:r>
        <w:t>(objednatel a zhotovitel dále společně jen „</w:t>
      </w:r>
      <w:r>
        <w:rPr>
          <w:b/>
        </w:rPr>
        <w:t>smluvní strany</w:t>
      </w:r>
      <w:r>
        <w:t>“ a jednotlivě jen „</w:t>
      </w:r>
      <w:r>
        <w:rPr>
          <w:b/>
        </w:rPr>
        <w:t>smluvní strana</w:t>
      </w:r>
      <w:r w:rsidRPr="00DD0CC1">
        <w:t>“</w:t>
      </w:r>
      <w:r>
        <w:t>).</w:t>
      </w:r>
    </w:p>
    <w:p w14:paraId="42E74FF4" w14:textId="77777777" w:rsidR="00914780" w:rsidRPr="00B20620" w:rsidRDefault="00914780" w:rsidP="00914780">
      <w:pPr>
        <w:pStyle w:val="Nadpis"/>
        <w:rPr>
          <w:rFonts w:cs="Times New Roman"/>
          <w:kern w:val="0"/>
          <w:sz w:val="22"/>
          <w:szCs w:val="22"/>
        </w:rPr>
      </w:pPr>
      <w:r w:rsidRPr="00B20620">
        <w:rPr>
          <w:rFonts w:cs="Times New Roman"/>
          <w:kern w:val="0"/>
          <w:sz w:val="22"/>
          <w:szCs w:val="22"/>
        </w:rPr>
        <w:t>VZHLEDEM K TOMU, ŽE:</w:t>
      </w:r>
    </w:p>
    <w:p w14:paraId="4EB572C4" w14:textId="77777777" w:rsidR="00807D7F" w:rsidRDefault="00807D7F" w:rsidP="00807D7F">
      <w:pPr>
        <w:pStyle w:val="Default"/>
      </w:pPr>
    </w:p>
    <w:p w14:paraId="2D0DFA7C" w14:textId="369D7AFA" w:rsidR="00807D7F" w:rsidRPr="00382369" w:rsidRDefault="00807D7F" w:rsidP="00807D7F">
      <w:pPr>
        <w:pStyle w:val="PreambuleABC"/>
      </w:pPr>
      <w:r w:rsidRPr="00382369">
        <w:t>Objednatel zajišťuje na základě „Smlouvy o nájmu a správě věcí ve vlastnictví hlavního města Prahy v souvislosti s poskytováním vodárenských služeb a služeb odvádění a čištění odpadních vod a souvisejících služeb“ ze dne 5. 11. 1998, účinné do 31. 12. 2028, ve znění uzavřených dodatků, správu tohoto svěřeného majetku, jeho obnovu, rozvoj a kontrolu, přičemž rovněž zprostředkovává provozování tohoto svěřeného majetku</w:t>
      </w:r>
      <w:r w:rsidRPr="00936210">
        <w:t>;</w:t>
      </w:r>
      <w:r w:rsidRPr="00382369">
        <w:t xml:space="preserve"> </w:t>
      </w:r>
    </w:p>
    <w:p w14:paraId="7BAA891E" w14:textId="0D8B666D" w:rsidR="009221ED" w:rsidRPr="00936210" w:rsidRDefault="001311D7" w:rsidP="00914780">
      <w:pPr>
        <w:pStyle w:val="PreambuleABC"/>
      </w:pPr>
      <w:r w:rsidRPr="00936210">
        <w:t>V rámci správy majetku dle bodu A výše byl objednatel pověřen</w:t>
      </w:r>
      <w:r w:rsidR="00807D7F" w:rsidRPr="00936210">
        <w:t xml:space="preserve"> k zajištění realizace stavby </w:t>
      </w:r>
      <w:r w:rsidR="009221ED" w:rsidRPr="00382369">
        <w:t>s názvem „</w:t>
      </w:r>
      <w:r w:rsidR="00A36FA1" w:rsidRPr="00382369">
        <w:rPr>
          <w:b/>
          <w:bCs/>
        </w:rPr>
        <w:t>Stavba č. 6963 Celková přestavba a rozšíření ÚČOV na Císařském ostrově, etapa 0004 – Nátokový labyrint – levý břeh</w:t>
      </w:r>
      <w:r w:rsidR="009221ED" w:rsidRPr="00382369">
        <w:t>“</w:t>
      </w:r>
      <w:r w:rsidR="009D3FC0">
        <w:t xml:space="preserve"> na základě smlouvy o spolupráci č.</w:t>
      </w:r>
      <w:r w:rsidR="00A07652">
        <w:t> </w:t>
      </w:r>
      <w:r w:rsidR="009D3FC0">
        <w:t>INO/21/06/007891/2023 a č. 0208/HMP28/23 ze dne 22.2.2024 uzavřené mezi objednatelem a hlavním městem Prahou („</w:t>
      </w:r>
      <w:r w:rsidR="009D3FC0" w:rsidRPr="00434B13">
        <w:rPr>
          <w:b/>
          <w:bCs/>
        </w:rPr>
        <w:t>smlouva o spolupráci</w:t>
      </w:r>
      <w:r w:rsidR="009D3FC0">
        <w:t>“)</w:t>
      </w:r>
      <w:r w:rsidR="00936210" w:rsidRPr="00936210">
        <w:t>;</w:t>
      </w:r>
    </w:p>
    <w:p w14:paraId="2F61EE18" w14:textId="4D42168A" w:rsidR="00F13B4F" w:rsidRPr="006B4C28" w:rsidRDefault="009221ED" w:rsidP="00C159B8">
      <w:pPr>
        <w:pStyle w:val="PreambuleABC"/>
      </w:pPr>
      <w:r w:rsidRPr="006B4C28">
        <w:lastRenderedPageBreak/>
        <w:t>V areálu Ekotechnického muzea je na pozemku parc. č. 1720/9</w:t>
      </w:r>
      <w:r w:rsidR="00936210">
        <w:t xml:space="preserve"> v katastrálním území </w:t>
      </w:r>
      <w:r w:rsidR="00936210" w:rsidRPr="006B4C28">
        <w:t>Bubeneč</w:t>
      </w:r>
      <w:r w:rsidRPr="006B4C28">
        <w:t>, jehož vlastníkem je hlavní město Praha, umístěna budova s č. p. 1136</w:t>
      </w:r>
      <w:r w:rsidR="00936210">
        <w:t xml:space="preserve"> (</w:t>
      </w:r>
      <w:r w:rsidRPr="006B4C28">
        <w:t>jiná stavba</w:t>
      </w:r>
      <w:r w:rsidR="00936210">
        <w:t xml:space="preserve">) </w:t>
      </w:r>
      <w:r w:rsidRPr="006B4C28">
        <w:t>(„</w:t>
      </w:r>
      <w:r w:rsidRPr="00936210">
        <w:rPr>
          <w:b/>
          <w:bCs/>
        </w:rPr>
        <w:t>kancelářská budova</w:t>
      </w:r>
      <w:r w:rsidRPr="006B4C28">
        <w:t>“), jejímž majitelem je společnost ENVIRONMENT COMMERCE CZ s.r.o.</w:t>
      </w:r>
      <w:r w:rsidR="00936210">
        <w:t>,</w:t>
      </w:r>
      <w:r w:rsidRPr="006B4C28">
        <w:t xml:space="preserve"> IČ</w:t>
      </w:r>
      <w:r w:rsidR="00936210">
        <w:t>O</w:t>
      </w:r>
      <w:r w:rsidRPr="006B4C28">
        <w:t>: 257 71 043, se sídlem Papírenská 1136/8, Bubeneč, 160 00 Praha 6, a ze které je nutné zajistit odvádění splaškových vod a vyřešit i vody dešťové. V současné době jsou dešťové vody odváděné společně se splaškovými jednotnou kanalizací do stoky, která bude po realizaci úpravy nátokového labyrintu na ÚČOV v úseku od místa realizace nové stoky (není součástí projektu dle této smlouvy) odstavena mimo provoz</w:t>
      </w:r>
      <w:r w:rsidR="00F13B4F" w:rsidRPr="006B4C28">
        <w:t>. V rámci realizace projektu vznikne nová podzemní kruhová čerpací stanice a vedle ní bude vybudován nadzemní elektro-pilířek</w:t>
      </w:r>
      <w:r w:rsidR="00936210">
        <w:t>; p</w:t>
      </w:r>
      <w:r w:rsidR="00F13B4F" w:rsidRPr="006B4C28">
        <w:t>rojekt zahrnuje výstavbu</w:t>
      </w:r>
      <w:r w:rsidR="000302DA" w:rsidRPr="006B4C28">
        <w:t xml:space="preserve"> </w:t>
      </w:r>
      <w:r w:rsidR="00F13B4F" w:rsidRPr="006B4C28">
        <w:t>dešťové kanalizační přípojky, splaškové kanalizační přípojky,</w:t>
      </w:r>
      <w:r w:rsidR="000302DA" w:rsidRPr="006B4C28">
        <w:t xml:space="preserve"> </w:t>
      </w:r>
      <w:r w:rsidR="00F13B4F" w:rsidRPr="006B4C28">
        <w:t>nové čerpací stanice</w:t>
      </w:r>
      <w:r w:rsidR="000302DA" w:rsidRPr="006B4C28">
        <w:t xml:space="preserve"> a </w:t>
      </w:r>
      <w:r w:rsidR="00F13B4F" w:rsidRPr="006B4C28">
        <w:t>nově umístěného přívodního kabelu NN</w:t>
      </w:r>
      <w:r w:rsidR="00E96C71" w:rsidRPr="006B4C28">
        <w:t>;</w:t>
      </w:r>
    </w:p>
    <w:p w14:paraId="7D3A42DD" w14:textId="1C2ED888" w:rsidR="00936210" w:rsidRPr="00936210" w:rsidRDefault="00936210" w:rsidP="00936210">
      <w:pPr>
        <w:pStyle w:val="PreambuleABC"/>
      </w:pPr>
      <w:r w:rsidRPr="00936210">
        <w:t xml:space="preserve">S ohledem na výše uvedené zahájil </w:t>
      </w:r>
      <w:r>
        <w:t>o</w:t>
      </w:r>
      <w:r w:rsidRPr="00936210">
        <w:t xml:space="preserve">bjednatel v souladu s § </w:t>
      </w:r>
      <w:r>
        <w:t>5</w:t>
      </w:r>
      <w:r w:rsidR="00A44387">
        <w:t>8</w:t>
      </w:r>
      <w:r w:rsidRPr="00936210">
        <w:t xml:space="preserve"> a násl. zákona č. 134/2016 Sb., o zadávání veřejných zakázek, ve znění pozdějších předpisů („</w:t>
      </w:r>
      <w:r w:rsidRPr="00382369">
        <w:rPr>
          <w:b/>
          <w:bCs/>
        </w:rPr>
        <w:t>ZZVZ</w:t>
      </w:r>
      <w:r w:rsidRPr="00936210">
        <w:t xml:space="preserve">“) </w:t>
      </w:r>
      <w:r w:rsidR="003D35E0">
        <w:t>užší</w:t>
      </w:r>
      <w:r>
        <w:t xml:space="preserve"> řízení</w:t>
      </w:r>
      <w:r w:rsidRPr="00936210">
        <w:t xml:space="preserve"> („</w:t>
      </w:r>
      <w:r w:rsidRPr="00382369">
        <w:rPr>
          <w:b/>
          <w:bCs/>
        </w:rPr>
        <w:t>zadávací řízení</w:t>
      </w:r>
      <w:r w:rsidRPr="00936210">
        <w:t xml:space="preserve">“). Dne </w:t>
      </w:r>
      <w:r w:rsidRPr="00382369">
        <w:rPr>
          <w:highlight w:val="green"/>
        </w:rPr>
        <w:t>xxxxx</w:t>
      </w:r>
      <w:r w:rsidRPr="00936210">
        <w:t xml:space="preserve"> došlo k uveřejnění </w:t>
      </w:r>
      <w:r>
        <w:t>o</w:t>
      </w:r>
      <w:r w:rsidRPr="00936210">
        <w:t xml:space="preserve">známení o zahájení </w:t>
      </w:r>
      <w:r>
        <w:t>z</w:t>
      </w:r>
      <w:r w:rsidRPr="00936210">
        <w:t xml:space="preserve">adávacího řízení ve Věstníku veřejných zakázek, a to pod evidenčním číslem </w:t>
      </w:r>
      <w:r w:rsidRPr="00FC3EA9">
        <w:rPr>
          <w:highlight w:val="green"/>
        </w:rPr>
        <w:t>xxxxx</w:t>
      </w:r>
      <w:r w:rsidRPr="00936210">
        <w:t xml:space="preserve"> a v Úředním věstníku Evropské unie, a</w:t>
      </w:r>
      <w:r w:rsidR="00A07652">
        <w:t> </w:t>
      </w:r>
      <w:r w:rsidRPr="00936210">
        <w:t xml:space="preserve">to pod evidenčním číslem </w:t>
      </w:r>
      <w:r w:rsidRPr="00FC3EA9">
        <w:rPr>
          <w:highlight w:val="green"/>
        </w:rPr>
        <w:t>xxxxx</w:t>
      </w:r>
      <w:r w:rsidRPr="00936210">
        <w:t xml:space="preserve">. </w:t>
      </w:r>
    </w:p>
    <w:p w14:paraId="5AE87706" w14:textId="41306052" w:rsidR="00E96C71" w:rsidRPr="006B4C28" w:rsidRDefault="00E96C71" w:rsidP="00914780">
      <w:pPr>
        <w:pStyle w:val="PreambuleABC"/>
      </w:pPr>
      <w:r w:rsidRPr="006B4C28">
        <w:t>Nabídka byla objednatelem vyhodnocena jako nejvhodnější pro plnění veřejné zakázky. Pro</w:t>
      </w:r>
      <w:r w:rsidR="00A07652">
        <w:t> </w:t>
      </w:r>
      <w:r w:rsidRPr="006B4C28">
        <w:t>dosažení výše uvedeného účelu zhotovitel vůči objednateli prohlašuje, že je v souladu s právními předpisy plně způsobilý a schopný požadované plnění dle smlouvy zajistit řádně a v požadované kvalitě, aniž by tím byl jakkoliv omezen provoz kancelářské budovy;</w:t>
      </w:r>
    </w:p>
    <w:p w14:paraId="3C085EB8" w14:textId="4023E6B8" w:rsidR="00E96C71" w:rsidRPr="006B4C28" w:rsidRDefault="00E96C71" w:rsidP="00914780">
      <w:pPr>
        <w:pStyle w:val="PreambuleABC"/>
      </w:pPr>
      <w:bookmarkStart w:id="0" w:name="_Ref439771706"/>
      <w:r w:rsidRPr="006B4C28">
        <w:t xml:space="preserve">Zhotovitel se podrobně seznámil se zadávací dokumentací na veřejnou zakázku, jakož i s veškerými závaznými podmínkami a podklady nezbytnými pro řádnou realizaci plnění dle této smlouvy, a prohlašuje, že je plně odborně způsobilý a dostatečně kapacitně, materiálově a technicky vybaven a připraven </w:t>
      </w:r>
      <w:bookmarkEnd w:id="0"/>
      <w:r w:rsidRPr="006B4C28">
        <w:t>provést anebo zajistit veškeré práce, výkony a dodávky nezbytné ke zhotovení díla v rozsahu a za podmínek stanovených dále touto smlouvou</w:t>
      </w:r>
      <w:r w:rsidR="00A44387">
        <w:t>, jejími přílohami a nabídkou zhotovitele</w:t>
      </w:r>
      <w:r w:rsidRPr="006B4C28">
        <w:t>;</w:t>
      </w:r>
    </w:p>
    <w:p w14:paraId="3EF31503" w14:textId="5E514640" w:rsidR="00914780" w:rsidRPr="006B4C28" w:rsidRDefault="00E96C71" w:rsidP="00914780">
      <w:pPr>
        <w:pStyle w:val="PreambuleABC"/>
      </w:pPr>
      <w:r w:rsidRPr="006B4C28">
        <w:t xml:space="preserve">Objednatel </w:t>
      </w:r>
      <w:r w:rsidR="00914780" w:rsidRPr="006B4C28">
        <w:t>má zájem na provedení díla v souladu se zadávací dokumentací a s touto smlouvou o dílo; a</w:t>
      </w:r>
    </w:p>
    <w:p w14:paraId="0E79F7F9" w14:textId="44EA7912" w:rsidR="00914780" w:rsidRDefault="000302DA" w:rsidP="00914780">
      <w:pPr>
        <w:pStyle w:val="PreambuleABC"/>
      </w:pPr>
      <w:r>
        <w:t>Z</w:t>
      </w:r>
      <w:r w:rsidR="00914780">
        <w:t xml:space="preserve">hotovitel je ochoten provést dílo za podmínek stanovených zadávací dokumentací a touto smlouvou </w:t>
      </w:r>
      <w:r w:rsidR="00914780" w:rsidRPr="00F45592">
        <w:t xml:space="preserve">o </w:t>
      </w:r>
      <w:r w:rsidR="00914780">
        <w:t>d</w:t>
      </w:r>
      <w:r w:rsidR="00914780" w:rsidRPr="00F45592">
        <w:t>ílo</w:t>
      </w:r>
      <w:r w:rsidR="00914780">
        <w:t>;</w:t>
      </w:r>
    </w:p>
    <w:p w14:paraId="782AC3CD" w14:textId="77777777" w:rsidR="00914780" w:rsidRPr="00C04AB0" w:rsidRDefault="00914780" w:rsidP="00914780">
      <w:pPr>
        <w:pStyle w:val="Nadpis"/>
        <w:rPr>
          <w:rFonts w:cs="Times New Roman"/>
          <w:kern w:val="0"/>
          <w:sz w:val="22"/>
          <w:szCs w:val="22"/>
        </w:rPr>
      </w:pPr>
      <w:r w:rsidRPr="00C04AB0">
        <w:rPr>
          <w:rFonts w:cs="Times New Roman"/>
          <w:kern w:val="0"/>
          <w:sz w:val="22"/>
          <w:szCs w:val="22"/>
        </w:rPr>
        <w:t>SE SMLUVNÍ STRANY DOHODLY NA NÁSLEDUJÍCÍM:</w:t>
      </w:r>
    </w:p>
    <w:p w14:paraId="1BA68018" w14:textId="65411804" w:rsidR="00914780" w:rsidRDefault="00EC3CBC" w:rsidP="002B2568">
      <w:pPr>
        <w:pStyle w:val="Nadpis1"/>
      </w:pPr>
      <w:r>
        <w:t>DEFINICE</w:t>
      </w:r>
    </w:p>
    <w:p w14:paraId="5D8CCC7E" w14:textId="33B8D025" w:rsidR="00914780" w:rsidRPr="00BC2077" w:rsidRDefault="00914780" w:rsidP="00A42FAD">
      <w:pPr>
        <w:pStyle w:val="SoD1"/>
      </w:pPr>
      <w:r>
        <w:t xml:space="preserve">Veškeré definice pojmů ve smlouvě </w:t>
      </w:r>
      <w:r w:rsidRPr="00F45592">
        <w:t xml:space="preserve">o </w:t>
      </w:r>
      <w:r>
        <w:t>d</w:t>
      </w:r>
      <w:r w:rsidRPr="00F45592">
        <w:t>ílo</w:t>
      </w:r>
      <w:r>
        <w:t xml:space="preserve"> mají význam uvedený ve smlouvě </w:t>
      </w:r>
      <w:r w:rsidRPr="00F45592">
        <w:t xml:space="preserve">o </w:t>
      </w:r>
      <w:r>
        <w:t>d</w:t>
      </w:r>
      <w:r w:rsidRPr="00F45592">
        <w:t>ílo</w:t>
      </w:r>
      <w:r>
        <w:t>, ve</w:t>
      </w:r>
      <w:r w:rsidR="003812F6">
        <w:t> </w:t>
      </w:r>
      <w:r>
        <w:t xml:space="preserve">všeobecných obchodních podmínkách </w:t>
      </w:r>
      <w:r w:rsidR="00722864" w:rsidRPr="00111259">
        <w:t>objednatele pro stavby (dále jen „VOP“)</w:t>
      </w:r>
      <w:r>
        <w:t xml:space="preserve">, </w:t>
      </w:r>
      <w:r w:rsidRPr="006F1412">
        <w:t xml:space="preserve">které jsou </w:t>
      </w:r>
      <w:r w:rsidRPr="00434B13">
        <w:t>přílohou č.1</w:t>
      </w:r>
      <w:r w:rsidRPr="006F1412">
        <w:t xml:space="preserve"> smlouvy nebo v zadávací dokumentaci. Definice pojmů uvedené v</w:t>
      </w:r>
      <w:r w:rsidR="00BE5037" w:rsidRPr="006F1412">
        <w:t>e smlouvě o</w:t>
      </w:r>
      <w:r w:rsidR="00A07652">
        <w:t> </w:t>
      </w:r>
      <w:r w:rsidR="00BE5037" w:rsidRPr="006F1412">
        <w:t>dílo</w:t>
      </w:r>
      <w:r w:rsidRPr="006F1412">
        <w:t> mají</w:t>
      </w:r>
      <w:r>
        <w:t xml:space="preserve"> přednost před definicemi ve VOP</w:t>
      </w:r>
      <w:r w:rsidR="00BE5037">
        <w:t xml:space="preserve"> a zadávací dokumentaci</w:t>
      </w:r>
      <w:r>
        <w:t xml:space="preserve">. Definice </w:t>
      </w:r>
      <w:r w:rsidR="00BE5037">
        <w:t xml:space="preserve">ve VOP </w:t>
      </w:r>
      <w:r>
        <w:t xml:space="preserve">mají přednost před definicemi v </w:t>
      </w:r>
      <w:r w:rsidR="00BE5037">
        <w:t>zadávací dokumentaci</w:t>
      </w:r>
      <w:r>
        <w:t xml:space="preserve">. Definice se vzájemně doplňují, není-li z jejich významu zřejmé, že se vzájemně zcela nebo částečně vylučují. </w:t>
      </w:r>
    </w:p>
    <w:p w14:paraId="7D8DEB51" w14:textId="1766BDDB" w:rsidR="00914780" w:rsidRPr="006A6B32" w:rsidRDefault="00450298" w:rsidP="002B2568">
      <w:pPr>
        <w:pStyle w:val="Nadpis1"/>
      </w:pPr>
      <w:r>
        <w:t>PŘEDMĚT SMLOUVY</w:t>
      </w:r>
    </w:p>
    <w:p w14:paraId="1EBE2656" w14:textId="68392ACB" w:rsidR="00CA2F8A" w:rsidRPr="006A6B32" w:rsidRDefault="00914780" w:rsidP="00A42FAD">
      <w:pPr>
        <w:pStyle w:val="SoD1"/>
      </w:pPr>
      <w:r w:rsidRPr="006A6B32">
        <w:t>Předmětem této smlouvy o dílo je</w:t>
      </w:r>
      <w:r w:rsidR="00CA2F8A" w:rsidRPr="006A6B32">
        <w:t xml:space="preserve"> závazek zhotovitele dodat za podmínek stanovených touto smlouvou plně funkční dílo vymezené jejím předmětem, v bezvadné kvalitě, plně dokončené a bez jakýchkoliv vad a nedodělků, sloužící svému účelu a právně i technicky způsobilé </w:t>
      </w:r>
      <w:r w:rsidR="00CA2F8A" w:rsidRPr="006A6B32">
        <w:lastRenderedPageBreak/>
        <w:t>k</w:t>
      </w:r>
      <w:r w:rsidR="00A07652">
        <w:t> </w:t>
      </w:r>
      <w:r w:rsidR="00CA2F8A" w:rsidRPr="006A6B32">
        <w:t>účelu, pro který bude dílo zhotoveno za podmínek sjednaných v této smlouvě, přičemž dílem se rozumí zejména:</w:t>
      </w:r>
    </w:p>
    <w:p w14:paraId="623FADF2" w14:textId="77777777" w:rsidR="00A36FA1" w:rsidRPr="00382369" w:rsidRDefault="00A36FA1" w:rsidP="00382369">
      <w:pPr>
        <w:rPr>
          <w:b/>
          <w:bCs/>
          <w:szCs w:val="22"/>
        </w:rPr>
      </w:pPr>
      <w:r w:rsidRPr="00382369">
        <w:rPr>
          <w:b/>
          <w:bCs/>
          <w:sz w:val="22"/>
          <w:szCs w:val="22"/>
        </w:rPr>
        <w:t>Část „Čerpací stanice ČS BD“:</w:t>
      </w:r>
    </w:p>
    <w:p w14:paraId="4000F674" w14:textId="4D17E267" w:rsidR="00A36FA1" w:rsidRPr="0013373B" w:rsidRDefault="00A36FA1" w:rsidP="00382369">
      <w:pPr>
        <w:pStyle w:val="SoD2"/>
      </w:pPr>
      <w:r w:rsidRPr="00D9773F">
        <w:t>Realizace nové šnekové čerpací stanice ČS BD (SO 02), a to včetně veškeré technologie. Součástí jsou mimo jiné 3 ks šnekových čerpadel o maximální kapacitě čerpání 3x 1,5 m3/s a 2 ks kalových čerpadel o maximální kapacitě čerpání 2x 1,0 m3/s</w:t>
      </w:r>
      <w:r w:rsidRPr="0013373B">
        <w:t xml:space="preserve">. </w:t>
      </w:r>
    </w:p>
    <w:p w14:paraId="7FFB9C4D" w14:textId="77777777" w:rsidR="00A36FA1" w:rsidRPr="0013373B" w:rsidRDefault="00A36FA1" w:rsidP="00382369">
      <w:pPr>
        <w:pStyle w:val="SoD2"/>
      </w:pPr>
      <w:r w:rsidRPr="00D9773F">
        <w:t>V rámci ČS BD vybudování dezodorizace vzduchu fotokatalytickou oxidací</w:t>
      </w:r>
      <w:r w:rsidRPr="0013373B">
        <w:t>.</w:t>
      </w:r>
    </w:p>
    <w:p w14:paraId="72A81FD8" w14:textId="77777777" w:rsidR="00A36FA1" w:rsidRPr="00D9773F" w:rsidRDefault="00A36FA1" w:rsidP="00382369">
      <w:pPr>
        <w:pStyle w:val="SoD2"/>
      </w:pPr>
      <w:r w:rsidRPr="00D9773F">
        <w:t>V objektu ČS BD vybudování nové trafostanice.</w:t>
      </w:r>
    </w:p>
    <w:p w14:paraId="36DA94A2" w14:textId="77777777" w:rsidR="00A36FA1" w:rsidRPr="00D9773F" w:rsidRDefault="00A36FA1" w:rsidP="00382369">
      <w:pPr>
        <w:pStyle w:val="SoD2"/>
      </w:pPr>
      <w:r w:rsidRPr="00D9773F">
        <w:t>Součástí projektu je v rámci SO 03 kabelová trasa VN a optická kabelová trasa, které jsou zaústěny do stávajícího objektu hlavní čerpací stanice na Císařském ostrově.</w:t>
      </w:r>
    </w:p>
    <w:p w14:paraId="7A84EBBB" w14:textId="77777777" w:rsidR="00A36FA1" w:rsidRPr="00D9773F" w:rsidRDefault="00A36FA1" w:rsidP="00382369">
      <w:pPr>
        <w:pStyle w:val="SoD2"/>
      </w:pPr>
      <w:r w:rsidRPr="00D9773F">
        <w:t>Provedení vyvolaných přeložek dešťové kanalizace.</w:t>
      </w:r>
    </w:p>
    <w:p w14:paraId="58545FD1" w14:textId="77777777" w:rsidR="00A36FA1" w:rsidRPr="00D9773F" w:rsidRDefault="00A36FA1" w:rsidP="00382369">
      <w:pPr>
        <w:pStyle w:val="SoD2"/>
      </w:pPr>
      <w:r w:rsidRPr="00D9773F">
        <w:t xml:space="preserve">Provedení nezbytných opatření DIO a </w:t>
      </w:r>
      <w:r>
        <w:t xml:space="preserve">zajištění </w:t>
      </w:r>
      <w:r w:rsidRPr="00D9773F">
        <w:t>DIR pro realizaci všech zásahů do veřejných komunikací.</w:t>
      </w:r>
    </w:p>
    <w:p w14:paraId="37ECAA92" w14:textId="77777777" w:rsidR="00A36FA1" w:rsidRPr="00D9773F" w:rsidRDefault="00A36FA1" w:rsidP="00382369">
      <w:pPr>
        <w:pStyle w:val="SoD2"/>
      </w:pPr>
      <w:r w:rsidRPr="00D9773F">
        <w:t>Vybudování nové protipovodňové hradidlové komory na potrubí DN 1400.</w:t>
      </w:r>
    </w:p>
    <w:p w14:paraId="0D586E1F" w14:textId="77777777" w:rsidR="00A36FA1" w:rsidRPr="00D9773F" w:rsidRDefault="00A36FA1" w:rsidP="00382369">
      <w:pPr>
        <w:pStyle w:val="SoD2"/>
      </w:pPr>
      <w:r w:rsidRPr="00D9773F">
        <w:t>Vybudování nové spojné komory SK BDACK, v rámci které budou odpadní vody z ČS BD napojeny stokou DN 1400 do kolektoru ACK (A 4000x3350).</w:t>
      </w:r>
    </w:p>
    <w:p w14:paraId="14854EE4" w14:textId="77777777" w:rsidR="00A36FA1" w:rsidRPr="00382369" w:rsidRDefault="00A36FA1" w:rsidP="00382369">
      <w:pPr>
        <w:rPr>
          <w:b/>
          <w:bCs/>
          <w:szCs w:val="22"/>
        </w:rPr>
      </w:pPr>
      <w:r w:rsidRPr="00382369">
        <w:rPr>
          <w:b/>
          <w:bCs/>
          <w:sz w:val="22"/>
          <w:szCs w:val="22"/>
        </w:rPr>
        <w:t>Část „Přeložka stok B a D“:</w:t>
      </w:r>
    </w:p>
    <w:p w14:paraId="59303A12" w14:textId="4861701C" w:rsidR="00A36FA1" w:rsidRPr="00D9773F" w:rsidRDefault="00A36FA1" w:rsidP="00382369">
      <w:pPr>
        <w:pStyle w:val="SoD2"/>
      </w:pPr>
      <w:r w:rsidRPr="00D9773F">
        <w:t>Přeložení stávajících páteřních stok B a D do nových tras. Nové stoky B (PN 1300/2100) a</w:t>
      </w:r>
      <w:r w:rsidR="00A07652">
        <w:t> </w:t>
      </w:r>
      <w:r w:rsidRPr="00D9773F">
        <w:t>D (DN 1400) jsou spojeny v nové spojné komoře SK BD a novou stokou BD (PN 1400/2200) jsou vedeny do nové šnekové čerpací stanice ČS BD. Součástí projektu je vyvolané přeložení kanalizačních přípojek.</w:t>
      </w:r>
    </w:p>
    <w:p w14:paraId="2A30BC0D" w14:textId="77777777" w:rsidR="00A36FA1" w:rsidRPr="00D9773F" w:rsidRDefault="00A36FA1" w:rsidP="00382369">
      <w:pPr>
        <w:pStyle w:val="SoD2"/>
      </w:pPr>
      <w:r w:rsidRPr="00D9773F">
        <w:t>Vybudování nové měrné šachty na stávající stoce B (A 1400/2000).</w:t>
      </w:r>
    </w:p>
    <w:p w14:paraId="2AAB0DB3" w14:textId="77777777" w:rsidR="00A36FA1" w:rsidRPr="00D9773F" w:rsidRDefault="00A36FA1" w:rsidP="00382369">
      <w:pPr>
        <w:pStyle w:val="SoD2"/>
      </w:pPr>
      <w:r w:rsidRPr="00D9773F">
        <w:t>Vybudování nové spojné komory SK D, v rámci které dojde ke spojení stávajících dvou potrubí stoky D.</w:t>
      </w:r>
    </w:p>
    <w:p w14:paraId="7F3950BC" w14:textId="77777777" w:rsidR="00A36FA1" w:rsidRPr="00D9773F" w:rsidRDefault="00A36FA1" w:rsidP="00382369">
      <w:pPr>
        <w:pStyle w:val="SoD2"/>
      </w:pPr>
      <w:r w:rsidRPr="00D9773F">
        <w:t>Vybudování provizorního spadiště na stoce D pro možné budoucí napojení navazující investice rekonstrukce části trasy stoky D.</w:t>
      </w:r>
    </w:p>
    <w:p w14:paraId="54DB2BCA" w14:textId="77777777" w:rsidR="00A36FA1" w:rsidRPr="00D9773F" w:rsidRDefault="00A36FA1" w:rsidP="00382369">
      <w:pPr>
        <w:pStyle w:val="SoD2"/>
      </w:pPr>
      <w:r w:rsidRPr="00D9773F">
        <w:t>Rušení stávajících stok a objektů na nich (viz C.4).</w:t>
      </w:r>
    </w:p>
    <w:p w14:paraId="772BC902" w14:textId="77777777" w:rsidR="00A36FA1" w:rsidRPr="00D9773F" w:rsidRDefault="00A36FA1" w:rsidP="00382369">
      <w:pPr>
        <w:pStyle w:val="SoD2"/>
      </w:pPr>
      <w:r w:rsidRPr="00D9773F">
        <w:t>Přeložení stávajících kabelových tras ČD a CETIN (SO 06.5 a SO 06.7).</w:t>
      </w:r>
    </w:p>
    <w:p w14:paraId="65CB4FC1" w14:textId="77777777" w:rsidR="00A36FA1" w:rsidRPr="00D9773F" w:rsidRDefault="00A36FA1" w:rsidP="00382369">
      <w:pPr>
        <w:pStyle w:val="SoD2"/>
      </w:pPr>
      <w:r w:rsidRPr="00D9773F">
        <w:t xml:space="preserve">Provedení nezbytných opatření DIO a </w:t>
      </w:r>
      <w:r>
        <w:t xml:space="preserve">zajištění </w:t>
      </w:r>
      <w:r w:rsidRPr="00D9773F">
        <w:t>DIR pro realizaci všech zásahů do veřejných komunikací.</w:t>
      </w:r>
    </w:p>
    <w:p w14:paraId="43BF8D08" w14:textId="77777777" w:rsidR="00A36FA1" w:rsidRPr="00382369" w:rsidRDefault="00A36FA1" w:rsidP="00382369">
      <w:pPr>
        <w:rPr>
          <w:b/>
          <w:bCs/>
          <w:sz w:val="22"/>
          <w:szCs w:val="22"/>
        </w:rPr>
      </w:pPr>
      <w:r w:rsidRPr="00382369">
        <w:rPr>
          <w:b/>
          <w:bCs/>
          <w:sz w:val="22"/>
          <w:szCs w:val="22"/>
        </w:rPr>
        <w:t>Část „Odvodnění v areálu Ekotechnického muzea“:</w:t>
      </w:r>
    </w:p>
    <w:p w14:paraId="269257A8" w14:textId="77777777" w:rsidR="00A36FA1" w:rsidRPr="00382369" w:rsidRDefault="00A36FA1" w:rsidP="00382369">
      <w:pPr>
        <w:rPr>
          <w:sz w:val="22"/>
          <w:szCs w:val="22"/>
        </w:rPr>
      </w:pPr>
    </w:p>
    <w:p w14:paraId="57398326" w14:textId="77777777" w:rsidR="00A36FA1" w:rsidRPr="00D9773F" w:rsidRDefault="00A36FA1" w:rsidP="00382369">
      <w:pPr>
        <w:pStyle w:val="SoD2"/>
      </w:pPr>
      <w:r w:rsidRPr="00D9773F">
        <w:t>Výstavba dešťové kanalizační přípojky pro odvedení dešťových vod ze střechy kancelářského objektu a přilehlého přístřešku v areálu Staré ČOV Praha.</w:t>
      </w:r>
    </w:p>
    <w:p w14:paraId="54692EB5" w14:textId="77777777" w:rsidR="00A36FA1" w:rsidRPr="00D9773F" w:rsidRDefault="00A36FA1" w:rsidP="00382369">
      <w:pPr>
        <w:pStyle w:val="SoD2"/>
      </w:pPr>
      <w:r w:rsidRPr="00D9773F">
        <w:t>Výstavba splaškové kanalizační přípojky pro odvedení splaškových vod z kancelářského objektu do nové čerpací stanice DN 3000 v areálu Staré ČOV Praha. Součástí je mimo jiné realizace výtlačného potrubí do uklidňovací šachty Š1 a gravitačního napojení do nové stoky D.</w:t>
      </w:r>
    </w:p>
    <w:p w14:paraId="6231B0CA" w14:textId="77777777" w:rsidR="00A36FA1" w:rsidRPr="00D9773F" w:rsidRDefault="00A36FA1" w:rsidP="00382369">
      <w:pPr>
        <w:pStyle w:val="SoD2"/>
      </w:pPr>
      <w:r w:rsidRPr="00D9773F">
        <w:t>Výstavba podzemní kruhové prefabrikované ŽB čerpací stanice DN 3000 pro čerpání splašků do přeložené kmenové stoky D, a to v rámci splaškové kanalizační přípojky. Součástí technologické dodávky (PS 01) je v této prefabrikované jímce umístěná čerpací stanice se systémem separace pevných látek v sestavě čerpadel 1+1.</w:t>
      </w:r>
    </w:p>
    <w:p w14:paraId="538F122B" w14:textId="1DCE7869" w:rsidR="00936210" w:rsidRDefault="00A36FA1" w:rsidP="00382369">
      <w:pPr>
        <w:pStyle w:val="SoD2"/>
      </w:pPr>
      <w:r w:rsidRPr="00D9773F">
        <w:t>Výstavba nové čerpací stanice vyžaduje napojení na elektrorozvodnou síť kabelem NN délky cca 59,3 m pro zajištění napájení technologie a VZT. K tomu slouží stavební objekt SO 04 Nový přívodní kabel NN</w:t>
      </w:r>
      <w:r w:rsidR="00CA2F8A" w:rsidRPr="006A6B32">
        <w:t xml:space="preserve"> </w:t>
      </w:r>
    </w:p>
    <w:p w14:paraId="675268DB" w14:textId="590C825B" w:rsidR="00CA2F8A" w:rsidRPr="009D3FC0" w:rsidRDefault="00914780" w:rsidP="00382369">
      <w:pPr>
        <w:pStyle w:val="SoD2"/>
        <w:numPr>
          <w:ilvl w:val="0"/>
          <w:numId w:val="0"/>
        </w:numPr>
        <w:ind w:left="851"/>
      </w:pPr>
      <w:r w:rsidRPr="006A6B32">
        <w:lastRenderedPageBreak/>
        <w:t>(</w:t>
      </w:r>
      <w:r>
        <w:t xml:space="preserve">dále jen </w:t>
      </w:r>
      <w:r w:rsidR="00936210">
        <w:t xml:space="preserve">souhrnně jako </w:t>
      </w:r>
      <w:r>
        <w:t>„</w:t>
      </w:r>
      <w:r w:rsidRPr="00CA2F8A">
        <w:rPr>
          <w:b/>
          <w:bCs/>
        </w:rPr>
        <w:t>dílo</w:t>
      </w:r>
      <w:r w:rsidRPr="009D3FC0">
        <w:t xml:space="preserve">“). </w:t>
      </w:r>
    </w:p>
    <w:p w14:paraId="488971B2" w14:textId="60170FEF" w:rsidR="00914780" w:rsidRDefault="00914780" w:rsidP="000302DA">
      <w:pPr>
        <w:pStyle w:val="SoD2"/>
        <w:numPr>
          <w:ilvl w:val="0"/>
          <w:numId w:val="0"/>
        </w:numPr>
        <w:ind w:left="567"/>
      </w:pPr>
      <w:r w:rsidRPr="009D3FC0">
        <w:t xml:space="preserve">V rámci díla budou za podmínek smlouvy o dílo provedeny veškeré činnosti a dodávky potřebné ke zhotovení výsledku díla. Bližší specifikace předmětu díla jsou obsaženy v zadávací dokumentaci, která je </w:t>
      </w:r>
      <w:r w:rsidRPr="00434B13">
        <w:t>přílohou č. 2</w:t>
      </w:r>
      <w:r w:rsidRPr="009D3FC0">
        <w:t xml:space="preserve"> této smlouvy</w:t>
      </w:r>
      <w:r w:rsidR="00F97D14" w:rsidRPr="00434B13">
        <w:t xml:space="preserve"> a jejíž součástí je projektová dokumentace</w:t>
      </w:r>
      <w:r w:rsidR="00B777DF">
        <w:t>,</w:t>
      </w:r>
      <w:r w:rsidR="00A36FA1" w:rsidRPr="009D3FC0">
        <w:t xml:space="preserve"> v </w:t>
      </w:r>
      <w:r w:rsidR="001A5134">
        <w:t>p</w:t>
      </w:r>
      <w:r w:rsidR="00BA0142" w:rsidRPr="009D3FC0">
        <w:t xml:space="preserve">ovolení, které tvoří přílohu č. 10 </w:t>
      </w:r>
      <w:r w:rsidR="001A5134">
        <w:t xml:space="preserve">této </w:t>
      </w:r>
      <w:r w:rsidR="00BA0142" w:rsidRPr="009D3FC0">
        <w:t xml:space="preserve">smlouvy, </w:t>
      </w:r>
      <w:r w:rsidR="00A36FA1" w:rsidRPr="009D3FC0">
        <w:t xml:space="preserve">a v příslušném </w:t>
      </w:r>
      <w:r w:rsidR="00F97D14" w:rsidRPr="00434B13">
        <w:t xml:space="preserve">oceněném </w:t>
      </w:r>
      <w:r w:rsidR="0088519B">
        <w:t>výkazu výměr</w:t>
      </w:r>
      <w:r w:rsidR="00BA0142" w:rsidRPr="009D3FC0">
        <w:t xml:space="preserve"> v příloze č. </w:t>
      </w:r>
      <w:r w:rsidR="00081125">
        <w:t>4</w:t>
      </w:r>
      <w:r w:rsidR="00BA0142" w:rsidRPr="009D3FC0">
        <w:t xml:space="preserve"> smlouvy</w:t>
      </w:r>
      <w:r w:rsidRPr="009D3FC0">
        <w:t>.</w:t>
      </w:r>
      <w:r w:rsidR="00B777DF">
        <w:t xml:space="preserve"> Zhotovitel bere na vědomí, že část projektové dokumentace poskytne objednatel zhotoviteli v rámci zadávacího řízení až poté, co zhotovitel pošle objednateli podepsané prohlášení o mlčenlivosti.</w:t>
      </w:r>
    </w:p>
    <w:p w14:paraId="5BDB8976" w14:textId="2DD7957D" w:rsidR="00914780" w:rsidRPr="008C621E" w:rsidRDefault="00914780" w:rsidP="00A42FAD">
      <w:pPr>
        <w:pStyle w:val="SoD1"/>
      </w:pPr>
      <w:r w:rsidRPr="007A1A85">
        <w:t xml:space="preserve">Zhotovitel se zavazuje v souladu s touto </w:t>
      </w:r>
      <w:r>
        <w:t>s</w:t>
      </w:r>
      <w:r w:rsidRPr="007A1A85">
        <w:t>mlouvou</w:t>
      </w:r>
      <w:r>
        <w:t xml:space="preserve"> </w:t>
      </w:r>
      <w:r w:rsidRPr="00F45592">
        <w:t xml:space="preserve">o </w:t>
      </w:r>
      <w:r>
        <w:t>d</w:t>
      </w:r>
      <w:r w:rsidRPr="00F45592">
        <w:t>ílo</w:t>
      </w:r>
      <w:r w:rsidRPr="007A1A85">
        <w:t xml:space="preserve"> na svůj náklad</w:t>
      </w:r>
      <w:r>
        <w:t>,</w:t>
      </w:r>
      <w:r w:rsidRPr="007A1A85">
        <w:t xml:space="preserve"> na vlastní nebezpečí a odpovědnost řádně a včas </w:t>
      </w:r>
      <w:r>
        <w:t xml:space="preserve">a za podmínek </w:t>
      </w:r>
      <w:r w:rsidR="00CA2F8A">
        <w:t xml:space="preserve">zadávací dokumentace, </w:t>
      </w:r>
      <w:r>
        <w:t xml:space="preserve">smlouvy </w:t>
      </w:r>
      <w:r w:rsidRPr="00F45592">
        <w:t xml:space="preserve">o </w:t>
      </w:r>
      <w:r>
        <w:t>d</w:t>
      </w:r>
      <w:r w:rsidRPr="00F45592">
        <w:t>ílo</w:t>
      </w:r>
      <w:r>
        <w:t xml:space="preserve"> a VOP d</w:t>
      </w:r>
      <w:r w:rsidRPr="007A1A85">
        <w:t xml:space="preserve">ílo provést a předat </w:t>
      </w:r>
      <w:r w:rsidR="00424D66">
        <w:t xml:space="preserve">bez vad a nedodělků </w:t>
      </w:r>
      <w:r>
        <w:t>o</w:t>
      </w:r>
      <w:r w:rsidRPr="007A1A85">
        <w:t xml:space="preserve">bjednateli. Zhotovitel se podle této </w:t>
      </w:r>
      <w:r>
        <w:t>s</w:t>
      </w:r>
      <w:r w:rsidRPr="007A1A85">
        <w:t>mlouvy</w:t>
      </w:r>
      <w:r>
        <w:t xml:space="preserve"> </w:t>
      </w:r>
      <w:r w:rsidRPr="00F45592">
        <w:t xml:space="preserve">o </w:t>
      </w:r>
      <w:r>
        <w:t>d</w:t>
      </w:r>
      <w:r w:rsidRPr="00F45592">
        <w:t>ílo</w:t>
      </w:r>
      <w:r w:rsidRPr="007A1A85">
        <w:t xml:space="preserve"> zavazuje </w:t>
      </w:r>
      <w:r>
        <w:t xml:space="preserve">v rámci realizace díla </w:t>
      </w:r>
      <w:r w:rsidRPr="007A1A85">
        <w:t>opatřit</w:t>
      </w:r>
      <w:r>
        <w:t xml:space="preserve"> a</w:t>
      </w:r>
      <w:r w:rsidR="003812F6">
        <w:t> </w:t>
      </w:r>
      <w:r>
        <w:t>dodat</w:t>
      </w:r>
      <w:r w:rsidRPr="007A1A85">
        <w:t xml:space="preserve"> všechna potřebná </w:t>
      </w:r>
      <w:r>
        <w:t>t</w:t>
      </w:r>
      <w:r w:rsidRPr="007A1A85">
        <w:t>echnologická zařízení a</w:t>
      </w:r>
      <w:r w:rsidR="00A07652">
        <w:t> </w:t>
      </w:r>
      <w:r w:rsidRPr="007A1A85">
        <w:t>provést veškeré činnosti směřující nebo potřebné</w:t>
      </w:r>
      <w:r>
        <w:t xml:space="preserve"> či vhodné</w:t>
      </w:r>
      <w:r w:rsidRPr="007A1A85">
        <w:t xml:space="preserve"> k provedení </w:t>
      </w:r>
      <w:r>
        <w:t>d</w:t>
      </w:r>
      <w:r w:rsidRPr="007A1A85">
        <w:t>íla v rozsahu a</w:t>
      </w:r>
      <w:r w:rsidR="00A07652">
        <w:t> </w:t>
      </w:r>
      <w:r w:rsidRPr="007A1A85">
        <w:t xml:space="preserve">kvalitě určené </w:t>
      </w:r>
      <w:r>
        <w:t xml:space="preserve">zadávací dokumentací </w:t>
      </w:r>
      <w:r w:rsidRPr="007A1A85">
        <w:t>(včetně</w:t>
      </w:r>
      <w:r w:rsidR="003812F6">
        <w:t> </w:t>
      </w:r>
      <w:r w:rsidRPr="007A1A85">
        <w:t>příloh)</w:t>
      </w:r>
      <w:r>
        <w:t xml:space="preserve"> </w:t>
      </w:r>
      <w:r w:rsidRPr="007A1A85">
        <w:t>a t</w:t>
      </w:r>
      <w:r>
        <w:t xml:space="preserve">outo smlouvou </w:t>
      </w:r>
      <w:r w:rsidRPr="00F45592">
        <w:t xml:space="preserve">o </w:t>
      </w:r>
      <w:r>
        <w:t>d</w:t>
      </w:r>
      <w:r w:rsidRPr="00F45592">
        <w:t>ílo</w:t>
      </w:r>
      <w:r w:rsidRPr="007A1A85">
        <w:t xml:space="preserve"> (včetně příloh), které podrobně upravují práva a</w:t>
      </w:r>
      <w:r w:rsidR="003812F6">
        <w:t> </w:t>
      </w:r>
      <w:r w:rsidRPr="007A1A85">
        <w:t xml:space="preserve">povinnosti </w:t>
      </w:r>
      <w:r w:rsidRPr="008C621E">
        <w:t xml:space="preserve">smluvních stran. </w:t>
      </w:r>
      <w:r w:rsidR="000302DA" w:rsidRPr="008C621E">
        <w:t>D</w:t>
      </w:r>
      <w:r w:rsidRPr="008C621E">
        <w:t xml:space="preserve">ílem </w:t>
      </w:r>
      <w:r w:rsidR="000302DA" w:rsidRPr="008C621E">
        <w:t xml:space="preserve">se mj. dle této smlouvy </w:t>
      </w:r>
      <w:r w:rsidRPr="008C621E">
        <w:t xml:space="preserve">rozumí </w:t>
      </w:r>
      <w:r w:rsidR="000302DA" w:rsidRPr="008C621E">
        <w:t xml:space="preserve">také </w:t>
      </w:r>
      <w:r w:rsidRPr="008C621E">
        <w:t>veškeré stavební, dopravní, montážní, instalační, úklidové, organizační a</w:t>
      </w:r>
      <w:r w:rsidR="00A07652">
        <w:t> </w:t>
      </w:r>
      <w:r w:rsidRPr="008C621E">
        <w:t>koordinační činnosti zhotovitele směřující nebo potřebné k provedení díla, včetně:</w:t>
      </w:r>
    </w:p>
    <w:p w14:paraId="10355EDE" w14:textId="77777777" w:rsidR="00914780" w:rsidRPr="00382369" w:rsidRDefault="00914780" w:rsidP="00A42FAD">
      <w:pPr>
        <w:pStyle w:val="SoD2"/>
      </w:pPr>
      <w:r w:rsidRPr="00382369">
        <w:t>převzetí staveniště od objednatele;</w:t>
      </w:r>
    </w:p>
    <w:p w14:paraId="6A852CCF" w14:textId="64099BEB" w:rsidR="00914780" w:rsidRPr="00382369" w:rsidRDefault="00914780" w:rsidP="00A42FAD">
      <w:pPr>
        <w:pStyle w:val="SoD2"/>
      </w:pPr>
      <w:r w:rsidRPr="00382369">
        <w:t>provedení všech přípravných prací včetně přípojek, oplocení a záborů</w:t>
      </w:r>
      <w:r w:rsidR="00DF176E" w:rsidRPr="00382369">
        <w:t xml:space="preserve"> (bude-li to</w:t>
      </w:r>
      <w:r w:rsidR="00A07652">
        <w:t> </w:t>
      </w:r>
      <w:r w:rsidR="00DF176E" w:rsidRPr="00382369">
        <w:t>pro</w:t>
      </w:r>
      <w:r w:rsidR="00A07652">
        <w:t> </w:t>
      </w:r>
      <w:r w:rsidR="00DF176E" w:rsidRPr="00382369">
        <w:t>provedení díla nezbytné)</w:t>
      </w:r>
      <w:r w:rsidRPr="00382369">
        <w:t>;</w:t>
      </w:r>
    </w:p>
    <w:p w14:paraId="475FE692" w14:textId="77777777" w:rsidR="00914780" w:rsidRPr="00382369" w:rsidRDefault="00914780" w:rsidP="00A42FAD">
      <w:pPr>
        <w:pStyle w:val="SoD2"/>
      </w:pPr>
      <w:r w:rsidRPr="00382369">
        <w:t>kompletní dopravy vč. pojištění všech technologických zařízení a dopravy dalšího vybavení na místo stavby, popř. z místa stavby, vnitrostaveništní dopravy a manipulace, vč. veškerých poplatků spojených s dovozem, cel, daní, dovozní a vývozní přirážky a vč. likvidace obalů;</w:t>
      </w:r>
    </w:p>
    <w:p w14:paraId="451D39F8" w14:textId="77777777" w:rsidR="00914780" w:rsidRPr="00382369" w:rsidRDefault="00914780" w:rsidP="00A42FAD">
      <w:pPr>
        <w:pStyle w:val="SoD2"/>
      </w:pPr>
      <w:r w:rsidRPr="00382369">
        <w:t xml:space="preserve">kompletní montáže, instalace, kalibrace, uvedení do provozu, prověření bezchybné funkčnosti a předvedení všech technologických zařízení objednateli; </w:t>
      </w:r>
    </w:p>
    <w:p w14:paraId="0D45AB26" w14:textId="77777777" w:rsidR="00914780" w:rsidRPr="00382369" w:rsidRDefault="00914780" w:rsidP="00A42FAD">
      <w:pPr>
        <w:pStyle w:val="SoD2"/>
      </w:pPr>
      <w:r w:rsidRPr="00382369">
        <w:t xml:space="preserve">veškeré administrativní, řídící a kontrolní činnosti zhotovitele v souvislosti se stavbou; </w:t>
      </w:r>
    </w:p>
    <w:p w14:paraId="44C3924B" w14:textId="5BF91FCC" w:rsidR="00914780" w:rsidRPr="00382369" w:rsidRDefault="00914780" w:rsidP="00A42FAD">
      <w:pPr>
        <w:pStyle w:val="SoD2"/>
      </w:pPr>
      <w:r w:rsidRPr="00382369">
        <w:t xml:space="preserve">poskytování </w:t>
      </w:r>
      <w:r w:rsidR="00DB3BEF">
        <w:t xml:space="preserve">garanční </w:t>
      </w:r>
      <w:r w:rsidRPr="00382369">
        <w:t xml:space="preserve">záruky podle podmínek uvedených v čl. </w:t>
      </w:r>
      <w:r w:rsidR="005A60CA" w:rsidRPr="00382369">
        <w:t>10</w:t>
      </w:r>
      <w:r w:rsidRPr="00382369">
        <w:t>. této smlouvy; a</w:t>
      </w:r>
    </w:p>
    <w:p w14:paraId="1DD017A6" w14:textId="7F45CD97" w:rsidR="00914780" w:rsidRDefault="00914780" w:rsidP="00A42FAD">
      <w:pPr>
        <w:pStyle w:val="SoD2"/>
      </w:pPr>
      <w:r w:rsidRPr="00382369">
        <w:t>projednání dopravních rozhodnutí a jejich realizace, včetně nákladů s tím spojených</w:t>
      </w:r>
      <w:r w:rsidR="00740E63">
        <w:t>,</w:t>
      </w:r>
    </w:p>
    <w:p w14:paraId="55430DF7" w14:textId="6988C111" w:rsidR="00740E63" w:rsidRPr="00382369" w:rsidRDefault="00740E63" w:rsidP="00FA682A">
      <w:pPr>
        <w:pStyle w:val="SoD2"/>
        <w:numPr>
          <w:ilvl w:val="0"/>
          <w:numId w:val="0"/>
        </w:numPr>
        <w:ind w:left="567"/>
      </w:pPr>
      <w:r>
        <w:t xml:space="preserve">přičemž </w:t>
      </w:r>
      <w:r w:rsidRPr="00382369">
        <w:t>koordinac</w:t>
      </w:r>
      <w:r>
        <w:t>i</w:t>
      </w:r>
      <w:r w:rsidRPr="00382369">
        <w:t xml:space="preserve"> BOZP</w:t>
      </w:r>
      <w:r w:rsidR="00CD0C5F">
        <w:t xml:space="preserve">, </w:t>
      </w:r>
      <w:r w:rsidRPr="00382369">
        <w:t>bezpečnostní monitoring</w:t>
      </w:r>
      <w:r w:rsidR="00CD0C5F">
        <w:t xml:space="preserve"> a případně další činnosti nezbytné ke</w:t>
      </w:r>
      <w:r w:rsidR="00A07652">
        <w:t> </w:t>
      </w:r>
      <w:r w:rsidR="00CD0C5F">
        <w:t>kontrole a zabezpečení řádného provádění díla</w:t>
      </w:r>
      <w:r w:rsidRPr="00382369">
        <w:t xml:space="preserve"> </w:t>
      </w:r>
      <w:r>
        <w:t>zajišťuje objednatel.</w:t>
      </w:r>
    </w:p>
    <w:p w14:paraId="3D6DA6ED" w14:textId="182CAB37" w:rsidR="00914780" w:rsidRPr="006B4C28" w:rsidRDefault="00914780" w:rsidP="00D85DC7">
      <w:pPr>
        <w:pStyle w:val="SoD1"/>
      </w:pPr>
      <w:r w:rsidRPr="001E66CC">
        <w:t>Součástí díla je dále</w:t>
      </w:r>
      <w:r w:rsidR="000302DA">
        <w:t xml:space="preserve"> zajištění vypracování a</w:t>
      </w:r>
      <w:r w:rsidRPr="001E66CC">
        <w:t xml:space="preserve"> předání veškeré dokumentace, </w:t>
      </w:r>
      <w:r w:rsidRPr="000C7172">
        <w:t>tedy zejména příslušn</w:t>
      </w:r>
      <w:r>
        <w:t>ých</w:t>
      </w:r>
      <w:r w:rsidRPr="000C7172">
        <w:t xml:space="preserve"> doklad</w:t>
      </w:r>
      <w:r>
        <w:t>ů</w:t>
      </w:r>
      <w:r w:rsidRPr="000C7172">
        <w:t xml:space="preserve"> o všech </w:t>
      </w:r>
      <w:r w:rsidR="00C83DBA">
        <w:t xml:space="preserve">provedených </w:t>
      </w:r>
      <w:r w:rsidRPr="000C7172">
        <w:t>předepsaných zkouškách, garančních zkouškách a atestech, certifikáty, revizní zprávy</w:t>
      </w:r>
      <w:r w:rsidR="00ED1407">
        <w:t xml:space="preserve">, </w:t>
      </w:r>
      <w:r w:rsidR="00ED1407" w:rsidRPr="009A566B">
        <w:t xml:space="preserve">závěrečné zprávy a osvědčení o kvalitě dokončeného </w:t>
      </w:r>
      <w:r w:rsidR="00ED1407">
        <w:t>d</w:t>
      </w:r>
      <w:r w:rsidR="00ED1407" w:rsidRPr="009A566B">
        <w:t>íla, které</w:t>
      </w:r>
      <w:r w:rsidR="00ED1407">
        <w:t xml:space="preserve"> </w:t>
      </w:r>
      <w:r w:rsidR="00ED1407" w:rsidRPr="009A566B">
        <w:t>musí obsahovat zejména údaje o provedených zkouškách a kontrolách a schválení materiálů</w:t>
      </w:r>
      <w:r w:rsidR="00ED1407">
        <w:t>,</w:t>
      </w:r>
      <w:r w:rsidR="00ED1407" w:rsidRPr="009A566B">
        <w:t xml:space="preserve"> </w:t>
      </w:r>
      <w:r w:rsidR="00ED1407">
        <w:t>stavebního deníku</w:t>
      </w:r>
      <w:r w:rsidRPr="000C7172">
        <w:t xml:space="preserve"> a dokumentace skutečného provedení stavby, a to ales</w:t>
      </w:r>
      <w:r>
        <w:t>poň ve čtyřech (4) vyhotoveních a dále také doklady</w:t>
      </w:r>
      <w:r w:rsidRPr="001E66CC">
        <w:t xml:space="preserve"> vztahující se k technologickému zařízení, které jsou potřebné pro nakládání s technologickým zařízením a pro jeho provoz nebo kterou vyžadují příslušné obecně závazné právní předpisy a české a evropské normy ČSN a EN, </w:t>
      </w:r>
      <w:r w:rsidRPr="005A60CA">
        <w:t>technická dokumentace apod.</w:t>
      </w:r>
    </w:p>
    <w:p w14:paraId="32A9977B" w14:textId="4D0193EB" w:rsidR="00914780" w:rsidRDefault="00914780" w:rsidP="00A42FAD">
      <w:pPr>
        <w:pStyle w:val="SoD1"/>
      </w:pPr>
      <w:r>
        <w:t>Zhotovitel výslovně prohlašuje, že se seznámil se stavem staveniště</w:t>
      </w:r>
      <w:r w:rsidR="00BE5B8F">
        <w:t>,</w:t>
      </w:r>
      <w:r w:rsidR="00BE5B8F" w:rsidRPr="00BE5B8F">
        <w:t xml:space="preserve"> </w:t>
      </w:r>
      <w:r w:rsidR="00722864">
        <w:t xml:space="preserve">s </w:t>
      </w:r>
      <w:r w:rsidR="00BE5B8F" w:rsidRPr="009A566B">
        <w:t>pozemky a jejich okolí</w:t>
      </w:r>
      <w:r w:rsidR="00BE5B8F">
        <w:t>m</w:t>
      </w:r>
      <w:r w:rsidR="00BE5B8F" w:rsidRPr="009A566B">
        <w:t xml:space="preserve"> (včetně fyzických podmínek a dalších podmínek </w:t>
      </w:r>
      <w:r w:rsidR="00BE5B8F">
        <w:t>s</w:t>
      </w:r>
      <w:r w:rsidR="00BE5B8F" w:rsidRPr="009A566B">
        <w:t>taveniště nebo podmínek, které na něj mají vliv) a infrastruktur</w:t>
      </w:r>
      <w:r w:rsidR="00BE5B8F">
        <w:t>o</w:t>
      </w:r>
      <w:r w:rsidR="00BE5B8F" w:rsidRPr="009A566B">
        <w:t xml:space="preserve">u </w:t>
      </w:r>
      <w:r w:rsidR="00BE5B8F">
        <w:t>s</w:t>
      </w:r>
      <w:r w:rsidR="00BE5B8F" w:rsidRPr="009A566B">
        <w:t>taveniště</w:t>
      </w:r>
      <w:r>
        <w:t xml:space="preserve"> k okamžiku podpisu této smlouvy o dílo, zejména s jeho případnými nedostatky, závadami či odchylkami od projektové dokumentace.</w:t>
      </w:r>
      <w:r w:rsidR="006A6B32" w:rsidRPr="006A6B32">
        <w:t xml:space="preserve"> </w:t>
      </w:r>
      <w:r w:rsidR="006A6B32" w:rsidRPr="009A566B">
        <w:t xml:space="preserve">Zhotovitel dále prohlašuje, že na </w:t>
      </w:r>
      <w:r w:rsidR="006A6B32">
        <w:t>s</w:t>
      </w:r>
      <w:r w:rsidR="006A6B32" w:rsidRPr="009A566B">
        <w:t xml:space="preserve">taveništi je k dispozici infrastruktura potřebná pro realizaci </w:t>
      </w:r>
      <w:r w:rsidR="006A6B32">
        <w:t>díla</w:t>
      </w:r>
      <w:r w:rsidR="006A6B32" w:rsidRPr="009A566B">
        <w:t>, včetně potřebných kapacit připojení</w:t>
      </w:r>
      <w:r w:rsidR="006A6B32">
        <w:t>.</w:t>
      </w:r>
    </w:p>
    <w:p w14:paraId="2F252B2B" w14:textId="6B4278E5" w:rsidR="00914780" w:rsidRDefault="00914780" w:rsidP="00A42FAD">
      <w:pPr>
        <w:pStyle w:val="SoD1"/>
      </w:pPr>
      <w:r w:rsidRPr="000C7172">
        <w:t xml:space="preserve">Zhotovitel prohlašuje, že k provedení </w:t>
      </w:r>
      <w:r>
        <w:t>díla má všechna potřebná</w:t>
      </w:r>
      <w:r w:rsidRPr="000C7172">
        <w:t xml:space="preserve"> oprávnění k podnikání a provedení </w:t>
      </w:r>
      <w:r>
        <w:t>d</w:t>
      </w:r>
      <w:r w:rsidRPr="000C7172">
        <w:t xml:space="preserve">íla zajistí </w:t>
      </w:r>
      <w:r w:rsidR="00AB17CC">
        <w:t xml:space="preserve">po celou dobu provádění díla </w:t>
      </w:r>
      <w:r w:rsidRPr="000C7172">
        <w:t>osobami odborně způsobilými</w:t>
      </w:r>
      <w:r w:rsidR="00AB17CC">
        <w:t xml:space="preserve"> v souladu s touto smlouvou o dílo</w:t>
      </w:r>
      <w:r w:rsidRPr="000C7172">
        <w:t>.</w:t>
      </w:r>
    </w:p>
    <w:p w14:paraId="3FF5D029" w14:textId="77777777" w:rsidR="00914780" w:rsidRDefault="00914780" w:rsidP="00A42FAD">
      <w:pPr>
        <w:pStyle w:val="SoD1"/>
      </w:pPr>
      <w:r>
        <w:lastRenderedPageBreak/>
        <w:t xml:space="preserve">Zhotovitel je povinen mimo jiné při realizaci díla dodržovat tuto smlouvu </w:t>
      </w:r>
      <w:r w:rsidRPr="00F45592">
        <w:t xml:space="preserve">o </w:t>
      </w:r>
      <w:r>
        <w:t>d</w:t>
      </w:r>
      <w:r w:rsidRPr="00F45592">
        <w:t>ílo</w:t>
      </w:r>
      <w:r>
        <w:t xml:space="preserve">, pokyny objednatele, ČSN, bezpečnostní a další obecně závazné předpisy, které se týkají jeho činnosti při provádění díla. Pokud porušením povinností zhotovitele při provádění díla vyplývajících z obecně závazných předpisů či z této smlouvy </w:t>
      </w:r>
      <w:r w:rsidRPr="00F45592">
        <w:t xml:space="preserve">o </w:t>
      </w:r>
      <w:r>
        <w:t>d</w:t>
      </w:r>
      <w:r w:rsidRPr="00F45592">
        <w:t>ílo</w:t>
      </w:r>
      <w:r>
        <w:t xml:space="preserve"> vznikne objednateli či třetím osobám jakákoliv škoda, odpovídá za ni zhotovitel, a to bez ohledu na zavinění.</w:t>
      </w:r>
    </w:p>
    <w:p w14:paraId="22A43596" w14:textId="178BC597" w:rsidR="00BA011B" w:rsidRDefault="00EE4FFD" w:rsidP="00EE4FFD">
      <w:pPr>
        <w:pStyle w:val="SoD1"/>
      </w:pPr>
      <w:r w:rsidRPr="00EF31F2">
        <w:t>Objednatel bude požadovat</w:t>
      </w:r>
      <w:r w:rsidRPr="00E157C6">
        <w:t xml:space="preserve"> </w:t>
      </w:r>
      <w:r>
        <w:t>po z</w:t>
      </w:r>
      <w:r w:rsidRPr="00E157C6">
        <w:t>hotoviteli</w:t>
      </w:r>
      <w:r>
        <w:t xml:space="preserve"> </w:t>
      </w:r>
    </w:p>
    <w:p w14:paraId="1B63DBC8" w14:textId="423D82D3" w:rsidR="00BA011B" w:rsidRDefault="00BA011B" w:rsidP="00BA011B">
      <w:pPr>
        <w:pStyle w:val="SoD2"/>
      </w:pPr>
      <w:r>
        <w:t xml:space="preserve">záruku za </w:t>
      </w:r>
      <w:r w:rsidR="00D40122">
        <w:t xml:space="preserve">včasné </w:t>
      </w:r>
      <w:r>
        <w:t xml:space="preserve">provedení </w:t>
      </w:r>
      <w:r w:rsidR="00D40122">
        <w:t xml:space="preserve">dle podmínek čl. </w:t>
      </w:r>
      <w:r w:rsidR="002D17A7">
        <w:t>24</w:t>
      </w:r>
      <w:r w:rsidR="009A2F80">
        <w:t>.1</w:t>
      </w:r>
      <w:r w:rsidR="00D40122">
        <w:t xml:space="preserve"> VOP </w:t>
      </w:r>
      <w:r w:rsidR="00B21CC8">
        <w:t>po podpisu smlouvy a nejpozději před zahájením provádění díl</w:t>
      </w:r>
      <w:r w:rsidR="00A65E97">
        <w:t>a</w:t>
      </w:r>
      <w:r w:rsidR="00B92DA2">
        <w:t>,</w:t>
      </w:r>
      <w:r w:rsidR="004C7ECA">
        <w:t xml:space="preserve"> a </w:t>
      </w:r>
    </w:p>
    <w:p w14:paraId="2E36B78A" w14:textId="490526FC" w:rsidR="00EE4FFD" w:rsidRDefault="00EE4FFD" w:rsidP="00382369">
      <w:pPr>
        <w:pStyle w:val="SoD2"/>
      </w:pPr>
      <w:r w:rsidRPr="00E157C6">
        <w:t xml:space="preserve">garanční záruku dle </w:t>
      </w:r>
      <w:r w:rsidR="00544190">
        <w:t xml:space="preserve">podmínek </w:t>
      </w:r>
      <w:r w:rsidRPr="00E157C6">
        <w:t xml:space="preserve">ustanovení čl. </w:t>
      </w:r>
      <w:r w:rsidR="009A2F80">
        <w:t>2</w:t>
      </w:r>
      <w:r w:rsidR="002D17A7">
        <w:t>5</w:t>
      </w:r>
      <w:r w:rsidRPr="00E157C6">
        <w:t xml:space="preserve"> VOP – dle bodů </w:t>
      </w:r>
      <w:r w:rsidR="00722864" w:rsidRPr="00E157C6">
        <w:t>2</w:t>
      </w:r>
      <w:r w:rsidR="002D17A7">
        <w:t>5</w:t>
      </w:r>
      <w:r w:rsidRPr="00E157C6">
        <w:t>.</w:t>
      </w:r>
      <w:r>
        <w:t>4</w:t>
      </w:r>
      <w:r w:rsidRPr="00E157C6">
        <w:t xml:space="preserve"> – </w:t>
      </w:r>
      <w:r w:rsidR="00722864">
        <w:t>2</w:t>
      </w:r>
      <w:r w:rsidR="002D17A7">
        <w:t>5</w:t>
      </w:r>
      <w:r w:rsidRPr="00E157C6">
        <w:t>.</w:t>
      </w:r>
      <w:r>
        <w:t>11</w:t>
      </w:r>
      <w:r w:rsidR="004C7ECA">
        <w:t xml:space="preserve"> </w:t>
      </w:r>
      <w:bookmarkStart w:id="1" w:name="_Hlk168988654"/>
      <w:r w:rsidR="004C7ECA">
        <w:t>nejpozději v den předání a převzetí díla</w:t>
      </w:r>
      <w:bookmarkEnd w:id="1"/>
      <w:r w:rsidR="00C73F6A">
        <w:t xml:space="preserve"> bez vad a nedodělků</w:t>
      </w:r>
      <w:r>
        <w:t>.</w:t>
      </w:r>
    </w:p>
    <w:p w14:paraId="4C6426C0" w14:textId="4E237A35" w:rsidR="0027412F" w:rsidRPr="006A6B32" w:rsidRDefault="0027412F" w:rsidP="002B2568">
      <w:pPr>
        <w:pStyle w:val="Nadpis1"/>
      </w:pPr>
      <w:bookmarkStart w:id="2" w:name="_Ref163657466"/>
      <w:r>
        <w:t>REALIZAČNÍ TÝM ZHOTOVITELE</w:t>
      </w:r>
      <w:bookmarkEnd w:id="2"/>
    </w:p>
    <w:p w14:paraId="392F8318" w14:textId="4C4EF6E6" w:rsidR="0027412F" w:rsidRDefault="0027412F" w:rsidP="00A37C39">
      <w:pPr>
        <w:pStyle w:val="SoD1"/>
      </w:pPr>
      <w:r>
        <w:t>Zhotovitel bude provádět dílo dle této smlouvy</w:t>
      </w:r>
      <w:r w:rsidRPr="002C5106">
        <w:t xml:space="preserve"> zejména prostřednictvím realizačního týmu </w:t>
      </w:r>
      <w:r>
        <w:t>z</w:t>
      </w:r>
      <w:r w:rsidRPr="002C5106">
        <w:t xml:space="preserve">hotovitele, který podléhá řízení a odpovědnosti </w:t>
      </w:r>
      <w:r>
        <w:t>z</w:t>
      </w:r>
      <w:r w:rsidRPr="002C5106">
        <w:t>hotovitele (</w:t>
      </w:r>
      <w:r>
        <w:t xml:space="preserve">dále jen </w:t>
      </w:r>
      <w:r w:rsidRPr="002C5106">
        <w:t>„</w:t>
      </w:r>
      <w:r w:rsidRPr="00A37C39">
        <w:rPr>
          <w:b/>
          <w:bCs/>
        </w:rPr>
        <w:t>Realizační tým</w:t>
      </w:r>
      <w:r w:rsidRPr="002C5106">
        <w:t>“), a</w:t>
      </w:r>
      <w:r w:rsidR="00A07652">
        <w:t> </w:t>
      </w:r>
      <w:r w:rsidRPr="002C5106">
        <w:t>to</w:t>
      </w:r>
      <w:r w:rsidR="00A07652">
        <w:t> </w:t>
      </w:r>
      <w:r w:rsidRPr="002C5106">
        <w:t xml:space="preserve">tak, aby jednotliví členové Realizačního týmu, kterými </w:t>
      </w:r>
      <w:r>
        <w:t>z</w:t>
      </w:r>
      <w:r w:rsidRPr="002C5106">
        <w:t xml:space="preserve">hotovitel prokazoval splnění kvalifikačních předpokladů v rámci </w:t>
      </w:r>
      <w:r>
        <w:t>v</w:t>
      </w:r>
      <w:r w:rsidRPr="002C5106">
        <w:t xml:space="preserve">eřejné zakázky </w:t>
      </w:r>
      <w:r>
        <w:t xml:space="preserve">dále jen </w:t>
      </w:r>
      <w:r w:rsidRPr="002C5106">
        <w:t>(</w:t>
      </w:r>
      <w:r w:rsidR="00EE4F14">
        <w:t xml:space="preserve">dále jen </w:t>
      </w:r>
      <w:r w:rsidRPr="002C5106">
        <w:t>„</w:t>
      </w:r>
      <w:r w:rsidRPr="00A37C39">
        <w:rPr>
          <w:b/>
          <w:bCs/>
        </w:rPr>
        <w:t>Kvalifikované osoby</w:t>
      </w:r>
      <w:r w:rsidRPr="002C5106">
        <w:t xml:space="preserve">“), prováděli činnosti na pozicích dle jejich odbornosti (kvalifikace), které odpovídají tomu, pro jakou pozici prokazovali kvalifikaci v rámci </w:t>
      </w:r>
      <w:r>
        <w:t>v</w:t>
      </w:r>
      <w:r w:rsidRPr="002C5106">
        <w:t>eřejné zakázky, a v rozsahu, který těmto pozicím běžně odpovídá a je obecně specifikován v </w:t>
      </w:r>
      <w:r w:rsidR="00CB776E">
        <w:t>p</w:t>
      </w:r>
      <w:r w:rsidRPr="002C5106">
        <w:t xml:space="preserve">říloze č. </w:t>
      </w:r>
      <w:r>
        <w:t>8</w:t>
      </w:r>
      <w:r w:rsidR="00EE29F1">
        <w:t xml:space="preserve"> smlouvy</w:t>
      </w:r>
      <w:r w:rsidR="00E67941">
        <w:t>.</w:t>
      </w:r>
      <w:r w:rsidR="00EE4F14">
        <w:t xml:space="preserve"> </w:t>
      </w:r>
      <w:r w:rsidR="00A37C39">
        <w:t>Pozici č</w:t>
      </w:r>
      <w:r w:rsidR="00EE29F1" w:rsidRPr="00FA682A">
        <w:t>len</w:t>
      </w:r>
      <w:r w:rsidR="00A37C39">
        <w:t>a</w:t>
      </w:r>
      <w:r w:rsidR="00EE29F1" w:rsidRPr="00FA682A">
        <w:t xml:space="preserve"> Realizačního týmu č. 1 </w:t>
      </w:r>
      <w:r w:rsidR="00A37C39">
        <w:t>v</w:t>
      </w:r>
      <w:r w:rsidR="00A37C39" w:rsidRPr="00A37C39">
        <w:t>edoucí realizačního týmu (projektový manažer)</w:t>
      </w:r>
      <w:r w:rsidR="00A37C39">
        <w:t xml:space="preserve">, </w:t>
      </w:r>
      <w:r w:rsidR="00EE29F1" w:rsidRPr="00FA682A">
        <w:t>člen</w:t>
      </w:r>
      <w:r w:rsidR="00A37C39">
        <w:t>a Realizačního týmu č. 2 z</w:t>
      </w:r>
      <w:r w:rsidR="00A37C39" w:rsidRPr="00A37C39">
        <w:t>ástupce vedoucího realizačního týmu (hlavní stavbyvedoucí)</w:t>
      </w:r>
      <w:r w:rsidR="00A37C39">
        <w:t xml:space="preserve"> a člena Realizačního týmu č. 3 h</w:t>
      </w:r>
      <w:r w:rsidR="00A37C39" w:rsidRPr="00A37C39">
        <w:t>ornický specialista stavby (osoba zodpovědná za hornické části stavby)</w:t>
      </w:r>
      <w:bookmarkStart w:id="3" w:name="_Hlk159407571"/>
      <w:r w:rsidR="00EE29F1" w:rsidRPr="00FA682A">
        <w:t xml:space="preserve"> </w:t>
      </w:r>
      <w:bookmarkEnd w:id="3"/>
      <w:r w:rsidR="00EE29F1" w:rsidRPr="00FA682A">
        <w:t xml:space="preserve">mohou zastávat pouze zaměstnanci </w:t>
      </w:r>
      <w:r w:rsidR="00A37C39">
        <w:t>zhotovitele</w:t>
      </w:r>
      <w:r w:rsidR="00EE29F1" w:rsidRPr="00FA682A">
        <w:t xml:space="preserve"> (příp. členové </w:t>
      </w:r>
      <w:r w:rsidR="00A37C39">
        <w:t>zhotovitele</w:t>
      </w:r>
      <w:r w:rsidR="00EE29F1" w:rsidRPr="00FA682A">
        <w:t xml:space="preserve">) a nikoliv poddodavatelé </w:t>
      </w:r>
      <w:r w:rsidR="00A37C39">
        <w:t>zhotovitele</w:t>
      </w:r>
      <w:r w:rsidR="00EE29F1" w:rsidRPr="00FA682A">
        <w:t>.</w:t>
      </w:r>
    </w:p>
    <w:p w14:paraId="040C3C74" w14:textId="16C0B23E" w:rsidR="00EE29F1" w:rsidRPr="006A6B32" w:rsidRDefault="00EE29F1" w:rsidP="0027412F">
      <w:pPr>
        <w:pStyle w:val="SoD1"/>
      </w:pPr>
      <w:r w:rsidRPr="00EE29F1">
        <w:t xml:space="preserve">Kvalifikovaná osoba, jejíž kvalifikace byla zároveň předmětem hodnocení v zadávacím řízení na </w:t>
      </w:r>
      <w:r>
        <w:t>v</w:t>
      </w:r>
      <w:r w:rsidRPr="00EE29F1">
        <w:t xml:space="preserve">eřejnou zakázku, musí splňovat kvalifikaci uvedenou v nabídce </w:t>
      </w:r>
      <w:r w:rsidR="00A37C39">
        <w:t>z</w:t>
      </w:r>
      <w:r w:rsidRPr="00EE29F1">
        <w:t xml:space="preserve">hotovitele, která byla předmětem hodnocení v rámci </w:t>
      </w:r>
      <w:r w:rsidR="00A37C39">
        <w:t>v</w:t>
      </w:r>
      <w:r w:rsidRPr="00EE29F1">
        <w:t>eřejné zakázky (</w:t>
      </w:r>
      <w:r>
        <w:t xml:space="preserve">dále jen </w:t>
      </w:r>
      <w:r w:rsidRPr="00EE29F1">
        <w:t>„</w:t>
      </w:r>
      <w:r w:rsidRPr="00FA682A">
        <w:rPr>
          <w:b/>
          <w:bCs/>
        </w:rPr>
        <w:t>Hodnocené kvalifikační předpoklady</w:t>
      </w:r>
      <w:r w:rsidRPr="00EE29F1">
        <w:t xml:space="preserve">“), a zároveň minimální technické kvalifikační předpoklady kladené na pozici, kterou daná osoba zastává dle </w:t>
      </w:r>
      <w:r w:rsidR="00A37C39">
        <w:t>kvalifikační</w:t>
      </w:r>
      <w:r w:rsidRPr="00EE29F1">
        <w:t xml:space="preserve"> dokumentace </w:t>
      </w:r>
      <w:r w:rsidR="00A37C39">
        <w:t>v</w:t>
      </w:r>
      <w:r w:rsidRPr="00EE29F1">
        <w:t>eřejné zakázky (</w:t>
      </w:r>
      <w:r>
        <w:t xml:space="preserve">dále jen </w:t>
      </w:r>
      <w:r w:rsidRPr="00EE29F1">
        <w:t>„</w:t>
      </w:r>
      <w:r w:rsidRPr="00FA682A">
        <w:rPr>
          <w:b/>
          <w:bCs/>
        </w:rPr>
        <w:t>Minimální kvalifikační předpoklady</w:t>
      </w:r>
      <w:r w:rsidRPr="00EE29F1">
        <w:t xml:space="preserve">“). U Kvalifikované osoby je v Příloze č. </w:t>
      </w:r>
      <w:r>
        <w:t>8</w:t>
      </w:r>
      <w:r w:rsidRPr="00EE29F1">
        <w:t xml:space="preserve"> uveden počet bodů odrážejících výši její odborné kvalifikace podle toho, jak byla tato odbornost hodnocena v rámci zadávacího řízení na </w:t>
      </w:r>
      <w:r w:rsidR="00A37C39">
        <w:t>v</w:t>
      </w:r>
      <w:r w:rsidRPr="00EE29F1">
        <w:t>eřejnou zakázku (</w:t>
      </w:r>
      <w:r>
        <w:t xml:space="preserve">dále jen </w:t>
      </w:r>
      <w:r w:rsidRPr="00EE29F1">
        <w:t>„</w:t>
      </w:r>
      <w:r w:rsidRPr="00FA682A">
        <w:rPr>
          <w:b/>
          <w:bCs/>
        </w:rPr>
        <w:t>Kvalifikační body</w:t>
      </w:r>
      <w:r w:rsidRPr="00EE29F1">
        <w:t xml:space="preserve">“). Hodnota nula (0) Kvalifikačních bodů znamená, že daná Kvalifikovaná osoba pro účely hodnocení v rámci zadávacího řízení na </w:t>
      </w:r>
      <w:r w:rsidR="00A37C39">
        <w:t>v</w:t>
      </w:r>
      <w:r w:rsidRPr="00EE29F1">
        <w:t>eřejnou zakázku splnila pouze Minimální kvalifikační předpoklady.</w:t>
      </w:r>
    </w:p>
    <w:p w14:paraId="6406A64F" w14:textId="430ECEEC" w:rsidR="00EE4F14" w:rsidRDefault="00EE4F14" w:rsidP="00EE4FFD">
      <w:pPr>
        <w:pStyle w:val="SoD1"/>
      </w:pPr>
      <w:r w:rsidRPr="00EE4F14">
        <w:t xml:space="preserve">V případě zamýšlené změny Kvalifikovaných osob je </w:t>
      </w:r>
      <w:r>
        <w:t>z</w:t>
      </w:r>
      <w:r w:rsidRPr="00EE4F14">
        <w:t xml:space="preserve">hotovitel povinen vyžádat si předchozí písemný souhlas </w:t>
      </w:r>
      <w:r>
        <w:t>o</w:t>
      </w:r>
      <w:r w:rsidRPr="00EE4F14">
        <w:t xml:space="preserve">bjednatele, který nebude bezdůvodně odepřen. </w:t>
      </w:r>
      <w:r w:rsidR="00EE29F1" w:rsidRPr="00EE29F1">
        <w:t xml:space="preserve">Nebude-li se Kvalifikovaná osoba řádně podílet na provádění plnění dle </w:t>
      </w:r>
      <w:r w:rsidR="00EE29F1">
        <w:t>s</w:t>
      </w:r>
      <w:r w:rsidR="00EE29F1" w:rsidRPr="00EE29F1">
        <w:t xml:space="preserve">mlouvy v rozsahu stanoveném touto </w:t>
      </w:r>
      <w:r w:rsidR="00EE29F1">
        <w:t>s</w:t>
      </w:r>
      <w:r w:rsidR="00EE29F1" w:rsidRPr="00EE29F1">
        <w:t xml:space="preserve">mlouvou, je </w:t>
      </w:r>
      <w:r w:rsidR="00EE29F1">
        <w:t>z</w:t>
      </w:r>
      <w:r w:rsidR="00EE29F1" w:rsidRPr="00EE29F1">
        <w:t xml:space="preserve">hotovitel povinen neprodleně namísto Kvalifikované osoby zahájit provádění plnění </w:t>
      </w:r>
      <w:r w:rsidR="00A37C39">
        <w:t>s</w:t>
      </w:r>
      <w:r w:rsidR="00EE29F1" w:rsidRPr="00EE29F1">
        <w:t>mlouvy náhradní Kvalifikovanou osobou (</w:t>
      </w:r>
      <w:r w:rsidR="00EE29F1">
        <w:t xml:space="preserve">dále jen </w:t>
      </w:r>
      <w:r w:rsidR="00EE29F1" w:rsidRPr="00EE29F1">
        <w:t>„</w:t>
      </w:r>
      <w:r w:rsidR="00EE29F1" w:rsidRPr="00FA682A">
        <w:rPr>
          <w:b/>
          <w:bCs/>
        </w:rPr>
        <w:t>Náhradní kvalifikovaná osoba</w:t>
      </w:r>
      <w:r w:rsidR="00EE29F1" w:rsidRPr="00EE29F1">
        <w:t>“), a</w:t>
      </w:r>
      <w:r w:rsidR="00A07652">
        <w:t> </w:t>
      </w:r>
      <w:r w:rsidR="00EE29F1" w:rsidRPr="00EE29F1">
        <w:t xml:space="preserve">nejpozději do tří (3) pracovních dnů ode dne, kdy taková situace nastala, informovat </w:t>
      </w:r>
      <w:r w:rsidR="00A37C39">
        <w:t>o</w:t>
      </w:r>
      <w:r w:rsidR="00EE29F1" w:rsidRPr="00EE29F1">
        <w:t>bjednatele o této skutečnosti.</w:t>
      </w:r>
    </w:p>
    <w:p w14:paraId="032396A5" w14:textId="68B7C6E5" w:rsidR="004B5ECA" w:rsidRDefault="004B5ECA" w:rsidP="0003577B">
      <w:pPr>
        <w:pStyle w:val="SoD1"/>
      </w:pPr>
      <w:r w:rsidRPr="004B5ECA">
        <w:t xml:space="preserve">Zhotovitel nejpozději do patnácti (15) pracovních dnů od doručení oznámení dle předchozího odstavce zajistí a prokáže </w:t>
      </w:r>
      <w:r>
        <w:t>o</w:t>
      </w:r>
      <w:r w:rsidRPr="004B5ECA">
        <w:t xml:space="preserve">bjednateli, že namísto Kvalifikované osoby se bude na plnění Smlouvy podílet Náhradní kvalifikovaná osoba s dostatečnou kvalifikací. </w:t>
      </w:r>
      <w:r w:rsidR="00EE29F1" w:rsidRPr="00EE29F1">
        <w:t>Náhradní kvalifikovaná osoba musí splňovat Minimální kvalifikační předpoklady a Hodnocené kvalifikační předpoklady tak, aby jí podle způsobu hodnocení v rámci zadávacího řízení na</w:t>
      </w:r>
      <w:r w:rsidR="00A07652">
        <w:t> </w:t>
      </w:r>
      <w:r w:rsidR="00EE29F1">
        <w:t>v</w:t>
      </w:r>
      <w:r w:rsidR="00EE29F1" w:rsidRPr="00EE29F1">
        <w:t xml:space="preserve">eřejnou zakázku byl přidělen nejméně stejný počet Kvalifikačních bodů za stejnou kvalifikaci jako Kvalifikované osobě, kterou Náhradní kvalifikovaná osoba nahrazuje. Pokud </w:t>
      </w:r>
      <w:r w:rsidR="00EE29F1">
        <w:t>o</w:t>
      </w:r>
      <w:r w:rsidR="00EE29F1" w:rsidRPr="00EE29F1">
        <w:t xml:space="preserve">bjednatel z důvodů nesplnění požadavků předchozí věty neakceptuje Náhradní kvalifikovanou osobu, je oprávněn žádat na </w:t>
      </w:r>
      <w:r w:rsidR="00EE29F1">
        <w:t>z</w:t>
      </w:r>
      <w:r w:rsidR="00EE29F1" w:rsidRPr="00EE29F1">
        <w:t xml:space="preserve">hotoviteli její neprodlenou výměnu za jinou </w:t>
      </w:r>
      <w:r w:rsidR="00EE29F1" w:rsidRPr="00EE29F1">
        <w:lastRenderedPageBreak/>
        <w:t xml:space="preserve">Náhradní kvalifikovanou osobu. Do provedení výměny Náhradních kvalifikovaných osob je plnění </w:t>
      </w:r>
      <w:r w:rsidR="00A37C39">
        <w:t>s</w:t>
      </w:r>
      <w:r w:rsidR="00EE29F1" w:rsidRPr="00EE29F1">
        <w:t xml:space="preserve">mlouvy prováděno prostřednictvím původní </w:t>
      </w:r>
      <w:r w:rsidR="00A37C39">
        <w:t>z</w:t>
      </w:r>
      <w:r w:rsidR="00EE29F1" w:rsidRPr="00EE29F1">
        <w:t>hotovitelem navržené Náhradní kvalifikované osoby.</w:t>
      </w:r>
      <w:r w:rsidRPr="004B5ECA">
        <w:t xml:space="preserve"> </w:t>
      </w:r>
    </w:p>
    <w:p w14:paraId="01B8C120" w14:textId="34D39150" w:rsidR="00EE29F1" w:rsidRDefault="00EE29F1" w:rsidP="0003577B">
      <w:pPr>
        <w:pStyle w:val="SoD1"/>
      </w:pPr>
      <w:r w:rsidRPr="00EE29F1">
        <w:t xml:space="preserve">Pro vyloučení pochybností se </w:t>
      </w:r>
      <w:r>
        <w:t>s</w:t>
      </w:r>
      <w:r w:rsidRPr="00EE29F1">
        <w:t xml:space="preserve">trany dohodly, že bude-li Náhradní kvalifikované osobě přiděleno více Kvalifikačních bodů v porovnání s nahrazovanou Kvalifikovanou osobou, Objednatel není povinen </w:t>
      </w:r>
      <w:r>
        <w:t>z</w:t>
      </w:r>
      <w:r w:rsidRPr="00EE29F1">
        <w:t>hotoviteli nárůst odborné kvalifikace jakkoliv kompenzovat ani vzdát se již vzniklých nároků na smluvní pokutu.</w:t>
      </w:r>
    </w:p>
    <w:p w14:paraId="58A5D925" w14:textId="1CABE6D4" w:rsidR="004B5ECA" w:rsidRDefault="004B5ECA" w:rsidP="0003577B">
      <w:pPr>
        <w:pStyle w:val="SoD1"/>
      </w:pPr>
      <w:r w:rsidRPr="004B5ECA">
        <w:t>Jakékoliv náklady vzniklé v souvislosti se zajištěním Náhradní kvalifikované osoby a</w:t>
      </w:r>
      <w:r w:rsidR="00A07652">
        <w:t> </w:t>
      </w:r>
      <w:r w:rsidRPr="004B5ECA">
        <w:t xml:space="preserve">prokázáním její kvalifikace nese výlučně </w:t>
      </w:r>
      <w:r w:rsidR="00A37C39">
        <w:t>z</w:t>
      </w:r>
      <w:r w:rsidRPr="004B5ECA">
        <w:t>hotovitel.</w:t>
      </w:r>
    </w:p>
    <w:p w14:paraId="701B871B" w14:textId="4DB02F7E" w:rsidR="004B5ECA" w:rsidRDefault="004B5ECA" w:rsidP="0003577B">
      <w:pPr>
        <w:pStyle w:val="SoD1"/>
      </w:pPr>
      <w:r w:rsidRPr="004B5ECA">
        <w:t xml:space="preserve">Zhotovitel je povinen do deseti (10) pracovních dnů od doručení písemné výzvy </w:t>
      </w:r>
      <w:r>
        <w:t>o</w:t>
      </w:r>
      <w:r w:rsidRPr="004B5ECA">
        <w:t xml:space="preserve">bjednatele potvrdit a doložit, že kterákoliv konkrétní osoba podílející se na plnění této Smlouvy má kvalifikaci a odbornost nezbytnou k tomu, aby se na provádění příslušných částí plnění podílela a aby bylo plnění </w:t>
      </w:r>
      <w:r>
        <w:t>s</w:t>
      </w:r>
      <w:r w:rsidRPr="004B5ECA">
        <w:t>mlouvy prováděno s řádnou a odbornou péčí.</w:t>
      </w:r>
    </w:p>
    <w:p w14:paraId="75B5F647" w14:textId="0BA1BA3A" w:rsidR="004B5ECA" w:rsidRDefault="004B5ECA" w:rsidP="0003577B">
      <w:pPr>
        <w:pStyle w:val="SoD1"/>
      </w:pPr>
      <w:r w:rsidRPr="004B5ECA">
        <w:t>Ustanovení tohoto článku se užijí na Náhradní kvalifikovanou osobu a jakéhokoliv dalšího nahrazovaného anebo nahrazujícího člena Realizačního týmu v postavení obdobném, jako Kvalifikovaná osoba.</w:t>
      </w:r>
    </w:p>
    <w:p w14:paraId="248B3760" w14:textId="1CD9B220" w:rsidR="004B5ECA" w:rsidRDefault="004B5ECA" w:rsidP="0003577B">
      <w:pPr>
        <w:pStyle w:val="SoD1"/>
      </w:pPr>
      <w:r w:rsidRPr="004B5ECA">
        <w:t xml:space="preserve">Zhotovitel je povinen bezodkladně změnit člena Realizačního týmu na odůvodněnou žádost </w:t>
      </w:r>
      <w:r>
        <w:t>o</w:t>
      </w:r>
      <w:r w:rsidRPr="004B5ECA">
        <w:t xml:space="preserve">bjednatele v případě, že člen Realizačního týmu objektivně dlouhodobě či opakovaně podává podprůměrné výkony při plnění této </w:t>
      </w:r>
      <w:r>
        <w:t>s</w:t>
      </w:r>
      <w:r w:rsidRPr="004B5ECA">
        <w:t xml:space="preserve">mlouvy, jeho faktické kvality neodpovídají jeho pozici v Realizačním týmu, opakovaně nebo dlouhodobě porušuje interní předpisy </w:t>
      </w:r>
      <w:r>
        <w:t>o</w:t>
      </w:r>
      <w:r w:rsidRPr="004B5ECA">
        <w:t xml:space="preserve">bjednatele, nebo způsobil </w:t>
      </w:r>
      <w:r>
        <w:t>o</w:t>
      </w:r>
      <w:r w:rsidRPr="004B5ECA">
        <w:t>bjednateli újmu.</w:t>
      </w:r>
    </w:p>
    <w:p w14:paraId="07550568" w14:textId="73FA095D" w:rsidR="00EE4FFD" w:rsidRDefault="00EE4FFD" w:rsidP="002B2568">
      <w:pPr>
        <w:pStyle w:val="Nadpis1"/>
      </w:pPr>
      <w:r>
        <w:t>PODDODAVATELÉ</w:t>
      </w:r>
    </w:p>
    <w:p w14:paraId="543F8FEE" w14:textId="3AA87AA2" w:rsidR="00914780" w:rsidRPr="001E66CC" w:rsidRDefault="00914780" w:rsidP="00A42FAD">
      <w:pPr>
        <w:pStyle w:val="SoD1"/>
      </w:pPr>
      <w:r w:rsidRPr="001E66CC">
        <w:t>Zhotovitel je oprávněn jednotlivé části díla provést pomocí poddodavatelů. Seznam poddodavatelů, jejichž prostřednictvím bude zhotovitel plnit část díla, je součástí této smlouvy. Za výsledek činnosti poddodavatelů odpovídá zhotovitel stejně, jako by je provedl sám. Jakákoli smluvní úprava mezi zhotovitelem a jeho poddodavateli nemá žádný vliv na</w:t>
      </w:r>
      <w:r w:rsidR="003812F6">
        <w:t> </w:t>
      </w:r>
      <w:r w:rsidRPr="001E66CC">
        <w:t xml:space="preserve">práva a povinnosti zhotovitele podle této smlouvy o dílo či s touto smlouvou o dílo zákonem spojená, s výjimkami dle smlouvy o dílo. </w:t>
      </w:r>
      <w:r>
        <w:t>Tím není dotčeno ust. § 2630 odst. 1 písm.</w:t>
      </w:r>
      <w:r w:rsidR="003812F6">
        <w:t> </w:t>
      </w:r>
      <w:r>
        <w:t xml:space="preserve">a) </w:t>
      </w:r>
      <w:r w:rsidRPr="00BC7918">
        <w:t>občanského zákoníku</w:t>
      </w:r>
      <w:r>
        <w:t xml:space="preserve">. </w:t>
      </w:r>
      <w:r w:rsidRPr="001E66CC">
        <w:t xml:space="preserve">Zhotovitel není oprávněn poddodavatele bez souhlasu objednatele po dobu provádění díla změnit. </w:t>
      </w:r>
    </w:p>
    <w:p w14:paraId="258191E7" w14:textId="34AC3A4B" w:rsidR="00914780" w:rsidRPr="001E66CC" w:rsidRDefault="00914780" w:rsidP="00A42FAD">
      <w:pPr>
        <w:pStyle w:val="SoD1"/>
      </w:pPr>
      <w:r w:rsidRPr="001E66CC">
        <w:t xml:space="preserve">Zhotovitel není oprávněn po dobu provádění díla změnit poddodavatele, jehož prostřednictvím zhotovitel prokazoval část kvalifikace, bez předchozího písemného souhlasu objednatele. Podmínkou udělení souhlasu je, že zhotovitel předloží objednateli veškeré doklady prokazující splnění profesní způsobilosti podle § 77 ZZVZ nového poddodavatele, doklady o splnění základní způsobilosti podle </w:t>
      </w:r>
      <w:r w:rsidR="009322F2" w:rsidRPr="001E66CC">
        <w:t>§</w:t>
      </w:r>
      <w:r w:rsidR="009322F2">
        <w:t xml:space="preserve"> </w:t>
      </w:r>
      <w:r w:rsidRPr="001E66CC">
        <w:t xml:space="preserve">74 ZZVZ nového poddodavatele a doklady prokazující splnění chybějící části kvalifikace zhotovitele, a to v rozsahu, v němž objednatel vyžadoval jejich předložení </w:t>
      </w:r>
      <w:r w:rsidR="00257286">
        <w:t>v</w:t>
      </w:r>
      <w:r w:rsidRPr="001E66CC">
        <w:t xml:space="preserve"> zadávacím řízení. </w:t>
      </w:r>
    </w:p>
    <w:p w14:paraId="76C708BB" w14:textId="03A390FC" w:rsidR="00914780" w:rsidRPr="001E66CC" w:rsidRDefault="00914780" w:rsidP="00A42FAD">
      <w:pPr>
        <w:pStyle w:val="SoD1"/>
      </w:pPr>
      <w:r w:rsidRPr="001E66CC">
        <w:t xml:space="preserve">Další závazky zhotovitele jsou obsaženy, v souladu se zadávací </w:t>
      </w:r>
      <w:r w:rsidRPr="006F1412">
        <w:t>dokumentací, v </w:t>
      </w:r>
      <w:r w:rsidRPr="00434B13">
        <w:t>příloze č. 4</w:t>
      </w:r>
      <w:r w:rsidRPr="006F1412">
        <w:t xml:space="preserve"> této smlouvy o dílo ve formě závazného prohlášení, jehož součástí je i </w:t>
      </w:r>
      <w:r w:rsidR="008F4B1E">
        <w:t>oceněný výkaz výměr</w:t>
      </w:r>
      <w:r w:rsidRPr="001E66CC">
        <w:t xml:space="preserve"> (dále jen „</w:t>
      </w:r>
      <w:r w:rsidRPr="00233AE9">
        <w:rPr>
          <w:b/>
          <w:bCs/>
        </w:rPr>
        <w:t>prohlášení</w:t>
      </w:r>
      <w:r w:rsidRPr="001E66CC">
        <w:t>“ nebo „</w:t>
      </w:r>
      <w:r w:rsidR="00AC691B">
        <w:rPr>
          <w:b/>
          <w:bCs/>
        </w:rPr>
        <w:t>oceněný výkaz výměr</w:t>
      </w:r>
      <w:r w:rsidRPr="001E66CC">
        <w:t>“). Není-li ve smlouvě o</w:t>
      </w:r>
      <w:r w:rsidR="00CE35EE">
        <w:t> </w:t>
      </w:r>
      <w:r w:rsidRPr="001E66CC">
        <w:t>dílo jakýkoli závazek plynoucí z prohlášení výslovně uveden, zavazuje se zhotovitel při plnění díla postupovat ve smyslu svého prohlášení.</w:t>
      </w:r>
    </w:p>
    <w:p w14:paraId="4CA6E884" w14:textId="660FAB8A" w:rsidR="00914780" w:rsidRPr="001E66CC" w:rsidRDefault="00914780" w:rsidP="00A42FAD">
      <w:pPr>
        <w:pStyle w:val="SoD1"/>
      </w:pPr>
      <w:r w:rsidRPr="001E66CC">
        <w:t>Seznam poddodavatelů</w:t>
      </w:r>
      <w:r w:rsidR="00587EB5">
        <w:t xml:space="preserve"> je uveden v příloze č.</w:t>
      </w:r>
      <w:r w:rsidR="00846573">
        <w:t xml:space="preserve"> </w:t>
      </w:r>
      <w:r w:rsidR="00587EB5">
        <w:t>9 této smlouvy.</w:t>
      </w:r>
    </w:p>
    <w:p w14:paraId="60316687" w14:textId="1C3E4608" w:rsidR="00023B03" w:rsidRDefault="00023B03" w:rsidP="00023B03">
      <w:pPr>
        <w:pStyle w:val="SoD1"/>
      </w:pPr>
      <w:r w:rsidRPr="00023B03">
        <w:t xml:space="preserve">Zhotovitel </w:t>
      </w:r>
      <w:r w:rsidR="009A41C0">
        <w:t>se zavazuje</w:t>
      </w:r>
      <w:r w:rsidRPr="00023B03">
        <w:t xml:space="preserve">, že bude dodržovat pracovněprávní předpisy a předpisy o bezpečnosti a ochraně zdraví při práci a požární předpisy platné a účinné v České republice a zajistí, aby tak činili i jeho </w:t>
      </w:r>
      <w:r>
        <w:t>pod</w:t>
      </w:r>
      <w:r w:rsidRPr="00023B03">
        <w:t xml:space="preserve">dodavatelé. V případě porušení povinností uvedených v předchozí větě odpovídá </w:t>
      </w:r>
      <w:r>
        <w:t>z</w:t>
      </w:r>
      <w:r w:rsidRPr="00023B03">
        <w:t xml:space="preserve">hotovitel </w:t>
      </w:r>
      <w:r>
        <w:t>o</w:t>
      </w:r>
      <w:r w:rsidRPr="00023B03">
        <w:t xml:space="preserve">bjednateli za škodu vzniklou porušením, včetně povinnosti uhradit </w:t>
      </w:r>
      <w:r w:rsidRPr="00023B03">
        <w:lastRenderedPageBreak/>
        <w:t xml:space="preserve">pokuty, pokud budou </w:t>
      </w:r>
      <w:r>
        <w:t>o</w:t>
      </w:r>
      <w:r w:rsidRPr="00023B03">
        <w:t>bjednateli uloženy a delikt, za který jsou ukládány, bude mít základ v</w:t>
      </w:r>
      <w:r w:rsidR="00A07652">
        <w:t> </w:t>
      </w:r>
      <w:r w:rsidRPr="00023B03">
        <w:t xml:space="preserve">jednání </w:t>
      </w:r>
      <w:r>
        <w:t>z</w:t>
      </w:r>
      <w:r w:rsidRPr="00023B03">
        <w:t>hotovitele</w:t>
      </w:r>
      <w:r w:rsidRPr="001E66CC">
        <w:t>.</w:t>
      </w:r>
    </w:p>
    <w:p w14:paraId="592F8CF0" w14:textId="1F86FBFB" w:rsidR="00023B03" w:rsidRDefault="00023B03" w:rsidP="00095465">
      <w:pPr>
        <w:pStyle w:val="SoD1"/>
      </w:pPr>
      <w:r w:rsidRPr="00023B03">
        <w:t xml:space="preserve">Ve vztahu k poddodavatelům </w:t>
      </w:r>
      <w:r>
        <w:t>z</w:t>
      </w:r>
      <w:r w:rsidRPr="00023B03">
        <w:t xml:space="preserve">hotovitel </w:t>
      </w:r>
      <w:r w:rsidR="00F46733">
        <w:t>zajistí</w:t>
      </w:r>
      <w:r w:rsidRPr="00023B03">
        <w:t xml:space="preserve">, že </w:t>
      </w:r>
      <w:r w:rsidR="00F46733">
        <w:t>tito nebudou mít</w:t>
      </w:r>
      <w:r w:rsidRPr="00023B03">
        <w:t xml:space="preserve"> nedoplatky na povinných platbách (tj. pojistném, penále na sociální zabezpečení, příspěvku na státní politiku zaměstnanosti a pojistném na veřejné zdravotní pojištění) starší tří (3) měsíců a nebyla </w:t>
      </w:r>
      <w:r w:rsidR="00F46733">
        <w:t>jim</w:t>
      </w:r>
      <w:r w:rsidRPr="00023B03">
        <w:t xml:space="preserve"> v</w:t>
      </w:r>
      <w:r w:rsidR="00A07652">
        <w:t> </w:t>
      </w:r>
      <w:r w:rsidRPr="00023B03">
        <w:t xml:space="preserve">posledních dvanácti (12) měsících před zahájením </w:t>
      </w:r>
      <w:r w:rsidR="000128BB">
        <w:t>p</w:t>
      </w:r>
      <w:r w:rsidRPr="00023B03">
        <w:t>lnění uložena pokuta vyšší než</w:t>
      </w:r>
      <w:r w:rsidR="00A07652">
        <w:t> </w:t>
      </w:r>
      <w:r w:rsidRPr="00023B03">
        <w:t>10</w:t>
      </w:r>
      <w:r w:rsidR="000128BB">
        <w:t>0.</w:t>
      </w:r>
      <w:r w:rsidRPr="00023B03">
        <w:t>000</w:t>
      </w:r>
      <w:r w:rsidR="000128BB">
        <w:t>,-</w:t>
      </w:r>
      <w:r w:rsidR="00A07652">
        <w:t> K</w:t>
      </w:r>
      <w:r w:rsidRPr="00023B03">
        <w:t xml:space="preserve">č za porušení povinností stanovených pracovněprávními předpisy. Pro účely výše uvedeného se </w:t>
      </w:r>
      <w:r w:rsidR="000128BB">
        <w:t>z</w:t>
      </w:r>
      <w:r w:rsidRPr="00023B03">
        <w:t>hotovitel</w:t>
      </w:r>
      <w:r w:rsidR="00F46733">
        <w:t xml:space="preserve"> na žádost objednatele</w:t>
      </w:r>
      <w:r w:rsidRPr="00023B03">
        <w:t xml:space="preserve"> zavazuje a je povinen předložit </w:t>
      </w:r>
      <w:r w:rsidR="000128BB">
        <w:t>o</w:t>
      </w:r>
      <w:r w:rsidRPr="00023B03">
        <w:t>bjednateli příslušn</w:t>
      </w:r>
      <w:r w:rsidR="00F46733">
        <w:t>á</w:t>
      </w:r>
      <w:r w:rsidRPr="00023B03">
        <w:t xml:space="preserve"> potvrzení </w:t>
      </w:r>
      <w:r w:rsidR="00F46733">
        <w:t xml:space="preserve">poddodavatelů </w:t>
      </w:r>
      <w:r w:rsidRPr="00023B03">
        <w:t>o výše uvedených skutečnostech, tj. potvrzení o</w:t>
      </w:r>
      <w:r w:rsidR="00A07652">
        <w:t> </w:t>
      </w:r>
      <w:r w:rsidRPr="00023B03">
        <w:t>bezdlužnosti na</w:t>
      </w:r>
      <w:r w:rsidR="00A07652">
        <w:t> </w:t>
      </w:r>
      <w:r w:rsidRPr="00023B03">
        <w:t>povinných platbách a potvrzení o neexistenci pravomocně uložené pokuty za porušení pracovněprávních předpisů</w:t>
      </w:r>
      <w:r w:rsidR="000128BB">
        <w:t>.</w:t>
      </w:r>
    </w:p>
    <w:p w14:paraId="5F472F1B" w14:textId="3077E47D" w:rsidR="00CE51B4" w:rsidRDefault="00CE51B4" w:rsidP="00095465">
      <w:pPr>
        <w:pStyle w:val="SoD1"/>
      </w:pPr>
      <w:r>
        <w:t>Zhotovitel se zavazuje, že nebude při provádění díla zaměstnávat pracovníky bez příslušných pracovních povolení, bude dodržovat právní předpisy platné pro zaměstnávání zahraničních pracovníků a je povinen zajistit plnění těchto povinností také u svých poddodavatelů.</w:t>
      </w:r>
    </w:p>
    <w:p w14:paraId="711F57DB" w14:textId="1A7979CC" w:rsidR="00D90A8C" w:rsidRDefault="00D90A8C" w:rsidP="00095465">
      <w:pPr>
        <w:pStyle w:val="SoD1"/>
      </w:pPr>
      <w:r>
        <w:t>Pro vyloučení pochybností smluvní strany potvrzují, že</w:t>
      </w:r>
      <w:r w:rsidR="00F46733">
        <w:t>:</w:t>
      </w:r>
    </w:p>
    <w:p w14:paraId="1F6CFEB0" w14:textId="21B6E6A5" w:rsidR="00842EDB" w:rsidRDefault="00D90A8C" w:rsidP="00842EDB">
      <w:pPr>
        <w:pStyle w:val="SoD2"/>
      </w:pPr>
      <w:r w:rsidRPr="009A566B">
        <w:t xml:space="preserve">žádná </w:t>
      </w:r>
      <w:r>
        <w:t>pod</w:t>
      </w:r>
      <w:r w:rsidRPr="009A566B">
        <w:t xml:space="preserve">dodavatelská smlouva neopravňuje žádného </w:t>
      </w:r>
      <w:r>
        <w:t>pod</w:t>
      </w:r>
      <w:r w:rsidRPr="009A566B">
        <w:t>dodavatele k jakékoliv platbě za</w:t>
      </w:r>
      <w:r w:rsidR="00A07652">
        <w:t> </w:t>
      </w:r>
      <w:r w:rsidRPr="009A566B">
        <w:t xml:space="preserve">jakoukoliv část </w:t>
      </w:r>
      <w:r>
        <w:t>d</w:t>
      </w:r>
      <w:r w:rsidRPr="009A566B">
        <w:t xml:space="preserve">íla před tím, než </w:t>
      </w:r>
      <w:r>
        <w:t>z</w:t>
      </w:r>
      <w:r w:rsidRPr="009A566B">
        <w:t xml:space="preserve">hotoviteli vznikne nárok na platbu v souvislosti s takovou částí </w:t>
      </w:r>
      <w:r>
        <w:t>d</w:t>
      </w:r>
      <w:r w:rsidRPr="009A566B">
        <w:t xml:space="preserve">íla podle této </w:t>
      </w:r>
      <w:r>
        <w:t>s</w:t>
      </w:r>
      <w:r w:rsidRPr="009A566B">
        <w:t xml:space="preserve">mlouvy, ledaže </w:t>
      </w:r>
      <w:r>
        <w:t xml:space="preserve">objednatel </w:t>
      </w:r>
      <w:r w:rsidRPr="009A566B">
        <w:t>udělí souhlas s takovou dřívější platbou z důvodu zvlášť odůvodněných podmínek</w:t>
      </w:r>
      <w:r w:rsidR="00842EDB">
        <w:t>,</w:t>
      </w:r>
    </w:p>
    <w:p w14:paraId="31E8229B" w14:textId="6453FAA4" w:rsidR="00D90A8C" w:rsidRDefault="00842EDB" w:rsidP="00842EDB">
      <w:pPr>
        <w:pStyle w:val="SoD2"/>
      </w:pPr>
      <w:r w:rsidRPr="009A566B">
        <w:t xml:space="preserve">žádný </w:t>
      </w:r>
      <w:r>
        <w:t>pod</w:t>
      </w:r>
      <w:r w:rsidRPr="009A566B">
        <w:t xml:space="preserve">dodavatel nebude zproštěn odpovědnosti za kvalitu provedení </w:t>
      </w:r>
      <w:r>
        <w:t>d</w:t>
      </w:r>
      <w:r w:rsidRPr="009A566B">
        <w:t xml:space="preserve">íla, dokud </w:t>
      </w:r>
      <w:r>
        <w:t>d</w:t>
      </w:r>
      <w:r w:rsidRPr="009A566B">
        <w:t xml:space="preserve">ílo nebude převzato </w:t>
      </w:r>
      <w:r>
        <w:t>objednatel</w:t>
      </w:r>
      <w:r w:rsidRPr="009A566B">
        <w:t>em</w:t>
      </w:r>
      <w:r>
        <w:t>,</w:t>
      </w:r>
      <w:r w:rsidR="00F46733">
        <w:t xml:space="preserve"> a</w:t>
      </w:r>
    </w:p>
    <w:p w14:paraId="65A80E6F" w14:textId="24EF3422" w:rsidR="00842EDB" w:rsidRPr="0077755B" w:rsidRDefault="00842EDB" w:rsidP="00842EDB">
      <w:pPr>
        <w:pStyle w:val="SoD2"/>
      </w:pPr>
      <w:r>
        <w:t>z</w:t>
      </w:r>
      <w:r w:rsidRPr="009A566B">
        <w:t xml:space="preserve">hotovitel na </w:t>
      </w:r>
      <w:r w:rsidR="00F46733">
        <w:t xml:space="preserve">odůvodněný </w:t>
      </w:r>
      <w:r>
        <w:t>pokyn</w:t>
      </w:r>
      <w:r w:rsidRPr="009A566B">
        <w:t xml:space="preserve"> </w:t>
      </w:r>
      <w:r>
        <w:t>objednatele</w:t>
      </w:r>
      <w:r w:rsidRPr="009A566B">
        <w:t xml:space="preserve"> neprodleně podnikne nezbytné kroky k</w:t>
      </w:r>
      <w:r w:rsidR="00A07652">
        <w:t> </w:t>
      </w:r>
      <w:r w:rsidRPr="009A566B">
        <w:t xml:space="preserve">nahrazení jakéhokoliv </w:t>
      </w:r>
      <w:r>
        <w:t>pod</w:t>
      </w:r>
      <w:r w:rsidRPr="009A566B">
        <w:t>dodavatele</w:t>
      </w:r>
      <w:r>
        <w:t>.</w:t>
      </w:r>
    </w:p>
    <w:p w14:paraId="06268231" w14:textId="287B1F12" w:rsidR="0082693E" w:rsidRPr="0041399D" w:rsidRDefault="00174F8A" w:rsidP="002B2568">
      <w:pPr>
        <w:pStyle w:val="Nadpis1"/>
      </w:pPr>
      <w:r>
        <w:t>PODKLADY K PROVÁDĚNÍ DÍLA</w:t>
      </w:r>
    </w:p>
    <w:p w14:paraId="0E5D4787" w14:textId="36DA2432" w:rsidR="0082693E" w:rsidRPr="009838A3" w:rsidRDefault="0082693E" w:rsidP="0082693E">
      <w:pPr>
        <w:pStyle w:val="SoD1"/>
      </w:pPr>
      <w:r>
        <w:t>Objednatel poskytl před podpisem této smlouvy zhotoviteli kompletní projektovou dokumentaci, kterou má ke dni podpisu smlouvy k dispozici, povolení, jakož i veškeré další dokumenty, nákresy, listiny, podklady, zprávy, vyjádření, souhlasy, data a informace, které se</w:t>
      </w:r>
      <w:r w:rsidR="00AB793F">
        <w:t> </w:t>
      </w:r>
      <w:r>
        <w:t xml:space="preserve">týkají provedení díla. Pokud kdykoliv v průběhu výstavby </w:t>
      </w:r>
      <w:r w:rsidR="00744908">
        <w:t>o</w:t>
      </w:r>
      <w:r>
        <w:t xml:space="preserve">bjednatel získá jakékoliv další dodatečné dokumenty, nákresy, listiny, podklady, zprávy, vyjádření, souhlasy, data a informace, které </w:t>
      </w:r>
      <w:r w:rsidRPr="009838A3">
        <w:t xml:space="preserve">se týkají </w:t>
      </w:r>
      <w:r w:rsidR="00744908" w:rsidRPr="009838A3">
        <w:t>realizace</w:t>
      </w:r>
      <w:r w:rsidRPr="009838A3">
        <w:t xml:space="preserve"> </w:t>
      </w:r>
      <w:r w:rsidR="00744908" w:rsidRPr="009838A3">
        <w:t>d</w:t>
      </w:r>
      <w:r w:rsidRPr="009838A3">
        <w:t xml:space="preserve">íla, nebo takové nechá </w:t>
      </w:r>
      <w:r w:rsidR="00744908" w:rsidRPr="009838A3">
        <w:t>o</w:t>
      </w:r>
      <w:r w:rsidRPr="009838A3">
        <w:t xml:space="preserve">bjednatel vyhotovit, poskytne je bez zbytečného odkladu </w:t>
      </w:r>
      <w:r w:rsidR="00744908" w:rsidRPr="009838A3">
        <w:t>z</w:t>
      </w:r>
      <w:r w:rsidRPr="009838A3">
        <w:t>hotoviteli.</w:t>
      </w:r>
    </w:p>
    <w:p w14:paraId="06905FCC" w14:textId="205F9F76" w:rsidR="0082693E" w:rsidRDefault="0082693E" w:rsidP="00744908">
      <w:pPr>
        <w:pStyle w:val="SoD1"/>
      </w:pPr>
      <w:bookmarkStart w:id="4" w:name="_Ref170374262"/>
      <w:r w:rsidRPr="009838A3">
        <w:t xml:space="preserve">Objednatel </w:t>
      </w:r>
      <w:r w:rsidR="00414FDC" w:rsidRPr="009838A3">
        <w:t>bude zajišťovat</w:t>
      </w:r>
      <w:r w:rsidRPr="009838A3">
        <w:t xml:space="preserve"> povolení zkušebního provozu, povolení předčasného užívání díla, </w:t>
      </w:r>
      <w:r w:rsidR="007355A5" w:rsidRPr="009838A3">
        <w:t>vydání kolaudačního souhlasu</w:t>
      </w:r>
      <w:r w:rsidR="005800CC">
        <w:t xml:space="preserve"> včetně obstarání a doložení souhlasů vlastníků dotčených pozemků s jejich úpravou</w:t>
      </w:r>
      <w:r w:rsidR="007355A5">
        <w:t xml:space="preserve">, </w:t>
      </w:r>
      <w:r w:rsidRPr="009838A3">
        <w:t xml:space="preserve">jakož i další činnosti, </w:t>
      </w:r>
      <w:r w:rsidR="00414FDC" w:rsidRPr="009838A3">
        <w:t>které jsou</w:t>
      </w:r>
      <w:r w:rsidRPr="009838A3">
        <w:t xml:space="preserve"> </w:t>
      </w:r>
      <w:r w:rsidR="00414FDC" w:rsidRPr="009838A3">
        <w:t>nezbytné k užívání díla</w:t>
      </w:r>
      <w:r w:rsidRPr="009838A3">
        <w:t xml:space="preserve"> dle této </w:t>
      </w:r>
      <w:r w:rsidR="00744908" w:rsidRPr="009838A3">
        <w:t>s</w:t>
      </w:r>
      <w:r w:rsidRPr="009838A3">
        <w:t>mlouvy</w:t>
      </w:r>
      <w:r w:rsidR="00414FDC" w:rsidRPr="009838A3">
        <w:t>, pokud nestanoví tato smlouva jinak</w:t>
      </w:r>
      <w:r w:rsidR="004841E5" w:rsidRPr="009838A3">
        <w:t>, a zhotovitel se v tomto ohledu zavazuj</w:t>
      </w:r>
      <w:r w:rsidR="00E87F48">
        <w:t>e</w:t>
      </w:r>
      <w:r w:rsidR="004841E5" w:rsidRPr="009838A3">
        <w:t xml:space="preserve"> poskytnout objednateli veškerou potřebnou součinnost</w:t>
      </w:r>
      <w:r w:rsidRPr="009838A3">
        <w:t>.</w:t>
      </w:r>
      <w:bookmarkEnd w:id="4"/>
      <w:r w:rsidR="005800CC">
        <w:t xml:space="preserve"> </w:t>
      </w:r>
    </w:p>
    <w:p w14:paraId="264AB029" w14:textId="70EDCD70" w:rsidR="00074266" w:rsidRDefault="00074266" w:rsidP="00744908">
      <w:pPr>
        <w:pStyle w:val="SoD1"/>
      </w:pPr>
      <w:r>
        <w:t xml:space="preserve">Zhotovitel se zavazuje v průběhu provádění díla postupovat v souladu </w:t>
      </w:r>
      <w:r w:rsidR="00530AC3">
        <w:t xml:space="preserve">s veškerou dokumentací poskytnutou mu objednatelem, zejména v souladu </w:t>
      </w:r>
      <w:r>
        <w:t>s projektovou dokumentací a</w:t>
      </w:r>
      <w:r w:rsidR="00AB793F">
        <w:t> </w:t>
      </w:r>
      <w:r>
        <w:t>podmínkami uvedenými v povolení.</w:t>
      </w:r>
    </w:p>
    <w:p w14:paraId="45052DA9" w14:textId="5DE76F98" w:rsidR="00530AC3" w:rsidRPr="00D87AA1" w:rsidRDefault="00530AC3" w:rsidP="00744908">
      <w:pPr>
        <w:pStyle w:val="SoD1"/>
      </w:pPr>
      <w:bookmarkStart w:id="5" w:name="_Ref170374275"/>
      <w:r>
        <w:t>V případě, že bude objednatel povinen i po předání a převzetí díla plnit smluvní povinnosti v souladu se smlouvou o spolupráci, je zhotovitel povinen poskytnout objednateli veškerou možnou součinnost</w:t>
      </w:r>
      <w:r w:rsidR="00AA5AC6">
        <w:t xml:space="preserve"> </w:t>
      </w:r>
      <w:r w:rsidR="00AA5AC6" w:rsidRPr="00D87AA1">
        <w:t>v této souvislosti.</w:t>
      </w:r>
      <w:bookmarkEnd w:id="5"/>
    </w:p>
    <w:p w14:paraId="36D754B6" w14:textId="1BFE0FA2" w:rsidR="0041399D" w:rsidRPr="007740B8" w:rsidRDefault="009332A6" w:rsidP="002B2568">
      <w:pPr>
        <w:pStyle w:val="Nadpis1"/>
      </w:pPr>
      <w:r>
        <w:t>TERMÍN A MÍSTO PLNĚNÍ</w:t>
      </w:r>
    </w:p>
    <w:p w14:paraId="739C856C" w14:textId="0910CCB9" w:rsidR="00914780" w:rsidRDefault="00914780" w:rsidP="00541667">
      <w:pPr>
        <w:pStyle w:val="SoD1"/>
      </w:pPr>
      <w:r>
        <w:t>Zhotovitel zahájí práce do 15 pracovních dnů od předání staveniště objednatelem.</w:t>
      </w:r>
    </w:p>
    <w:p w14:paraId="56B76E14" w14:textId="33999733" w:rsidR="00914780" w:rsidRPr="00587EB5" w:rsidRDefault="00914780" w:rsidP="00541667">
      <w:pPr>
        <w:pStyle w:val="SoD1"/>
      </w:pPr>
      <w:r w:rsidRPr="00587EB5">
        <w:lastRenderedPageBreak/>
        <w:t>Zhotovitel se zavazuje převzít staveniště do 10 pracovních dn</w:t>
      </w:r>
      <w:r w:rsidR="002D648F">
        <w:t>ů</w:t>
      </w:r>
      <w:r w:rsidRPr="00587EB5">
        <w:t xml:space="preserve"> od doručení písemné výzvy objednatele, nebude-li v této výzvě uvedeno jinak. </w:t>
      </w:r>
      <w:r w:rsidR="0088421D">
        <w:t>P</w:t>
      </w:r>
      <w:r w:rsidRPr="00382369">
        <w:t>ovolení</w:t>
      </w:r>
      <w:r w:rsidR="00D35979">
        <w:t xml:space="preserve"> na provedení díla dle této smlouvy tvoří přílohu č. </w:t>
      </w:r>
      <w:r w:rsidR="00701380">
        <w:t>10</w:t>
      </w:r>
      <w:r w:rsidR="00D35979">
        <w:t xml:space="preserve"> smlouvy o dílo</w:t>
      </w:r>
      <w:r w:rsidRPr="00382369">
        <w:t xml:space="preserve">. </w:t>
      </w:r>
    </w:p>
    <w:p w14:paraId="5606DA31" w14:textId="77777777" w:rsidR="00914780" w:rsidRDefault="00914780" w:rsidP="00541667">
      <w:pPr>
        <w:pStyle w:val="SoD1"/>
      </w:pPr>
      <w:r>
        <w:t xml:space="preserve">V případě, že objednatel nepředá staveniště v dohodnutém termínu a tyto skutečnosti budou mít přímý vliv na plnění termínů zhotovitele, prodlouží se příslušný termín plnění zhotovitele o dobu trvání takového prodlení objednatele. </w:t>
      </w:r>
    </w:p>
    <w:p w14:paraId="5FED7D57" w14:textId="0BEE19F7" w:rsidR="00914780" w:rsidRDefault="00914780" w:rsidP="00541667">
      <w:pPr>
        <w:pStyle w:val="SoD1"/>
      </w:pPr>
      <w:r>
        <w:t xml:space="preserve">Zhotovitel </w:t>
      </w:r>
      <w:r w:rsidRPr="00BA1F4E">
        <w:t xml:space="preserve">se </w:t>
      </w:r>
      <w:r w:rsidRPr="000F4CC6">
        <w:t xml:space="preserve">zavazuje dílo provést a předat </w:t>
      </w:r>
      <w:r w:rsidR="009838A3" w:rsidRPr="000F4CC6">
        <w:t xml:space="preserve">bez vad a nedodělků </w:t>
      </w:r>
      <w:r w:rsidRPr="000F4CC6">
        <w:t>v termínech dle</w:t>
      </w:r>
      <w:r w:rsidR="00AB793F">
        <w:t> </w:t>
      </w:r>
      <w:r w:rsidRPr="000F4CC6">
        <w:t xml:space="preserve">harmonogramu prací, </w:t>
      </w:r>
      <w:r w:rsidR="00CF7304" w:rsidRPr="000F4CC6">
        <w:t xml:space="preserve">jehož vzor </w:t>
      </w:r>
      <w:r w:rsidRPr="000F4CC6">
        <w:t>je</w:t>
      </w:r>
      <w:r w:rsidR="003812F6" w:rsidRPr="000F4CC6">
        <w:t> </w:t>
      </w:r>
      <w:r w:rsidRPr="000F4CC6">
        <w:t>přílohou č. 5 této smlouvy</w:t>
      </w:r>
      <w:r w:rsidR="00CF7304" w:rsidRPr="000F4CC6">
        <w:t xml:space="preserve"> </w:t>
      </w:r>
      <w:r w:rsidRPr="000F4CC6">
        <w:t>(dále jen „</w:t>
      </w:r>
      <w:r w:rsidRPr="000F4CC6">
        <w:rPr>
          <w:b/>
          <w:bCs/>
        </w:rPr>
        <w:t>harmonogram prací</w:t>
      </w:r>
      <w:r w:rsidRPr="000F4CC6">
        <w:t xml:space="preserve">“), nejpozději však do </w:t>
      </w:r>
      <w:r w:rsidR="007A3612">
        <w:rPr>
          <w:b/>
          <w:bCs/>
        </w:rPr>
        <w:t>30</w:t>
      </w:r>
      <w:r w:rsidR="00BA1F4E" w:rsidRPr="000F4CC6">
        <w:t xml:space="preserve"> </w:t>
      </w:r>
      <w:r w:rsidRPr="000F4CC6">
        <w:t xml:space="preserve">kalendářních </w:t>
      </w:r>
      <w:r w:rsidR="007A3612">
        <w:t>měsíců</w:t>
      </w:r>
      <w:r w:rsidR="007A3612" w:rsidRPr="000F4CC6">
        <w:t xml:space="preserve"> </w:t>
      </w:r>
      <w:r w:rsidRPr="000F4CC6">
        <w:t xml:space="preserve">od </w:t>
      </w:r>
      <w:r w:rsidR="00137121" w:rsidRPr="000F4CC6">
        <w:t xml:space="preserve">předání a </w:t>
      </w:r>
      <w:r w:rsidR="000B7807" w:rsidRPr="000F4CC6">
        <w:t>převzetí staveniště</w:t>
      </w:r>
      <w:r w:rsidRPr="000F4CC6">
        <w:t xml:space="preserve">, v opačném případě je v prodlení. Dílo bude považováno za předané a převzaté sepsáním protokolu o předání a převzetí díla dle článku </w:t>
      </w:r>
      <w:r w:rsidR="00533EBF" w:rsidRPr="000F4CC6">
        <w:fldChar w:fldCharType="begin"/>
      </w:r>
      <w:r w:rsidR="00533EBF" w:rsidRPr="000F4CC6">
        <w:instrText xml:space="preserve"> REF _Ref164204198 \r \h </w:instrText>
      </w:r>
      <w:r w:rsidR="009838A3" w:rsidRPr="000F4CC6">
        <w:instrText xml:space="preserve"> \* MERGEFORMAT </w:instrText>
      </w:r>
      <w:r w:rsidR="00533EBF" w:rsidRPr="000F4CC6">
        <w:fldChar w:fldCharType="separate"/>
      </w:r>
      <w:r w:rsidR="00292349">
        <w:t>8</w:t>
      </w:r>
      <w:r w:rsidR="00533EBF" w:rsidRPr="000F4CC6">
        <w:fldChar w:fldCharType="end"/>
      </w:r>
      <w:r w:rsidRPr="000F4CC6">
        <w:t xml:space="preserve"> smlouvy o dílo a jeho podpisem oběma smluvními stranami (dále jen „</w:t>
      </w:r>
      <w:r w:rsidRPr="000F4CC6">
        <w:rPr>
          <w:b/>
          <w:bCs/>
        </w:rPr>
        <w:t>protokol o předání a</w:t>
      </w:r>
      <w:r w:rsidR="003812F6" w:rsidRPr="000F4CC6">
        <w:rPr>
          <w:b/>
          <w:bCs/>
        </w:rPr>
        <w:t> </w:t>
      </w:r>
      <w:r w:rsidRPr="000F4CC6">
        <w:rPr>
          <w:b/>
          <w:bCs/>
        </w:rPr>
        <w:t>převzetí díla</w:t>
      </w:r>
      <w:r w:rsidRPr="000F4CC6">
        <w:t>“). Jakýkoli souhlas, zkouška, kontrolní záznam nebo dílčí převzetí části díla dle harmonogramu prací před vyhotovením protokolu o předání a převzetí díla nezbavuje objednatele možnosti odmítnout dílo jako celek a nebude považováno za částečné převzetí díla ve smyslu právních</w:t>
      </w:r>
      <w:r>
        <w:t xml:space="preserve"> předpisů.</w:t>
      </w:r>
    </w:p>
    <w:p w14:paraId="34EE4FE4" w14:textId="60443B4A" w:rsidR="00914780" w:rsidRPr="000C48D2" w:rsidRDefault="00914780" w:rsidP="00541667">
      <w:pPr>
        <w:pStyle w:val="SoD1"/>
      </w:pPr>
      <w:r w:rsidRPr="000C48D2">
        <w:t>Místem plnění díla j</w:t>
      </w:r>
      <w:r w:rsidR="000C48D2" w:rsidRPr="000C48D2">
        <w:t>e</w:t>
      </w:r>
      <w:r w:rsidR="009A41C0">
        <w:t xml:space="preserve"> </w:t>
      </w:r>
      <w:r w:rsidR="009A41C0" w:rsidRPr="009A41C0">
        <w:t>Císařský ostrov, hlavní město Praha</w:t>
      </w:r>
      <w:r w:rsidR="009A41C0">
        <w:t>. Součástí zadávací dokumentace je mapa s vyznačeným místem plnění.</w:t>
      </w:r>
      <w:r w:rsidRPr="000C48D2">
        <w:t xml:space="preserve"> Dílo bude plněno i na dalších místech, je-li to pro jeho splnění dle smlouvy nezbytné.</w:t>
      </w:r>
    </w:p>
    <w:p w14:paraId="37B2B757" w14:textId="6DFE6EC2" w:rsidR="000350A6" w:rsidRPr="00174F8A" w:rsidRDefault="006730B7" w:rsidP="002B2568">
      <w:pPr>
        <w:pStyle w:val="Nadpis1"/>
      </w:pPr>
      <w:bookmarkStart w:id="6" w:name="_Ref164204198"/>
      <w:r>
        <w:t>PŘEDÁNÍ A PŘEVZETÍ DÍLA</w:t>
      </w:r>
      <w:bookmarkEnd w:id="6"/>
    </w:p>
    <w:p w14:paraId="05FED051" w14:textId="60A1B209" w:rsidR="00B314FC" w:rsidRDefault="00B314FC" w:rsidP="00541667">
      <w:pPr>
        <w:pStyle w:val="SoD1"/>
      </w:pPr>
      <w:r>
        <w:t>Dílo je způsobilé k převzetí a bude převzato objednatelem za předpokladu splnění všech níže uvedených podmínek:</w:t>
      </w:r>
    </w:p>
    <w:p w14:paraId="17920D89" w14:textId="6A2C035A" w:rsidR="00B314FC" w:rsidRPr="00B314FC" w:rsidRDefault="00B314FC" w:rsidP="00B314FC">
      <w:pPr>
        <w:pStyle w:val="SoD2"/>
        <w:rPr>
          <w:snapToGrid w:val="0"/>
        </w:rPr>
      </w:pPr>
      <w:r w:rsidRPr="00B314FC">
        <w:rPr>
          <w:snapToGrid w:val="0"/>
        </w:rPr>
        <w:t>zhotovitel řádně provedl a dokončil dílo bez vad a nedodělků bránících řádnému užívání díla dle této smlouvy;</w:t>
      </w:r>
    </w:p>
    <w:p w14:paraId="591DF00C" w14:textId="6731FFE5" w:rsidR="00B314FC" w:rsidRPr="00B314FC" w:rsidRDefault="00B314FC" w:rsidP="00B314FC">
      <w:pPr>
        <w:pStyle w:val="SoD2"/>
        <w:rPr>
          <w:snapToGrid w:val="0"/>
        </w:rPr>
      </w:pPr>
      <w:r w:rsidRPr="00B314FC">
        <w:rPr>
          <w:snapToGrid w:val="0"/>
        </w:rPr>
        <w:t xml:space="preserve">zhotovitel řádně zpracoval kompletní </w:t>
      </w:r>
      <w:r>
        <w:rPr>
          <w:snapToGrid w:val="0"/>
        </w:rPr>
        <w:t>d</w:t>
      </w:r>
      <w:r w:rsidRPr="00B314FC">
        <w:rPr>
          <w:snapToGrid w:val="0"/>
        </w:rPr>
        <w:t xml:space="preserve">okumentaci </w:t>
      </w:r>
      <w:r>
        <w:rPr>
          <w:snapToGrid w:val="0"/>
        </w:rPr>
        <w:t>v souladu s touto smlouvou</w:t>
      </w:r>
      <w:r w:rsidRPr="00B314FC">
        <w:rPr>
          <w:snapToGrid w:val="0"/>
        </w:rPr>
        <w:t>;</w:t>
      </w:r>
    </w:p>
    <w:p w14:paraId="6C8EEDCC" w14:textId="59340A54" w:rsidR="00B314FC" w:rsidRDefault="00B314FC" w:rsidP="00B314FC">
      <w:pPr>
        <w:pStyle w:val="SoD2"/>
        <w:rPr>
          <w:snapToGrid w:val="0"/>
        </w:rPr>
      </w:pPr>
      <w:r>
        <w:t xml:space="preserve">zhotovitel předal objednateli </w:t>
      </w:r>
      <w:r w:rsidR="000753F9">
        <w:t>garanční záruku</w:t>
      </w:r>
      <w:r w:rsidRPr="00B314FC">
        <w:rPr>
          <w:snapToGrid w:val="0"/>
        </w:rPr>
        <w:t xml:space="preserve">; </w:t>
      </w:r>
    </w:p>
    <w:p w14:paraId="69A327A5" w14:textId="2A6FE208" w:rsidR="00B314FC" w:rsidRDefault="00B314FC" w:rsidP="00B314FC">
      <w:pPr>
        <w:pStyle w:val="SoD2"/>
        <w:rPr>
          <w:snapToGrid w:val="0"/>
        </w:rPr>
      </w:pPr>
      <w:r>
        <w:t>zhotovitel provedl zkoušky vyžadované touto smlouvou, právními předpisy, povoleními a</w:t>
      </w:r>
      <w:r w:rsidR="00AB793F">
        <w:t> </w:t>
      </w:r>
      <w:r>
        <w:t>projektovou dokumentací včetně komplexního vyzkoušení díla a včetně vystavení dokladů o provedení těchto zkoušek a doložení atestů výrobků použitých při zhotovování díla včetně prohlášení o shodě</w:t>
      </w:r>
      <w:r w:rsidR="00587EB5">
        <w:rPr>
          <w:snapToGrid w:val="0"/>
        </w:rPr>
        <w:t>.</w:t>
      </w:r>
    </w:p>
    <w:p w14:paraId="6713C35A" w14:textId="51716364" w:rsidR="00914780" w:rsidRPr="001E66CC" w:rsidRDefault="00914780" w:rsidP="00541667">
      <w:pPr>
        <w:pStyle w:val="SoD1"/>
      </w:pPr>
      <w:r w:rsidRPr="001E66CC">
        <w:t>Zhotovitel je povinen spolu s dílem předat objednateli:</w:t>
      </w:r>
    </w:p>
    <w:p w14:paraId="7C3A3327" w14:textId="77777777" w:rsidR="00914780" w:rsidRPr="001E66CC" w:rsidRDefault="00914780" w:rsidP="00541667">
      <w:pPr>
        <w:pStyle w:val="SoD2"/>
      </w:pPr>
      <w:r w:rsidRPr="001E66CC">
        <w:t>veškeré stavební deníky;</w:t>
      </w:r>
    </w:p>
    <w:p w14:paraId="5FC948BE" w14:textId="77777777" w:rsidR="00914780" w:rsidRPr="001E66CC" w:rsidRDefault="00914780" w:rsidP="00541667">
      <w:pPr>
        <w:pStyle w:val="SoD2"/>
      </w:pPr>
      <w:r w:rsidRPr="001E66CC">
        <w:t>veškerou stavební a technickou dokumentaci vztahující se k dílu a jeho provádění;</w:t>
      </w:r>
    </w:p>
    <w:p w14:paraId="47F87851" w14:textId="77777777" w:rsidR="00914780" w:rsidRPr="001E66CC" w:rsidRDefault="00914780" w:rsidP="00541667">
      <w:pPr>
        <w:pStyle w:val="SoD2"/>
      </w:pPr>
      <w:r w:rsidRPr="001E66CC">
        <w:t>veškeré doklady o provedení technických či jiných zkoušek; a</w:t>
      </w:r>
    </w:p>
    <w:p w14:paraId="222C865B" w14:textId="77777777" w:rsidR="00914780" w:rsidRPr="001E66CC" w:rsidRDefault="00914780" w:rsidP="00541667">
      <w:pPr>
        <w:pStyle w:val="SoD2"/>
      </w:pPr>
      <w:r w:rsidRPr="001E66CC">
        <w:t>veškeré doklady o evidenci odpadů vytěžených či jinak vzniklých při provádění díla a jejich likvidaci či jiném naložení s nimi v souladu s touto smlouvou o dílo a obecně závaznými předpisy.</w:t>
      </w:r>
    </w:p>
    <w:p w14:paraId="4BA6D902" w14:textId="712B6202" w:rsidR="00C53E55" w:rsidRPr="00F946FD" w:rsidRDefault="00C53E55" w:rsidP="00C53E55">
      <w:pPr>
        <w:pStyle w:val="SoD1"/>
      </w:pPr>
      <w:r>
        <w:t xml:space="preserve">Předání díla budou dle instrukcí objednatele předcházet technické prohlídky za účasti zhotovitele, objednatele a dalších osob (zejména technický dozor objednatele, případně také autorský dozor projektanta), které objednatel přizve; součástí technické prohlídky bude provedení komplexního vyzkoušení díla podle projektové dokumentace, přičemž přesné podmínky jeho provedení zpracuje </w:t>
      </w:r>
      <w:r w:rsidRPr="00F946FD">
        <w:t>zhotovitel a předá je technickému dozoru objednatele, který bude provádět kontrolu jejich provedení. Technický dozor objednatele pořizuje z takových prohlídek zápisy.</w:t>
      </w:r>
    </w:p>
    <w:p w14:paraId="0F28F704" w14:textId="0C401BC6" w:rsidR="00693230" w:rsidRPr="00FA682A" w:rsidRDefault="00693230" w:rsidP="00541667">
      <w:pPr>
        <w:pStyle w:val="SoD1"/>
      </w:pPr>
      <w:r w:rsidRPr="00FA682A">
        <w:t>Vlastnické právo k dílu náleží hlavnímu městu Praze od počátku provádění díla, přičemž jednotlivé části díla přecházejí na hlavní město Prahu v okamžiku jejich zabudování do díla</w:t>
      </w:r>
      <w:r w:rsidR="00F946FD" w:rsidRPr="00FA682A">
        <w:t>, a</w:t>
      </w:r>
      <w:r w:rsidR="00AB793F">
        <w:t> </w:t>
      </w:r>
      <w:r w:rsidR="00F946FD" w:rsidRPr="00FA682A">
        <w:t>to včetně veškerého stavebního materiálu.</w:t>
      </w:r>
      <w:r w:rsidRPr="00FA682A">
        <w:t xml:space="preserve"> </w:t>
      </w:r>
    </w:p>
    <w:p w14:paraId="212B1D1D" w14:textId="292CD2F4" w:rsidR="00914780" w:rsidRPr="00F946FD" w:rsidRDefault="00914780" w:rsidP="00541667">
      <w:pPr>
        <w:pStyle w:val="SoD1"/>
      </w:pPr>
      <w:r w:rsidRPr="00F946FD">
        <w:lastRenderedPageBreak/>
        <w:t>Nebezpečí za škodu na díle přechází na objednatele</w:t>
      </w:r>
      <w:r w:rsidR="005F0B8C" w:rsidRPr="00F946FD">
        <w:t>, resp. hlavní město Prahu</w:t>
      </w:r>
      <w:r w:rsidR="00F3590A" w:rsidRPr="00F946FD">
        <w:t>,</w:t>
      </w:r>
      <w:r w:rsidRPr="00F946FD">
        <w:t xml:space="preserve"> okamžikem podpisu protokolu o předání a převzetí díla</w:t>
      </w:r>
      <w:r w:rsidR="00F946FD" w:rsidRPr="00FA682A">
        <w:t xml:space="preserve"> bez vad a nedodělků oběma smluvními stranami</w:t>
      </w:r>
      <w:r w:rsidR="005F0B8C" w:rsidRPr="00F946FD">
        <w:t>.</w:t>
      </w:r>
    </w:p>
    <w:p w14:paraId="0E08A307" w14:textId="4060FA91" w:rsidR="00914780" w:rsidRPr="001E66CC" w:rsidRDefault="00320FE3" w:rsidP="00541667">
      <w:pPr>
        <w:pStyle w:val="SoD1"/>
      </w:pPr>
      <w:r w:rsidRPr="00F946FD">
        <w:t>Objednatel vyzve zhotovitele a zástupce hlavního</w:t>
      </w:r>
      <w:r>
        <w:t xml:space="preserve"> města Prahy k předání díla minimálně 5 dnů předem. </w:t>
      </w:r>
      <w:r w:rsidR="00914780" w:rsidRPr="001E66CC">
        <w:t xml:space="preserve">O řádném provedení díla </w:t>
      </w:r>
      <w:r w:rsidR="002728B2">
        <w:t xml:space="preserve">bez vad a nedodělků </w:t>
      </w:r>
      <w:r w:rsidR="00914780" w:rsidRPr="001E66CC">
        <w:t>včetně všech stavebních prací a</w:t>
      </w:r>
      <w:r w:rsidR="008118CB">
        <w:t> </w:t>
      </w:r>
      <w:r w:rsidR="00914780" w:rsidRPr="001E66CC">
        <w:t>technologických zařízení, předání veškeré dokumentace vztahující se ke všem stavebním pracím a k technologickému zařízení, sepíší smluvní strany protokol o předání a převzetí díla, který bude podepsán oprávněným zástupc</w:t>
      </w:r>
      <w:r w:rsidR="003C31E6">
        <w:t>em objednatele</w:t>
      </w:r>
      <w:r>
        <w:t xml:space="preserve">, </w:t>
      </w:r>
      <w:r w:rsidR="003C31E6">
        <w:t>zástupcem zhotovitele</w:t>
      </w:r>
      <w:r>
        <w:t xml:space="preserve"> a zástupcem hlavního města Prahy</w:t>
      </w:r>
      <w:r w:rsidR="00914780" w:rsidRPr="001E66CC">
        <w:t xml:space="preserve">. </w:t>
      </w:r>
      <w:r w:rsidR="00914780" w:rsidRPr="007D37D9">
        <w:t>Za objednatele podepisuje protokol o předání a převzetí díla pověřený zaměstnanec uvedený v </w:t>
      </w:r>
      <w:r w:rsidR="00914780" w:rsidRPr="00434B13">
        <w:t>příloze č. 3</w:t>
      </w:r>
      <w:r w:rsidR="00914780" w:rsidRPr="007D37D9">
        <w:t xml:space="preserve"> této smlouvy o dílo. Pokud bude dílo dodáváno po částech, sepíší smluvní strany protokol o předání a převzetí díla na každou </w:t>
      </w:r>
      <w:r w:rsidR="003554CA" w:rsidRPr="007D37D9">
        <w:t>řádně provedenou</w:t>
      </w:r>
      <w:r w:rsidR="00914780" w:rsidRPr="007D37D9">
        <w:t xml:space="preserve"> část</w:t>
      </w:r>
      <w:r w:rsidR="003554CA" w:rsidRPr="007D37D9">
        <w:t xml:space="preserve"> bez</w:t>
      </w:r>
      <w:r w:rsidR="008118CB">
        <w:t> </w:t>
      </w:r>
      <w:r w:rsidR="003554CA" w:rsidRPr="007D37D9">
        <w:t>vad a nedodělků</w:t>
      </w:r>
      <w:r w:rsidR="00914780" w:rsidRPr="007D37D9">
        <w:t>. V takovém</w:t>
      </w:r>
      <w:r w:rsidR="00914780" w:rsidRPr="001E66CC">
        <w:t xml:space="preserve"> případě se řádným a úplným splněním díla rozumí podpis protokolu </w:t>
      </w:r>
      <w:r w:rsidR="001A5134" w:rsidRPr="007D37D9">
        <w:t xml:space="preserve">o předání a převzetí díla </w:t>
      </w:r>
      <w:r w:rsidR="00914780" w:rsidRPr="001E66CC">
        <w:t>na poslední část díla.</w:t>
      </w:r>
    </w:p>
    <w:p w14:paraId="7C62ED93" w14:textId="0ED880A3" w:rsidR="00914780" w:rsidRPr="001E66CC" w:rsidRDefault="00914780" w:rsidP="00541667">
      <w:pPr>
        <w:pStyle w:val="SoD1"/>
      </w:pPr>
      <w:r w:rsidRPr="00BE3E34">
        <w:t xml:space="preserve">Objednatel je povinen </w:t>
      </w:r>
      <w:r w:rsidRPr="000C7172">
        <w:t>převz</w:t>
      </w:r>
      <w:r>
        <w:t>ít pouze</w:t>
      </w:r>
      <w:r w:rsidRPr="000C7172">
        <w:t xml:space="preserve"> řádně dokončené </w:t>
      </w:r>
      <w:r>
        <w:t>dílo</w:t>
      </w:r>
      <w:r w:rsidR="00B314FC">
        <w:t xml:space="preserve"> bez vad a nedodělků</w:t>
      </w:r>
      <w:r w:rsidRPr="00BE3E34">
        <w:t>.</w:t>
      </w:r>
      <w:r>
        <w:t xml:space="preserve"> </w:t>
      </w:r>
      <w:r w:rsidRPr="001E66CC">
        <w:t xml:space="preserve">Objednatel je oprávněn nepřevzít dílo, pokud zhotovitel dílo neprovede řádně, zejména pokud zhotovitel nedodá technologické zařízení v dohodnutém množství nebo kvalitě, nebo je dodá poškozené nebo rozbité, dále pokud zhotovitel nedodá potřebnou dokumentaci k technologickému zařízení nebo neprovede řádně či úplně činnosti nezbytné k uvedení díla do provozu a pro jeho řádnou funkčnost. </w:t>
      </w:r>
      <w:r w:rsidR="00AD7B39">
        <w:t xml:space="preserve">V takovém případě bude namísto předávacího </w:t>
      </w:r>
      <w:r w:rsidR="00320FE3">
        <w:t>pro</w:t>
      </w:r>
      <w:r w:rsidR="00AD7B39">
        <w:t>tokolu podepsán vytýkací protokol, ve kterém budou uvedeny vady a nedodělky bránící převzetí díla s uvedením doby, do které budou odstraněny</w:t>
      </w:r>
      <w:r w:rsidR="00320FE3">
        <w:t>. Tento postup se bude opakovat až do řádného předání a převzetí díla bez vad a nedodělků bránících užívání díla.</w:t>
      </w:r>
    </w:p>
    <w:p w14:paraId="7A411CC8" w14:textId="692940CD" w:rsidR="00914780" w:rsidRDefault="00914780" w:rsidP="00541667">
      <w:pPr>
        <w:pStyle w:val="SoD1"/>
      </w:pPr>
      <w:r>
        <w:t>Dílo je provedeno řádně, pokud není stiženo vadami díla. Odchylka od smlouvy, kterou objednatel</w:t>
      </w:r>
      <w:r w:rsidR="002728B2">
        <w:t xml:space="preserve"> písemně</w:t>
      </w:r>
      <w:r>
        <w:t xml:space="preserve"> schválil, ať již předem, či dodatečně, není vadou díla.</w:t>
      </w:r>
    </w:p>
    <w:p w14:paraId="2EFA1294" w14:textId="77777777" w:rsidR="00914780" w:rsidRDefault="00914780" w:rsidP="00541667">
      <w:pPr>
        <w:pStyle w:val="SoD1"/>
      </w:pPr>
      <w:r>
        <w:t>Dílo je provedeno včas, pokud k předání díla došlo před datem smluveným v této smlouvě. Dílo je také provedeno včas, pokud okolnosti, pro které nebylo předáno v takto stanovené lhůtě, spočívaly výhradně na straně objednatele.</w:t>
      </w:r>
    </w:p>
    <w:p w14:paraId="4AA77D39" w14:textId="1E6E9B17" w:rsidR="00914780" w:rsidRDefault="00914780" w:rsidP="00541667">
      <w:pPr>
        <w:pStyle w:val="SoD1"/>
      </w:pPr>
      <w:r>
        <w:t xml:space="preserve">Zhotovitel je povinen </w:t>
      </w:r>
      <w:r w:rsidR="003554CA">
        <w:t xml:space="preserve">řádně </w:t>
      </w:r>
      <w:r>
        <w:t xml:space="preserve">provedené dílo </w:t>
      </w:r>
      <w:r w:rsidR="003554CA">
        <w:t xml:space="preserve">bez vad a nedodělků </w:t>
      </w:r>
      <w:r>
        <w:t>bez zbytečného odkladu předat objednateli. Objednatel je povinen dílo prohlédnout s náležitou péčí.</w:t>
      </w:r>
    </w:p>
    <w:p w14:paraId="167BDC29" w14:textId="437E4634" w:rsidR="00914780" w:rsidRDefault="00914780" w:rsidP="00541667">
      <w:pPr>
        <w:pStyle w:val="SoD1"/>
      </w:pPr>
      <w:r>
        <w:t>V případě, že se na díle či jeho části bude vyskytovat v okamžiku předání vada či více vad, které nebrání užívání díla, je objednatel oprávněn dílo převzít, přičemž uvede, že dílo přebírá s vadami a tyto konkretizuje v </w:t>
      </w:r>
      <w:r w:rsidRPr="001E66CC">
        <w:t>protokolu o předání a převzetí díla</w:t>
      </w:r>
      <w:r>
        <w:t xml:space="preserve">. Pro odstranění případných vad a nedodělků při předání díla nebránících řádnému užívání díla bude zhotoviteli stanovena lhůta pro odstranění těchto vad a nedodělků v </w:t>
      </w:r>
      <w:r w:rsidRPr="001E66CC">
        <w:t>protokolu o předání a převzetí díla</w:t>
      </w:r>
      <w:r>
        <w:t xml:space="preserve">. Nebude-li tato lhůta stanovena v </w:t>
      </w:r>
      <w:r w:rsidRPr="001E66CC">
        <w:t>protokolu o předání a převzetí díla</w:t>
      </w:r>
      <w:r>
        <w:t xml:space="preserve">, platí pro odstranění vad díla lhůta 14 </w:t>
      </w:r>
      <w:r w:rsidR="002D648F">
        <w:t>kalendářních dnů</w:t>
      </w:r>
      <w:r w:rsidR="002D648F" w:rsidDel="002D648F">
        <w:t xml:space="preserve"> </w:t>
      </w:r>
      <w:r>
        <w:t>od předání díla. Po uplynutí této lhůty je zhotovitel v prodlení. O</w:t>
      </w:r>
      <w:r w:rsidR="008118CB">
        <w:t> </w:t>
      </w:r>
      <w:r>
        <w:t xml:space="preserve">odstranění všech vad a nedodělků vytčených </w:t>
      </w:r>
      <w:r w:rsidR="003554CA">
        <w:t xml:space="preserve">v </w:t>
      </w:r>
      <w:r w:rsidR="003554CA" w:rsidRPr="001E66CC">
        <w:t>protokolu o předání a převzetí díla</w:t>
      </w:r>
      <w:r w:rsidR="003554CA">
        <w:t xml:space="preserve"> </w:t>
      </w:r>
      <w:r>
        <w:t>při předání a převzetí díla bude v takovém případě sepsán zápis.</w:t>
      </w:r>
    </w:p>
    <w:p w14:paraId="344B795A" w14:textId="215107C4" w:rsidR="000350A6" w:rsidRPr="00744908" w:rsidRDefault="006730B7" w:rsidP="002B2568">
      <w:pPr>
        <w:pStyle w:val="Nadpis1"/>
      </w:pPr>
      <w:bookmarkStart w:id="7" w:name="_Ref317255475"/>
      <w:r>
        <w:t>CENA ZA PROVEDENÍ DÍLA</w:t>
      </w:r>
    </w:p>
    <w:p w14:paraId="0E615EDB" w14:textId="75F20F40" w:rsidR="006951BD" w:rsidRDefault="006951BD" w:rsidP="00743C37">
      <w:pPr>
        <w:pStyle w:val="SoD1"/>
      </w:pPr>
      <w:r w:rsidRPr="009A566B">
        <w:t>S</w:t>
      </w:r>
      <w:r>
        <w:t>mluvní s</w:t>
      </w:r>
      <w:r w:rsidRPr="009A566B">
        <w:t>trany se dohodly, že cena je cenou nejvýše přípustnou</w:t>
      </w:r>
      <w:r w:rsidR="00544190">
        <w:t>.</w:t>
      </w:r>
    </w:p>
    <w:p w14:paraId="73047F9E" w14:textId="54E1D450" w:rsidR="009A41C0" w:rsidRDefault="00914780" w:rsidP="00743C37">
      <w:pPr>
        <w:pStyle w:val="SoD1"/>
      </w:pPr>
      <w:r w:rsidRPr="00446F30">
        <w:t xml:space="preserve">Objednatel se zavazuje uhradit za provedení </w:t>
      </w:r>
      <w:r>
        <w:t>d</w:t>
      </w:r>
      <w:r w:rsidRPr="00446F30">
        <w:t xml:space="preserve">íla </w:t>
      </w:r>
      <w:r>
        <w:t xml:space="preserve">konečnou </w:t>
      </w:r>
      <w:r w:rsidRPr="00233AE9">
        <w:rPr>
          <w:b/>
          <w:bCs/>
        </w:rPr>
        <w:t>cenu</w:t>
      </w:r>
      <w:r w:rsidR="009A41C0">
        <w:rPr>
          <w:b/>
          <w:bCs/>
        </w:rPr>
        <w:t xml:space="preserve">, </w:t>
      </w:r>
      <w:r w:rsidR="009A41C0">
        <w:t xml:space="preserve">a to: </w:t>
      </w:r>
    </w:p>
    <w:tbl>
      <w:tblPr>
        <w:tblStyle w:val="Mkatabulky"/>
        <w:tblW w:w="0" w:type="auto"/>
        <w:tblInd w:w="709" w:type="dxa"/>
        <w:tblCellMar>
          <w:top w:w="85" w:type="dxa"/>
          <w:bottom w:w="85" w:type="dxa"/>
        </w:tblCellMar>
        <w:tblLook w:val="04A0" w:firstRow="1" w:lastRow="0" w:firstColumn="1" w:lastColumn="0" w:noHBand="0" w:noVBand="1"/>
      </w:tblPr>
      <w:tblGrid>
        <w:gridCol w:w="4016"/>
        <w:gridCol w:w="4052"/>
      </w:tblGrid>
      <w:tr w:rsidR="009A41C0" w14:paraId="24278784" w14:textId="77777777" w:rsidTr="00BF544B">
        <w:tc>
          <w:tcPr>
            <w:tcW w:w="4531" w:type="dxa"/>
          </w:tcPr>
          <w:p w14:paraId="577D7D8E" w14:textId="77777777" w:rsidR="009A41C0" w:rsidRPr="00FA682A" w:rsidRDefault="009A41C0" w:rsidP="00BF544B">
            <w:pPr>
              <w:pStyle w:val="Odstavecseseznamem"/>
              <w:ind w:left="0" w:firstLine="0"/>
              <w:rPr>
                <w:caps/>
                <w:lang w:val="cs-CZ"/>
              </w:rPr>
            </w:pPr>
            <w:r w:rsidRPr="00FA682A">
              <w:rPr>
                <w:caps/>
                <w:lang w:val="cs-CZ"/>
              </w:rPr>
              <w:t>Základní cena díla bez DPH</w:t>
            </w:r>
          </w:p>
        </w:tc>
        <w:tc>
          <w:tcPr>
            <w:tcW w:w="4531" w:type="dxa"/>
          </w:tcPr>
          <w:p w14:paraId="04469DFC" w14:textId="2A017054" w:rsidR="009A41C0" w:rsidRPr="00FA682A" w:rsidRDefault="009A41C0" w:rsidP="00BF544B">
            <w:pPr>
              <w:pStyle w:val="Odstavecseseznamem"/>
              <w:ind w:left="0" w:firstLine="0"/>
              <w:jc w:val="right"/>
              <w:rPr>
                <w:lang w:val="cs-CZ"/>
              </w:rPr>
            </w:pPr>
            <w:r w:rsidRPr="00FA682A">
              <w:rPr>
                <w:lang w:val="cs-CZ"/>
              </w:rPr>
              <w:t>[</w:t>
            </w:r>
            <w:r w:rsidRPr="00FA682A">
              <w:rPr>
                <w:rFonts w:ascii="Garamond" w:hAnsi="Garamond"/>
                <w:lang w:val="cs-CZ"/>
              </w:rPr>
              <w:t>[</w:t>
            </w:r>
            <w:r w:rsidRPr="00FA682A">
              <w:rPr>
                <w:rFonts w:ascii="Garamond" w:hAnsi="Garamond"/>
                <w:highlight w:val="yellow"/>
                <w:lang w:val="cs-CZ"/>
              </w:rPr>
              <w:t xml:space="preserve">DOPLNÍ DODAVATEL - </w:t>
            </w:r>
            <w:r w:rsidRPr="00FA682A">
              <w:rPr>
                <w:highlight w:val="yellow"/>
                <w:lang w:val="cs-CZ"/>
              </w:rPr>
              <w:t>cena v Kč bez DPH</w:t>
            </w:r>
            <w:r w:rsidRPr="00FA682A">
              <w:rPr>
                <w:lang w:val="cs-CZ"/>
              </w:rPr>
              <w:t>] Kč</w:t>
            </w:r>
          </w:p>
        </w:tc>
      </w:tr>
      <w:tr w:rsidR="009A41C0" w14:paraId="7DB8BFFE" w14:textId="77777777" w:rsidTr="00BF544B">
        <w:tc>
          <w:tcPr>
            <w:tcW w:w="4531" w:type="dxa"/>
          </w:tcPr>
          <w:p w14:paraId="1B86AAEC" w14:textId="77777777" w:rsidR="009A41C0" w:rsidRPr="00DA0B42" w:rsidRDefault="009A41C0" w:rsidP="00BF544B">
            <w:pPr>
              <w:pStyle w:val="Odstavecseseznamem"/>
              <w:ind w:left="0" w:firstLine="0"/>
              <w:rPr>
                <w:caps/>
              </w:rPr>
            </w:pPr>
            <w:r>
              <w:rPr>
                <w:caps/>
              </w:rPr>
              <w:t>DPH</w:t>
            </w:r>
          </w:p>
        </w:tc>
        <w:tc>
          <w:tcPr>
            <w:tcW w:w="4531" w:type="dxa"/>
          </w:tcPr>
          <w:p w14:paraId="1857DCA7" w14:textId="6756F010" w:rsidR="009A41C0" w:rsidRDefault="009A41C0" w:rsidP="00BF544B">
            <w:pPr>
              <w:pStyle w:val="Odstavecseseznamem"/>
              <w:ind w:left="0" w:firstLine="0"/>
              <w:jc w:val="right"/>
            </w:pPr>
            <w:r w:rsidRPr="00DA0B42">
              <w:t>[</w:t>
            </w:r>
            <w:r>
              <w:rPr>
                <w:rFonts w:ascii="Garamond" w:hAnsi="Garamond"/>
              </w:rPr>
              <w:t>[</w:t>
            </w:r>
            <w:r>
              <w:rPr>
                <w:rFonts w:ascii="Garamond" w:hAnsi="Garamond"/>
                <w:highlight w:val="yellow"/>
              </w:rPr>
              <w:t xml:space="preserve">DOPLNÍ DODAVATEL - </w:t>
            </w:r>
            <w:r w:rsidRPr="00DA0B42">
              <w:rPr>
                <w:highlight w:val="yellow"/>
              </w:rPr>
              <w:t>výše DPH v Kč</w:t>
            </w:r>
            <w:r w:rsidRPr="00DA0B42">
              <w:t>] Kč</w:t>
            </w:r>
          </w:p>
        </w:tc>
      </w:tr>
      <w:tr w:rsidR="009A41C0" w:rsidRPr="00DA0B42" w14:paraId="2AEF5826" w14:textId="77777777" w:rsidTr="00BF544B">
        <w:tc>
          <w:tcPr>
            <w:tcW w:w="4531" w:type="dxa"/>
          </w:tcPr>
          <w:p w14:paraId="33AA5E7F" w14:textId="77777777" w:rsidR="009A41C0" w:rsidRPr="00DA0B42" w:rsidRDefault="009A41C0" w:rsidP="00BF544B">
            <w:pPr>
              <w:pStyle w:val="Odstavecseseznamem"/>
              <w:ind w:left="0" w:firstLine="0"/>
              <w:rPr>
                <w:b/>
                <w:caps/>
              </w:rPr>
            </w:pPr>
            <w:r w:rsidRPr="00DA0B42">
              <w:rPr>
                <w:b/>
                <w:caps/>
              </w:rPr>
              <w:t xml:space="preserve">Cena </w:t>
            </w:r>
            <w:r>
              <w:rPr>
                <w:b/>
                <w:caps/>
              </w:rPr>
              <w:t xml:space="preserve">díla </w:t>
            </w:r>
            <w:r w:rsidRPr="00DA0B42">
              <w:rPr>
                <w:b/>
                <w:caps/>
              </w:rPr>
              <w:t>včetně DPH</w:t>
            </w:r>
          </w:p>
        </w:tc>
        <w:tc>
          <w:tcPr>
            <w:tcW w:w="4531" w:type="dxa"/>
          </w:tcPr>
          <w:p w14:paraId="29F80548" w14:textId="69A10ACB" w:rsidR="009A41C0" w:rsidRPr="00DA0B42" w:rsidRDefault="009A41C0" w:rsidP="00BF544B">
            <w:pPr>
              <w:pStyle w:val="Odstavecseseznamem"/>
              <w:ind w:left="0" w:firstLine="0"/>
              <w:jc w:val="right"/>
              <w:rPr>
                <w:b/>
              </w:rPr>
            </w:pPr>
            <w:r w:rsidRPr="00DA0B42">
              <w:rPr>
                <w:b/>
              </w:rPr>
              <w:t>[</w:t>
            </w:r>
            <w:r>
              <w:rPr>
                <w:rFonts w:ascii="Garamond" w:hAnsi="Garamond"/>
              </w:rPr>
              <w:t>[</w:t>
            </w:r>
            <w:r>
              <w:rPr>
                <w:rFonts w:ascii="Garamond" w:hAnsi="Garamond"/>
                <w:highlight w:val="yellow"/>
              </w:rPr>
              <w:t xml:space="preserve">DOPLNÍ DODAVATEL - </w:t>
            </w:r>
            <w:r w:rsidRPr="00DA0B42">
              <w:rPr>
                <w:b/>
                <w:highlight w:val="yellow"/>
              </w:rPr>
              <w:t>cena v Kč vč. DPH</w:t>
            </w:r>
            <w:r w:rsidRPr="00DA0B42">
              <w:rPr>
                <w:b/>
              </w:rPr>
              <w:t>] Kč</w:t>
            </w:r>
          </w:p>
        </w:tc>
      </w:tr>
    </w:tbl>
    <w:p w14:paraId="7CB2B6DF" w14:textId="7AE00CEA" w:rsidR="00914780" w:rsidRDefault="00914780" w:rsidP="00FA682A">
      <w:pPr>
        <w:pStyle w:val="SoD1"/>
        <w:numPr>
          <w:ilvl w:val="0"/>
          <w:numId w:val="0"/>
        </w:numPr>
        <w:ind w:left="567"/>
      </w:pPr>
      <w:r>
        <w:lastRenderedPageBreak/>
        <w:t xml:space="preserve">, </w:t>
      </w:r>
      <w:r w:rsidRPr="00446F30">
        <w:t xml:space="preserve">a to řádně a včas v souladu s touto </w:t>
      </w:r>
      <w:r>
        <w:t>s</w:t>
      </w:r>
      <w:r w:rsidRPr="00446F30">
        <w:t>mlouvou.</w:t>
      </w:r>
    </w:p>
    <w:p w14:paraId="4F336CD3" w14:textId="4F6F4938" w:rsidR="00E208F0" w:rsidRDefault="00914780" w:rsidP="00205A06">
      <w:pPr>
        <w:pStyle w:val="SoD1"/>
      </w:pPr>
      <w:r>
        <w:t>V </w:t>
      </w:r>
      <w:r w:rsidRPr="00743C37">
        <w:t xml:space="preserve">ceně díla nejsou zahrnuty náklady na dopravní značení. </w:t>
      </w:r>
      <w:r w:rsidR="00E208F0" w:rsidRPr="00E27241">
        <w:t>Dopravní značení bude zhotovitelem objednáno dle dispozic objednatele u společnosti Pražské služby, a.s., IČO: 60194120 s tím, že fakturace nákladů na dopravní značení proběhne mezi objednatelem a společnosti Pražské služby, a.s.  Zhotovitel bere na vědomí, že náklady na dopravní značení realizované jiným způsobem, nemohou být zhotovitelem přefakturovány objednateli.</w:t>
      </w:r>
    </w:p>
    <w:p w14:paraId="7B3D5EFA" w14:textId="4EA0B136" w:rsidR="00CA6F0E" w:rsidRDefault="00CA6F0E" w:rsidP="00205A06">
      <w:pPr>
        <w:pStyle w:val="SoD1"/>
      </w:pPr>
      <w:r w:rsidRPr="004C4C0E">
        <w:t>V ceně díla nejsou zahrnuty náklady na proplachy a dezinfekce potrubí, včetně bakteriologických vzorků. Tyto služby objedná zástupce objednatele u provozovatele.</w:t>
      </w:r>
    </w:p>
    <w:p w14:paraId="370C8FEF" w14:textId="0293E588" w:rsidR="00914780" w:rsidRPr="007906F9" w:rsidRDefault="00914780" w:rsidP="00BF7694">
      <w:pPr>
        <w:pStyle w:val="SoD1"/>
      </w:pPr>
      <w:r w:rsidRPr="007906F9">
        <w:t xml:space="preserve">Zhotovitel na cenu vystaví </w:t>
      </w:r>
      <w:r w:rsidR="00C41FAD" w:rsidRPr="00434B13">
        <w:t>za</w:t>
      </w:r>
      <w:r w:rsidRPr="007906F9">
        <w:t xml:space="preserve"> </w:t>
      </w:r>
      <w:r w:rsidR="00C41FAD" w:rsidRPr="007906F9">
        <w:t>každ</w:t>
      </w:r>
      <w:r w:rsidR="00C41FAD" w:rsidRPr="00434B13">
        <w:t>ý kalendářní</w:t>
      </w:r>
      <w:r w:rsidRPr="007906F9">
        <w:t xml:space="preserve"> </w:t>
      </w:r>
      <w:r w:rsidR="00ED5C26" w:rsidRPr="00434B13">
        <w:t xml:space="preserve">měsíc </w:t>
      </w:r>
      <w:r w:rsidRPr="007906F9">
        <w:t xml:space="preserve">provádění díla daňový doklad (fakturu) ve výši </w:t>
      </w:r>
      <w:r w:rsidR="00C41FAD" w:rsidRPr="007906F9">
        <w:t>skutečně vynaložených nákladů a provedených</w:t>
      </w:r>
      <w:r w:rsidRPr="007906F9">
        <w:t xml:space="preserve"> prací</w:t>
      </w:r>
      <w:r w:rsidR="000D70B3">
        <w:t xml:space="preserve"> na díle</w:t>
      </w:r>
      <w:r w:rsidR="000B7D65" w:rsidRPr="007906F9">
        <w:t>.</w:t>
      </w:r>
    </w:p>
    <w:bookmarkEnd w:id="7"/>
    <w:p w14:paraId="77FAA574" w14:textId="27FCD348" w:rsidR="00914780" w:rsidRPr="007906F9" w:rsidRDefault="00914780" w:rsidP="00743C37">
      <w:pPr>
        <w:pStyle w:val="SoD1"/>
      </w:pPr>
      <w:r w:rsidRPr="007906F9">
        <w:t>Zhotovitel je oprávněn a současně i povinen vystavit fakturu v případě, pokud jsou splněny následující požadavky:</w:t>
      </w:r>
    </w:p>
    <w:p w14:paraId="420A3A32" w14:textId="1BA33B19" w:rsidR="000D70B3" w:rsidRDefault="004C206E" w:rsidP="000D70B3">
      <w:pPr>
        <w:pStyle w:val="SoD2"/>
      </w:pPr>
      <w:bookmarkStart w:id="8" w:name="_Ref168997515"/>
      <w:r>
        <w:t>z</w:t>
      </w:r>
      <w:r w:rsidR="000D70B3">
        <w:t xml:space="preserve">hotovitel </w:t>
      </w:r>
      <w:r>
        <w:t>vystaví</w:t>
      </w:r>
      <w:r w:rsidR="000D70B3">
        <w:t xml:space="preserve"> objednateli soupis skutečně provedených prací za každý kalendářní měsíc provádění díla a </w:t>
      </w:r>
      <w:r>
        <w:t xml:space="preserve">předá </w:t>
      </w:r>
      <w:r w:rsidR="000D70B3">
        <w:t xml:space="preserve">jej objednateli </w:t>
      </w:r>
      <w:r w:rsidR="000D70B3" w:rsidRPr="00701380">
        <w:t xml:space="preserve">nejpozději do </w:t>
      </w:r>
      <w:r w:rsidR="007F5FE4" w:rsidRPr="00434B13">
        <w:t>5</w:t>
      </w:r>
      <w:r w:rsidR="000D70B3" w:rsidRPr="00701380">
        <w:t xml:space="preserve">. kalendářního dne měsíce následujícího po kalendářním měsíci, za který zhotovitel soupis vystavil. V soupisu skutečně provedených prací zhotovitel vždy uvede soupis všech </w:t>
      </w:r>
      <w:r w:rsidR="00456A16">
        <w:t xml:space="preserve">konkrétních </w:t>
      </w:r>
      <w:r w:rsidR="000D70B3" w:rsidRPr="00701380">
        <w:t>prací a</w:t>
      </w:r>
      <w:r w:rsidR="008118CB">
        <w:t> </w:t>
      </w:r>
      <w:r w:rsidR="000D70B3" w:rsidRPr="00701380">
        <w:t xml:space="preserve">dodávek </w:t>
      </w:r>
      <w:r w:rsidR="00396C66" w:rsidRPr="00701380">
        <w:t xml:space="preserve">skutečně </w:t>
      </w:r>
      <w:r w:rsidR="000D70B3" w:rsidRPr="00701380">
        <w:t>provedených v jednotlivých měsících</w:t>
      </w:r>
      <w:r w:rsidR="00456A16">
        <w:t>, množství, jednotková cena za</w:t>
      </w:r>
      <w:r w:rsidR="008118CB">
        <w:t> </w:t>
      </w:r>
      <w:r w:rsidR="00456A16">
        <w:t>každou jednotlivou činnost</w:t>
      </w:r>
      <w:r w:rsidR="000D70B3" w:rsidRPr="00701380">
        <w:t xml:space="preserve"> </w:t>
      </w:r>
      <w:r w:rsidR="00456A16" w:rsidRPr="004C206E">
        <w:t xml:space="preserve">podle </w:t>
      </w:r>
      <w:r w:rsidR="00456A16">
        <w:t>oceněného výkazu výměr</w:t>
      </w:r>
      <w:r w:rsidR="00456A16" w:rsidRPr="004C206E">
        <w:t xml:space="preserve"> </w:t>
      </w:r>
      <w:r w:rsidR="000D70B3" w:rsidRPr="00701380">
        <w:t>a výpočet části ceny</w:t>
      </w:r>
      <w:r w:rsidR="000D70B3" w:rsidRPr="004C206E">
        <w:t xml:space="preserve">, která má být zaplacena za skutečně provedené práce v daném měsíci a oceněná podle </w:t>
      </w:r>
      <w:r w:rsidR="00456A16">
        <w:t xml:space="preserve">oceněného </w:t>
      </w:r>
      <w:r w:rsidR="00396C66">
        <w:t>výkazu výměr</w:t>
      </w:r>
      <w:r w:rsidR="000D70B3" w:rsidRPr="004C206E">
        <w:t xml:space="preserve"> v </w:t>
      </w:r>
      <w:r w:rsidR="007F5FE4">
        <w:t>p</w:t>
      </w:r>
      <w:r w:rsidR="000D70B3" w:rsidRPr="004C206E">
        <w:t xml:space="preserve">říloze č. </w:t>
      </w:r>
      <w:r w:rsidR="00081125">
        <w:t>4</w:t>
      </w:r>
      <w:r w:rsidR="000D70B3" w:rsidRPr="004C206E">
        <w:t xml:space="preserve">. Zhotovitel je povinen v </w:t>
      </w:r>
      <w:r w:rsidR="001808CC" w:rsidRPr="004C206E">
        <w:t>soupisu skutečně provedených prací</w:t>
      </w:r>
      <w:r w:rsidR="000D70B3" w:rsidRPr="004C206E">
        <w:t xml:space="preserve"> uvést, jaká část </w:t>
      </w:r>
      <w:r w:rsidR="001808CC" w:rsidRPr="00434B13">
        <w:t>ceny</w:t>
      </w:r>
      <w:r w:rsidR="001808CC" w:rsidRPr="004C206E">
        <w:t xml:space="preserve"> </w:t>
      </w:r>
      <w:r w:rsidR="000D70B3" w:rsidRPr="004C206E">
        <w:t xml:space="preserve">má být zaplacena za skutečně provedené práce v daném měsíci. </w:t>
      </w:r>
      <w:r w:rsidR="007F5FE4">
        <w:t>Objednatel se zavazuje</w:t>
      </w:r>
      <w:r w:rsidR="007F5FE4" w:rsidRPr="007F5FE4">
        <w:t xml:space="preserve"> </w:t>
      </w:r>
      <w:r w:rsidR="007E5257">
        <w:t xml:space="preserve">k </w:t>
      </w:r>
      <w:r w:rsidR="007F5FE4">
        <w:t>soupis</w:t>
      </w:r>
      <w:r w:rsidR="007E5257">
        <w:t>u</w:t>
      </w:r>
      <w:r w:rsidR="007F5FE4">
        <w:t xml:space="preserve"> skutečně provedených prací </w:t>
      </w:r>
      <w:r w:rsidR="007E5257">
        <w:t xml:space="preserve">vyjádřit nejpozději </w:t>
      </w:r>
      <w:r w:rsidR="007F5FE4">
        <w:t>do</w:t>
      </w:r>
      <w:r w:rsidR="008118CB">
        <w:t> </w:t>
      </w:r>
      <w:r w:rsidR="007F5FE4">
        <w:t>5</w:t>
      </w:r>
      <w:r w:rsidR="008118CB">
        <w:t> </w:t>
      </w:r>
      <w:r w:rsidR="007F5FE4">
        <w:t>kalendářních dnů od jeho doručení. V případě, že</w:t>
      </w:r>
      <w:r w:rsidR="0007356D">
        <w:t xml:space="preserve"> se</w:t>
      </w:r>
      <w:r w:rsidR="007F5FE4">
        <w:t xml:space="preserve"> objednatel </w:t>
      </w:r>
      <w:r w:rsidR="0007356D">
        <w:t xml:space="preserve">k </w:t>
      </w:r>
      <w:r w:rsidR="007F5FE4">
        <w:t>soupis</w:t>
      </w:r>
      <w:r w:rsidR="0007356D">
        <w:t>u</w:t>
      </w:r>
      <w:r w:rsidR="007F5FE4">
        <w:t xml:space="preserve"> skutečně provedených prací ne</w:t>
      </w:r>
      <w:r w:rsidR="0007356D">
        <w:t>vyjádří</w:t>
      </w:r>
      <w:r w:rsidR="007F5FE4">
        <w:t xml:space="preserve"> ve výše uvedené době, má se za to, že soupis skutečně provedených prací ze strany objednatele</w:t>
      </w:r>
      <w:r w:rsidR="0007356D">
        <w:t xml:space="preserve"> nebyl</w:t>
      </w:r>
      <w:r w:rsidR="007F5FE4">
        <w:t xml:space="preserve"> odsouhlasen</w:t>
      </w:r>
      <w:r w:rsidR="0007356D">
        <w:t xml:space="preserve"> a zhotovitel je povinen objednatele písemně vyzvat k vyjádření se k soupisu skutečně provedených prací, přičemž objednatel se zavazuje se k danému soupisu vyjádřit do 5 </w:t>
      </w:r>
      <w:r w:rsidR="008B411A">
        <w:t xml:space="preserve">kalendářních </w:t>
      </w:r>
      <w:r w:rsidR="0007356D">
        <w:t>dnů od doručení výzvy zhotovitele</w:t>
      </w:r>
      <w:r w:rsidR="007F5FE4">
        <w:t xml:space="preserve">. </w:t>
      </w:r>
      <w:r w:rsidR="00396C66">
        <w:t>V</w:t>
      </w:r>
      <w:r w:rsidR="000D70B3" w:rsidRPr="004C206E">
        <w:t xml:space="preserve"> případě, že </w:t>
      </w:r>
      <w:r w:rsidR="001808CC" w:rsidRPr="004C206E">
        <w:t>t</w:t>
      </w:r>
      <w:r w:rsidR="000D70B3" w:rsidRPr="004C206E">
        <w:t xml:space="preserve">echnický dozor </w:t>
      </w:r>
      <w:r w:rsidR="001808CC" w:rsidRPr="004C206E">
        <w:t>o</w:t>
      </w:r>
      <w:r w:rsidR="000D70B3" w:rsidRPr="004C206E">
        <w:t xml:space="preserve">bjednatele oznámí </w:t>
      </w:r>
      <w:r w:rsidR="001808CC" w:rsidRPr="004C206E">
        <w:t>o</w:t>
      </w:r>
      <w:r w:rsidR="000D70B3" w:rsidRPr="004C206E">
        <w:t>bjednateli</w:t>
      </w:r>
      <w:r w:rsidR="000D70B3">
        <w:t xml:space="preserve">, že </w:t>
      </w:r>
      <w:r w:rsidR="001808CC">
        <w:t xml:space="preserve">soupis skutečně provedených prací </w:t>
      </w:r>
      <w:r w:rsidR="000D70B3">
        <w:t>z jakéhokoli</w:t>
      </w:r>
      <w:r w:rsidR="001808CC">
        <w:t>v</w:t>
      </w:r>
      <w:r w:rsidR="000D70B3">
        <w:t xml:space="preserve"> důvodu nesplňuje definici </w:t>
      </w:r>
      <w:r w:rsidR="001808CC">
        <w:t>d</w:t>
      </w:r>
      <w:r w:rsidR="000D70B3">
        <w:t xml:space="preserve">íla dle této </w:t>
      </w:r>
      <w:r w:rsidR="001808CC">
        <w:t>s</w:t>
      </w:r>
      <w:r w:rsidR="000D70B3">
        <w:t>mlouvy,</w:t>
      </w:r>
      <w:r w:rsidR="00396C66">
        <w:t xml:space="preserve"> nebo v případě, že objednatel z jiného důvodu soupis provedených prací a zjišťovací protokol neodsouhlasí dle odstavce </w:t>
      </w:r>
      <w:r w:rsidR="00396C66">
        <w:fldChar w:fldCharType="begin"/>
      </w:r>
      <w:r w:rsidR="00396C66">
        <w:instrText xml:space="preserve"> REF _Ref168997515 \r \h </w:instrText>
      </w:r>
      <w:r w:rsidR="00396C66">
        <w:fldChar w:fldCharType="separate"/>
      </w:r>
      <w:r w:rsidR="00292349">
        <w:t>9.6.1</w:t>
      </w:r>
      <w:r w:rsidR="00396C66">
        <w:fldChar w:fldCharType="end"/>
      </w:r>
      <w:r w:rsidR="00396C66">
        <w:t xml:space="preserve"> z důvodů vad na díle a/nebo v předložené dokumentaci,</w:t>
      </w:r>
      <w:r w:rsidR="000D70B3">
        <w:t xml:space="preserve"> </w:t>
      </w:r>
      <w:r w:rsidR="00396C66">
        <w:t xml:space="preserve">je objednatel oprávněn </w:t>
      </w:r>
      <w:r w:rsidR="000D70B3">
        <w:t xml:space="preserve">odmítnout schválení </w:t>
      </w:r>
      <w:r w:rsidR="001808CC">
        <w:t>soupisu skutečně provedených prací</w:t>
      </w:r>
      <w:r w:rsidR="00396C66">
        <w:t xml:space="preserve"> a zhotovitel je povinen bez zbytečného odkladu</w:t>
      </w:r>
      <w:r w:rsidR="0007356D">
        <w:t>, nejpozději do 5 kalendářních dnů,</w:t>
      </w:r>
      <w:r w:rsidR="00396C66">
        <w:t xml:space="preserve"> vady odstranit a předložit objednateli opravený soupis provedených prací a zjišťovací protokol </w:t>
      </w:r>
      <w:r w:rsidR="000D70B3">
        <w:t xml:space="preserve">s tím, že veškeré náklady vzniklé v souvislosti s odstraněním takového nesouladu způsobeného výhradně zaviněním </w:t>
      </w:r>
      <w:r w:rsidR="001808CC">
        <w:t>zhotovitele nese zhotovitel</w:t>
      </w:r>
      <w:r w:rsidR="007F5FE4">
        <w:t xml:space="preserve"> a lhůta pro vyjádření objednatele v délce 5 kalendářních dnů</w:t>
      </w:r>
      <w:r w:rsidR="00396C66">
        <w:t xml:space="preserve"> dle tohoto odstavce </w:t>
      </w:r>
      <w:r w:rsidR="00396C66">
        <w:fldChar w:fldCharType="begin"/>
      </w:r>
      <w:r w:rsidR="00396C66">
        <w:instrText xml:space="preserve"> REF _Ref168997515 \r \h </w:instrText>
      </w:r>
      <w:r w:rsidR="00396C66">
        <w:fldChar w:fldCharType="separate"/>
      </w:r>
      <w:r w:rsidR="00292349">
        <w:t>9.6.1</w:t>
      </w:r>
      <w:r w:rsidR="00396C66">
        <w:fldChar w:fldCharType="end"/>
      </w:r>
      <w:r w:rsidR="007F5FE4">
        <w:t xml:space="preserve"> neběží</w:t>
      </w:r>
      <w:r w:rsidRPr="007906F9">
        <w:t>;</w:t>
      </w:r>
    </w:p>
    <w:p w14:paraId="65AA46FA" w14:textId="69FF86B3" w:rsidR="00914780" w:rsidRPr="007906F9" w:rsidRDefault="00914780" w:rsidP="00743C37">
      <w:pPr>
        <w:pStyle w:val="SoD2"/>
      </w:pPr>
      <w:r w:rsidRPr="007906F9">
        <w:t xml:space="preserve">vystavení faktury </w:t>
      </w:r>
      <w:r w:rsidR="000D4FF6" w:rsidRPr="007906F9">
        <w:t xml:space="preserve">za každý kalendářní měsíc zpětně </w:t>
      </w:r>
      <w:r w:rsidRPr="007906F9">
        <w:t>musí následovat vždy až</w:t>
      </w:r>
      <w:r w:rsidR="008118CB">
        <w:t> </w:t>
      </w:r>
      <w:r w:rsidRPr="007906F9">
        <w:t>po</w:t>
      </w:r>
      <w:r w:rsidR="008118CB">
        <w:t> </w:t>
      </w:r>
      <w:r w:rsidRPr="007906F9">
        <w:t xml:space="preserve">protokolárním předání </w:t>
      </w:r>
      <w:r w:rsidR="00943F5A" w:rsidRPr="007906F9">
        <w:t>a převzetí</w:t>
      </w:r>
      <w:r w:rsidR="00C41FAD" w:rsidRPr="007906F9">
        <w:t>, tj. odsouhlasení ze strany objednatele</w:t>
      </w:r>
      <w:r w:rsidR="00396C66">
        <w:t>,</w:t>
      </w:r>
      <w:r w:rsidR="00943F5A" w:rsidRPr="007906F9">
        <w:t xml:space="preserve"> </w:t>
      </w:r>
      <w:r w:rsidRPr="007906F9">
        <w:t xml:space="preserve">dílčího plnění díla </w:t>
      </w:r>
      <w:r w:rsidR="000D4FF6" w:rsidRPr="007906F9">
        <w:t xml:space="preserve">na základě </w:t>
      </w:r>
      <w:r w:rsidR="00077508" w:rsidRPr="007906F9">
        <w:t>soupisu</w:t>
      </w:r>
      <w:r w:rsidR="000D4FF6" w:rsidRPr="007906F9">
        <w:t xml:space="preserve"> skutečně provedených </w:t>
      </w:r>
      <w:r w:rsidR="004B59B0" w:rsidRPr="007906F9">
        <w:t xml:space="preserve">dílčích </w:t>
      </w:r>
      <w:r w:rsidR="000D4FF6" w:rsidRPr="007906F9">
        <w:t>prací a dodávek, uskutečněných zhotovitelem ve fakturovaném kalendářním měsíci a zjištěných k</w:t>
      </w:r>
      <w:r w:rsidR="008118CB">
        <w:t> </w:t>
      </w:r>
      <w:r w:rsidR="000D4FF6" w:rsidRPr="007906F9">
        <w:t>poslednímu pracovnímu dni tohoto měsíce</w:t>
      </w:r>
      <w:r w:rsidR="00396C66">
        <w:t>,</w:t>
      </w:r>
      <w:r w:rsidR="00077508" w:rsidRPr="007906F9">
        <w:t xml:space="preserve"> a zjišťovacího protokolu</w:t>
      </w:r>
      <w:r w:rsidRPr="007906F9">
        <w:t>;</w:t>
      </w:r>
      <w:bookmarkEnd w:id="8"/>
      <w:r w:rsidRPr="007906F9">
        <w:t xml:space="preserve"> </w:t>
      </w:r>
    </w:p>
    <w:p w14:paraId="5071DE21" w14:textId="39A19ACC" w:rsidR="00914780" w:rsidRPr="007906F9" w:rsidRDefault="00914780" w:rsidP="00743C37">
      <w:pPr>
        <w:pStyle w:val="SoD2"/>
      </w:pPr>
      <w:r w:rsidRPr="007906F9">
        <w:t>částka dle vystavené faktury musí být vždy nižší nebo rovna hodnotě prací zjištěných dle</w:t>
      </w:r>
      <w:r w:rsidR="008118CB">
        <w:t> </w:t>
      </w:r>
      <w:r w:rsidR="007C7AA3">
        <w:t>oceněného výkazu výměr</w:t>
      </w:r>
      <w:r w:rsidRPr="007906F9">
        <w:t xml:space="preserve"> a skutečně provedených k danému </w:t>
      </w:r>
      <w:r w:rsidR="000D4FF6" w:rsidRPr="007906F9">
        <w:t>okamžiku</w:t>
      </w:r>
      <w:r w:rsidRPr="007906F9">
        <w:t xml:space="preserve">; </w:t>
      </w:r>
    </w:p>
    <w:p w14:paraId="3B6374C0" w14:textId="43AB50B1" w:rsidR="00914780" w:rsidRPr="007906F9" w:rsidRDefault="00914780" w:rsidP="00743C37">
      <w:pPr>
        <w:pStyle w:val="SoD2"/>
      </w:pPr>
      <w:r w:rsidRPr="007906F9">
        <w:t>součet všech plateb před konečným předáním díla na základě protokolu o předání a převzetí díla nesmí být vyšší než 90</w:t>
      </w:r>
      <w:r w:rsidR="005761BA" w:rsidRPr="007906F9">
        <w:t xml:space="preserve"> </w:t>
      </w:r>
      <w:r w:rsidRPr="007906F9">
        <w:t>% z konečné ceny.</w:t>
      </w:r>
    </w:p>
    <w:p w14:paraId="7182BEA4" w14:textId="225E1B99" w:rsidR="00914780" w:rsidRPr="007906F9" w:rsidRDefault="003F066C" w:rsidP="00743C37">
      <w:pPr>
        <w:pStyle w:val="SoD2"/>
      </w:pPr>
      <w:r w:rsidRPr="007906F9">
        <w:t>S</w:t>
      </w:r>
      <w:r w:rsidR="00914780" w:rsidRPr="007906F9">
        <w:t>trany se v souladu se zákonem č. 235/2004 Sb., o dani z přidané hodnoty, ve znění pozdějších předpisů (</w:t>
      </w:r>
      <w:r w:rsidR="00E27241" w:rsidRPr="007906F9">
        <w:t xml:space="preserve">dále jen </w:t>
      </w:r>
      <w:r w:rsidR="00914780" w:rsidRPr="007906F9">
        <w:t>„</w:t>
      </w:r>
      <w:r w:rsidR="00914780" w:rsidRPr="00434B13">
        <w:rPr>
          <w:b/>
          <w:bCs/>
        </w:rPr>
        <w:t>zákon o DPH</w:t>
      </w:r>
      <w:r w:rsidR="00914780" w:rsidRPr="007906F9">
        <w:t>“) dohodly, že faktura bude objednateli zaslána elektronicky („</w:t>
      </w:r>
      <w:r w:rsidR="00914780" w:rsidRPr="00434B13">
        <w:rPr>
          <w:b/>
          <w:bCs/>
        </w:rPr>
        <w:t>elektronická faktura</w:t>
      </w:r>
      <w:r w:rsidR="00914780" w:rsidRPr="007906F9">
        <w:t xml:space="preserve">"), a to výlučně na e-mailovou adresu: </w:t>
      </w:r>
      <w:r w:rsidR="00BE1176" w:rsidRPr="007906F9">
        <w:rPr>
          <w:rStyle w:val="Hypertextovodkaz"/>
        </w:rPr>
        <w:t>isdocx@pvs.cz</w:t>
      </w:r>
      <w:r w:rsidR="00914780" w:rsidRPr="007906F9">
        <w:rPr>
          <w:rStyle w:val="Hypertextovodkaz"/>
        </w:rPr>
        <w:t>.</w:t>
      </w:r>
      <w:r w:rsidR="00914780" w:rsidRPr="007906F9">
        <w:t xml:space="preserve"> Elektronická faktura bude v elektronické podobě a tato elektronická podoba bude představovat originální verzi evidovanou v účetnictví objednatele. Elektronická faktura </w:t>
      </w:r>
      <w:r w:rsidR="00914780" w:rsidRPr="007906F9">
        <w:lastRenderedPageBreak/>
        <w:t>bude vyhotovena ve formátu ISDOCX, v četnosti 1 faktura = 1 soubor. Přílohy elektronické faktury, které nejsou součástí daňového dokladu, budou zasílány objednateli pouze ve</w:t>
      </w:r>
      <w:r w:rsidR="008118CB">
        <w:t> </w:t>
      </w:r>
      <w:r w:rsidR="00914780" w:rsidRPr="007906F9">
        <w:t>formátech RTF, PDF, DOC, DOCx, XLS, XLSx. V případě, kdy bude zaslána objednateli elektronická faktura, zavazuje se zhotovitel nezasílat stejnou fakturu duplicitně v listinné podobě.</w:t>
      </w:r>
      <w:r w:rsidR="000B0D21" w:rsidRPr="007906F9">
        <w:t xml:space="preserve"> V případě, že není možné generovat elektronickou fakturu přímo z</w:t>
      </w:r>
      <w:r w:rsidR="008118CB">
        <w:t> </w:t>
      </w:r>
      <w:r w:rsidR="000B0D21" w:rsidRPr="007906F9">
        <w:t xml:space="preserve">účetního systému zhotovitele, bude opatřena zaručeným elektronickým podpisem založeným na kvalifikovaném certifikátu ve smyslu zákona č. 297/2016 Sb., o službách vytvářejících důvěru pro elektronické transakce podpisu, ve znění pozdějších předpisů, kvalifikovaný certifikát musí být vydán jedním z Ministerstvem vnitra ČR akreditovaných poskytovatelů certifikačních služeb. V tomto případě bude faktura zaslána na e-mailovou adresu: </w:t>
      </w:r>
      <w:r w:rsidR="000B0D21" w:rsidRPr="007906F9">
        <w:rPr>
          <w:rStyle w:val="Hypertextovodkaz"/>
        </w:rPr>
        <w:t>fakturace@pvs.cz</w:t>
      </w:r>
      <w:r w:rsidR="000B0D21" w:rsidRPr="007906F9">
        <w:t>.</w:t>
      </w:r>
    </w:p>
    <w:p w14:paraId="3FD89210" w14:textId="774F42CD" w:rsidR="00914780" w:rsidRDefault="00914780" w:rsidP="00743C37">
      <w:pPr>
        <w:pStyle w:val="SoD1"/>
      </w:pPr>
      <w:r>
        <w:t>Splatnost faktury a datum zdanitelného plnění se řídí VOP.</w:t>
      </w:r>
    </w:p>
    <w:p w14:paraId="72684CA5" w14:textId="0C23865A" w:rsidR="00914780" w:rsidRDefault="00914780" w:rsidP="00743C37">
      <w:pPr>
        <w:pStyle w:val="SoD1"/>
      </w:pPr>
      <w:r>
        <w:t>Cena</w:t>
      </w:r>
      <w:r w:rsidR="009A5F9F">
        <w:t xml:space="preserve"> </w:t>
      </w:r>
      <w:r>
        <w:t xml:space="preserve">či její část je uhrazena řádně, pokud je jakákoli platba na cenu dle faktury zhotovitele převedena na účet zhotovitele, anebo pokud zhotovitel písemně </w:t>
      </w:r>
      <w:r w:rsidRPr="009777B7">
        <w:t>požádá o</w:t>
      </w:r>
      <w:r w:rsidR="003812F6">
        <w:t> </w:t>
      </w:r>
      <w:r w:rsidRPr="009777B7">
        <w:t xml:space="preserve">úhradu </w:t>
      </w:r>
      <w:r>
        <w:t>c</w:t>
      </w:r>
      <w:r w:rsidRPr="009777B7">
        <w:t>eny na jiný účet</w:t>
      </w:r>
      <w:r>
        <w:t>, připsáním platby za cenu na tento jiný účet.</w:t>
      </w:r>
    </w:p>
    <w:p w14:paraId="2651582B" w14:textId="58BB7EA0" w:rsidR="00914780" w:rsidRDefault="00914780" w:rsidP="00743C37">
      <w:pPr>
        <w:pStyle w:val="SoD1"/>
      </w:pPr>
      <w:r>
        <w:t>Cena či její část je uhrazena včas, pokud je odeslána do konce doby splatnosti faktury z účtu objednatele. Objednatel není v prodlení s úhradou ceny, pokud zhotovitel nevystavil fakturu anebo tuto nevystavil řádně či ji objednateli nedoručil.</w:t>
      </w:r>
    </w:p>
    <w:p w14:paraId="18586BB7" w14:textId="6E52AD76" w:rsidR="00914780" w:rsidRDefault="00914780" w:rsidP="00743C37">
      <w:pPr>
        <w:pStyle w:val="SoD1"/>
      </w:pPr>
      <w:bookmarkStart w:id="9" w:name="_Ref170374374"/>
      <w:r>
        <w:t>V souladu s § 2 písm. e) zákona č. 320/2001 Sb., o finanční kontrole je zhotovitel povinen poskytnout kontrolním orgánům a objednateli veškerou potřebnou součinnost při výkonu finanční kontroly a obdobně zavázat i své poddodavatele.</w:t>
      </w:r>
      <w:r w:rsidR="00072290">
        <w:t xml:space="preserve"> </w:t>
      </w:r>
      <w:bookmarkEnd w:id="9"/>
    </w:p>
    <w:p w14:paraId="13291B95" w14:textId="77777777" w:rsidR="00914780" w:rsidRDefault="00914780" w:rsidP="00743C37">
      <w:pPr>
        <w:pStyle w:val="SoD1"/>
      </w:pPr>
      <w:r w:rsidRPr="00FC129F">
        <w:t>Zhotovitel se zavazuje</w:t>
      </w:r>
      <w:r>
        <w:t>, že</w:t>
      </w:r>
      <w:r w:rsidRPr="00FC129F">
        <w:t>:</w:t>
      </w:r>
    </w:p>
    <w:p w14:paraId="2B13DD46" w14:textId="3EFAC2C6" w:rsidR="00914780" w:rsidRPr="004C4C0E" w:rsidRDefault="00914780" w:rsidP="00743C37">
      <w:pPr>
        <w:pStyle w:val="SoD2"/>
      </w:pPr>
      <w:r w:rsidRPr="004C4C0E">
        <w:t>bankovní účet jím určený k úhradě plnění podle této smlouvy je účtem zveřejněným ve</w:t>
      </w:r>
      <w:r w:rsidR="003812F6">
        <w:t> </w:t>
      </w:r>
      <w:r w:rsidRPr="004C4C0E">
        <w:t xml:space="preserve">smyslu ust. §96 odst. 2 zákona </w:t>
      </w:r>
      <w:r w:rsidR="00E27241">
        <w:t>o DPH</w:t>
      </w:r>
      <w:r w:rsidRPr="004C4C0E">
        <w:t>,</w:t>
      </w:r>
    </w:p>
    <w:p w14:paraId="341C9E79" w14:textId="77777777" w:rsidR="00914780" w:rsidRPr="004C4C0E" w:rsidRDefault="00914780" w:rsidP="00743C37">
      <w:pPr>
        <w:pStyle w:val="SoD2"/>
      </w:pPr>
      <w:r w:rsidRPr="004C4C0E">
        <w:t>neprodleně písemně oznámí objednateli své označení za nespolehlivého plátce ve smyslu ust. §106a zákona o DPH,</w:t>
      </w:r>
    </w:p>
    <w:p w14:paraId="48F84BD8" w14:textId="77777777" w:rsidR="00914780" w:rsidRPr="004C4C0E" w:rsidRDefault="00914780" w:rsidP="00743C37">
      <w:pPr>
        <w:pStyle w:val="SoD2"/>
      </w:pPr>
      <w:r w:rsidRPr="004C4C0E">
        <w:t>neprodleně písemně oznámí objednateli svou insolvenci nebo hrozbu jejího vzniku.</w:t>
      </w:r>
    </w:p>
    <w:p w14:paraId="788266AC" w14:textId="77777777" w:rsidR="00914780" w:rsidRPr="00FC129F" w:rsidRDefault="00914780" w:rsidP="00743C37">
      <w:pPr>
        <w:pStyle w:val="SoD1"/>
      </w:pPr>
      <w:r w:rsidRPr="001E66CC">
        <w:t>Smluvní strany se dohodly, že objednatel je v případě vzniku ručení podle §109 zákona o DPH oprávněn bez souhlasu zhotovitele postupovat podle §109a zákona o DPH s tím, že v rozsahu zaplacení DPH na příslušný účet správce daně ze strany objednatele se závazek objednatele vůči zhotoviteli považuje za splněný, pakliže objednatel doručí zhotoviteli písemnou informaci o takovém postupu objednatele.</w:t>
      </w:r>
    </w:p>
    <w:p w14:paraId="0BB2B36E" w14:textId="23A73446" w:rsidR="000350A6" w:rsidRPr="00744908" w:rsidRDefault="00DB3BEF" w:rsidP="002B2568">
      <w:pPr>
        <w:pStyle w:val="Nadpis1"/>
      </w:pPr>
      <w:r>
        <w:t xml:space="preserve">GARANČNÍ </w:t>
      </w:r>
      <w:r w:rsidR="00D1334C">
        <w:t xml:space="preserve">ZÁRUKA </w:t>
      </w:r>
      <w:r w:rsidR="00D2178E">
        <w:t>A POJIŠTĚNÍ</w:t>
      </w:r>
    </w:p>
    <w:p w14:paraId="343AB92D" w14:textId="74D572C9" w:rsidR="00914780" w:rsidRPr="00F97D14" w:rsidRDefault="00914780" w:rsidP="002131A7">
      <w:pPr>
        <w:pStyle w:val="SoD1"/>
      </w:pPr>
      <w:r>
        <w:t xml:space="preserve">Zhotovitel poskytuje ve smyslu § 2619 ve spojení s § 2113 a násl. </w:t>
      </w:r>
      <w:r w:rsidRPr="00BC7918">
        <w:t>občanského zákoníku</w:t>
      </w:r>
      <w:r>
        <w:t xml:space="preserve"> objednateli </w:t>
      </w:r>
      <w:r w:rsidR="00DB3BEF">
        <w:t xml:space="preserve">garanční </w:t>
      </w:r>
      <w:r>
        <w:t>záruku spočívající v tom, že dílo, jakož i veškeré jeho části a</w:t>
      </w:r>
      <w:r w:rsidR="003812F6">
        <w:t> </w:t>
      </w:r>
      <w:r>
        <w:t xml:space="preserve">jednotlivé komponenty včetně zabudovaných, budou po záruční dobu způsobilé pro použití k obvyklým účelům a zachová si vlastnosti </w:t>
      </w:r>
      <w:r w:rsidRPr="00CE3E04">
        <w:t xml:space="preserve">stanovené touto </w:t>
      </w:r>
      <w:r>
        <w:t>s</w:t>
      </w:r>
      <w:r w:rsidRPr="00CE3E04">
        <w:t>mlouvou</w:t>
      </w:r>
      <w:r>
        <w:t xml:space="preserve"> </w:t>
      </w:r>
      <w:r w:rsidRPr="00F45592">
        <w:t xml:space="preserve">o </w:t>
      </w:r>
      <w:r>
        <w:t>d</w:t>
      </w:r>
      <w:r w:rsidRPr="00F45592">
        <w:t>ílo</w:t>
      </w:r>
      <w:r w:rsidRPr="00CE3E04">
        <w:t>, příslušnými právními předpisy či normami, příp. vlastnosti obvyklé.</w:t>
      </w:r>
      <w:r>
        <w:t xml:space="preserve"> Minimální z</w:t>
      </w:r>
      <w:r w:rsidRPr="00CE3E04">
        <w:t>áruční doba</w:t>
      </w:r>
      <w:r>
        <w:t xml:space="preserve"> pro jednotlivé části díla je stanovena ve</w:t>
      </w:r>
      <w:r w:rsidR="00DB3BEF">
        <w:t xml:space="preserve"> čl. </w:t>
      </w:r>
      <w:r w:rsidR="008B411A">
        <w:t>2</w:t>
      </w:r>
      <w:r w:rsidR="002D17A7">
        <w:t>5</w:t>
      </w:r>
      <w:r w:rsidR="008B411A">
        <w:t xml:space="preserve"> </w:t>
      </w:r>
      <w:r>
        <w:t xml:space="preserve">VOP, záruční doby na jednotlivé části nebo komponenty díla jsou uvedeny v prohlášení, </w:t>
      </w:r>
      <w:r w:rsidRPr="00F97D14">
        <w:t xml:space="preserve">které je </w:t>
      </w:r>
      <w:r w:rsidRPr="00434B13">
        <w:t>přílohou č. 4</w:t>
      </w:r>
      <w:r w:rsidRPr="00F97D14">
        <w:t xml:space="preserve"> smlouvy. </w:t>
      </w:r>
    </w:p>
    <w:p w14:paraId="4BDEBB21" w14:textId="321832E1" w:rsidR="00914780" w:rsidRDefault="00914780" w:rsidP="002131A7">
      <w:pPr>
        <w:pStyle w:val="SoD1"/>
      </w:pPr>
      <w:r w:rsidRPr="00F97D14">
        <w:t>Reklamace vad může být objednatelem uplatněna telefonicky na níže uvedené číslo nebo elektronickou formou prostřednictvím e-mailové zprávy na adresu uvedenou v </w:t>
      </w:r>
      <w:r w:rsidRPr="00434B13">
        <w:t>příloze č. 3</w:t>
      </w:r>
      <w:r w:rsidRPr="00F97D14">
        <w:t xml:space="preserve"> této</w:t>
      </w:r>
      <w:r>
        <w:t xml:space="preserve"> smlouvy </w:t>
      </w:r>
      <w:r w:rsidRPr="00F45592">
        <w:t xml:space="preserve">o </w:t>
      </w:r>
      <w:r>
        <w:t>d</w:t>
      </w:r>
      <w:r w:rsidRPr="00F45592">
        <w:t>ílo</w:t>
      </w:r>
      <w:r w:rsidRPr="00CE3E04">
        <w:t xml:space="preserve">, a to </w:t>
      </w:r>
      <w:r>
        <w:t>bez zbytečného odkladu</w:t>
      </w:r>
      <w:r w:rsidRPr="00CE3E04">
        <w:t xml:space="preserve"> po zjištění </w:t>
      </w:r>
      <w:r>
        <w:t>vady objednatelem</w:t>
      </w:r>
      <w:r w:rsidRPr="00CE3E04">
        <w:t xml:space="preserve">. Hlášení vad, reklamací a havárií přijímá </w:t>
      </w:r>
      <w:r>
        <w:t xml:space="preserve">zhotovitel rovněž </w:t>
      </w:r>
      <w:r w:rsidRPr="00CE3E04">
        <w:t>na tel.</w:t>
      </w:r>
      <w:r>
        <w:t> </w:t>
      </w:r>
      <w:r w:rsidRPr="00CE3E04">
        <w:t>č.</w:t>
      </w:r>
      <w:r>
        <w:t> </w:t>
      </w:r>
      <w:r w:rsidR="00F97D14">
        <w:rPr>
          <w:rFonts w:ascii="Garamond" w:hAnsi="Garamond"/>
        </w:rPr>
        <w:t>[</w:t>
      </w:r>
      <w:r w:rsidR="00F97D14">
        <w:rPr>
          <w:rFonts w:ascii="Garamond" w:hAnsi="Garamond"/>
          <w:highlight w:val="yellow"/>
        </w:rPr>
        <w:t>DOPLNÍ DODAVATEL</w:t>
      </w:r>
      <w:r w:rsidR="00F97D14">
        <w:rPr>
          <w:rFonts w:ascii="Garamond" w:hAnsi="Garamond"/>
        </w:rPr>
        <w:t>]</w:t>
      </w:r>
      <w:r>
        <w:t xml:space="preserve"> </w:t>
      </w:r>
      <w:r w:rsidRPr="00CE3E04">
        <w:t>nebo e-</w:t>
      </w:r>
      <w:r w:rsidR="008118CB">
        <w:t> m</w:t>
      </w:r>
      <w:r w:rsidRPr="00CE3E04">
        <w:t xml:space="preserve">ailové adrese </w:t>
      </w:r>
      <w:r w:rsidR="00F97D14">
        <w:rPr>
          <w:rFonts w:ascii="Garamond" w:hAnsi="Garamond"/>
        </w:rPr>
        <w:t>[</w:t>
      </w:r>
      <w:r w:rsidR="00F97D14">
        <w:rPr>
          <w:rFonts w:ascii="Garamond" w:hAnsi="Garamond"/>
          <w:highlight w:val="yellow"/>
        </w:rPr>
        <w:t>DOPLNÍ DODAVATEL</w:t>
      </w:r>
      <w:r w:rsidR="00F97D14">
        <w:rPr>
          <w:rFonts w:ascii="Garamond" w:hAnsi="Garamond"/>
        </w:rPr>
        <w:t>]</w:t>
      </w:r>
      <w:r>
        <w:t>. Zhotovitel vždy předem oznámí objednateli změnu tel. čísla nebo e-mailové adresy pro přijímání reklamací.</w:t>
      </w:r>
    </w:p>
    <w:p w14:paraId="3ABDBB47" w14:textId="77777777" w:rsidR="00914780" w:rsidRPr="00CE3E04" w:rsidRDefault="00914780" w:rsidP="002131A7">
      <w:pPr>
        <w:pStyle w:val="SoD1"/>
      </w:pPr>
      <w:r>
        <w:lastRenderedPageBreak/>
        <w:t>Z</w:t>
      </w:r>
      <w:r w:rsidRPr="00CE3E04">
        <w:t>áruční dob</w:t>
      </w:r>
      <w:r>
        <w:t>a</w:t>
      </w:r>
      <w:r w:rsidRPr="00CE3E04">
        <w:t xml:space="preserve"> se automaticky prodlužuje o dobu od nahlášení </w:t>
      </w:r>
      <w:r>
        <w:t>vady díla</w:t>
      </w:r>
      <w:r w:rsidRPr="00CE3E04">
        <w:t xml:space="preserve"> do provedení</w:t>
      </w:r>
      <w:r>
        <w:t xml:space="preserve"> její</w:t>
      </w:r>
      <w:r w:rsidRPr="00CE3E04">
        <w:t xml:space="preserve"> opravy.</w:t>
      </w:r>
    </w:p>
    <w:p w14:paraId="1BC667EA" w14:textId="60049493" w:rsidR="00914780" w:rsidRPr="00BE21EC" w:rsidRDefault="00914780" w:rsidP="002131A7">
      <w:pPr>
        <w:pStyle w:val="SoD1"/>
      </w:pPr>
      <w:r>
        <w:t xml:space="preserve">Zhotovitel prohlašuje, že je pojištěn proti škodám způsobeným jeho činností dle této smlouvy </w:t>
      </w:r>
      <w:r w:rsidRPr="00F45592">
        <w:t xml:space="preserve">o </w:t>
      </w:r>
      <w:r>
        <w:t>d</w:t>
      </w:r>
      <w:r w:rsidRPr="00F45592">
        <w:t>ílo</w:t>
      </w:r>
      <w:r>
        <w:t xml:space="preserve">. Pojistnou smlouvu má zhotovitel uzavřenu na pojistné plnění ve výši </w:t>
      </w:r>
      <w:r w:rsidR="00F97D14">
        <w:rPr>
          <w:rFonts w:ascii="Garamond" w:hAnsi="Garamond"/>
        </w:rPr>
        <w:t>[</w:t>
      </w:r>
      <w:r w:rsidR="00F97D14">
        <w:rPr>
          <w:rFonts w:ascii="Garamond" w:hAnsi="Garamond"/>
          <w:highlight w:val="yellow"/>
        </w:rPr>
        <w:t>DOPLNÍ DODAVATEL</w:t>
      </w:r>
      <w:r w:rsidR="00F97D14">
        <w:rPr>
          <w:rFonts w:ascii="Garamond" w:hAnsi="Garamond"/>
        </w:rPr>
        <w:t>]</w:t>
      </w:r>
      <w:r>
        <w:t xml:space="preserve"> Kč u </w:t>
      </w:r>
      <w:r w:rsidR="00F97D14">
        <w:rPr>
          <w:rFonts w:ascii="Garamond" w:hAnsi="Garamond"/>
        </w:rPr>
        <w:t>[</w:t>
      </w:r>
      <w:r w:rsidR="00F97D14">
        <w:rPr>
          <w:rFonts w:ascii="Garamond" w:hAnsi="Garamond"/>
          <w:highlight w:val="yellow"/>
        </w:rPr>
        <w:t>DOPLNÍ DODAVATEL</w:t>
      </w:r>
      <w:r w:rsidR="00F97D14">
        <w:rPr>
          <w:rFonts w:ascii="Garamond" w:hAnsi="Garamond"/>
        </w:rPr>
        <w:t>]</w:t>
      </w:r>
      <w:r w:rsidR="00EF4FEC">
        <w:t>.</w:t>
      </w:r>
    </w:p>
    <w:p w14:paraId="3275D9F7" w14:textId="0B150493" w:rsidR="000350A6" w:rsidRPr="002131A7" w:rsidRDefault="00D1334C" w:rsidP="002B2568">
      <w:pPr>
        <w:pStyle w:val="Nadpis1"/>
      </w:pPr>
      <w:r>
        <w:t>ODPOVĚDNOST ZA VADY</w:t>
      </w:r>
    </w:p>
    <w:p w14:paraId="365D62F5" w14:textId="77777777" w:rsidR="00914780" w:rsidRDefault="00914780" w:rsidP="002131A7">
      <w:pPr>
        <w:pStyle w:val="SoD1"/>
      </w:pPr>
      <w:r>
        <w:t xml:space="preserve">Zhotovitel odpovídá za vady díla v rozsahu dle právních předpisů a smlouvy </w:t>
      </w:r>
      <w:r w:rsidRPr="00F45592">
        <w:t xml:space="preserve">o </w:t>
      </w:r>
      <w:r>
        <w:t>d</w:t>
      </w:r>
      <w:r w:rsidRPr="00F45592">
        <w:t>ílo</w:t>
      </w:r>
      <w:r>
        <w:t>.</w:t>
      </w:r>
    </w:p>
    <w:p w14:paraId="37AA2DFE" w14:textId="41D41D81" w:rsidR="00914780" w:rsidRDefault="00914780" w:rsidP="002131A7">
      <w:pPr>
        <w:pStyle w:val="SoD1"/>
      </w:pPr>
      <w:r>
        <w:t>Zhotovitel je povinen odstranit vady díla, za které odpovídá bez zbytečného odkladu</w:t>
      </w:r>
      <w:r w:rsidR="00565E3D">
        <w:t>,</w:t>
      </w:r>
      <w:r w:rsidR="002D17A7">
        <w:t xml:space="preserve"> </w:t>
      </w:r>
      <w:r w:rsidR="009D2640">
        <w:t>a</w:t>
      </w:r>
      <w:r w:rsidR="008118CB">
        <w:t> </w:t>
      </w:r>
      <w:r w:rsidR="009D2640">
        <w:t>to</w:t>
      </w:r>
      <w:r w:rsidR="008118CB">
        <w:t> </w:t>
      </w:r>
      <w:r w:rsidR="009D2640">
        <w:t xml:space="preserve">nejpozději </w:t>
      </w:r>
      <w:bookmarkStart w:id="10" w:name="_Hlk170888887"/>
      <w:r w:rsidR="009D2640">
        <w:t xml:space="preserve">do </w:t>
      </w:r>
      <w:r w:rsidR="0007356D">
        <w:t>5</w:t>
      </w:r>
      <w:r w:rsidR="009D2640">
        <w:t xml:space="preserve"> kalendářních dnů od doručení oprávněné reklamace</w:t>
      </w:r>
      <w:bookmarkEnd w:id="10"/>
      <w:r>
        <w:t>. Zhotovitel odpovídá objednateli v plném rozsahu za škodu způsobenou vadami díla, za které odpovídá, jakož i</w:t>
      </w:r>
      <w:r w:rsidR="008118CB">
        <w:t> </w:t>
      </w:r>
      <w:r>
        <w:t>za</w:t>
      </w:r>
      <w:r w:rsidR="008118CB">
        <w:t> </w:t>
      </w:r>
      <w:r>
        <w:t>škodu způsobenou prodlením s jejich odstraňováním.</w:t>
      </w:r>
    </w:p>
    <w:p w14:paraId="4BE7BE74" w14:textId="2A833056" w:rsidR="001A36FA" w:rsidRDefault="001A36FA" w:rsidP="002131A7">
      <w:pPr>
        <w:pStyle w:val="SoD1"/>
      </w:pPr>
      <w:r>
        <w:t>Pro vyloučení pochybností smluvní strany potvrzují, že veškeré vady vytčené stavebním úřadem či jinou autoritou při kolaudaci nebo jiným způsobem se automaticky považují za</w:t>
      </w:r>
      <w:r w:rsidR="008118CB">
        <w:t> </w:t>
      </w:r>
      <w:r>
        <w:t>řádně vytčené vady, které je zhotovitel povinen bez zbytečného odkladu na vlastní náklady odstranit.</w:t>
      </w:r>
    </w:p>
    <w:p w14:paraId="16B32CB6" w14:textId="1F3C2FB0" w:rsidR="00914780" w:rsidRPr="000350A6" w:rsidRDefault="00D1334C" w:rsidP="002B2568">
      <w:pPr>
        <w:pStyle w:val="Nadpis1"/>
      </w:pPr>
      <w:r>
        <w:t>BEZPEČNOST</w:t>
      </w:r>
      <w:r w:rsidR="000350A6" w:rsidRPr="002131A7">
        <w:t xml:space="preserve"> </w:t>
      </w:r>
      <w:r>
        <w:t>A OCHRANA</w:t>
      </w:r>
      <w:r w:rsidR="000350A6" w:rsidRPr="002131A7">
        <w:t xml:space="preserve"> </w:t>
      </w:r>
      <w:r>
        <w:t>INFORMACÍ</w:t>
      </w:r>
    </w:p>
    <w:p w14:paraId="72C707DF" w14:textId="74516085" w:rsidR="00914780" w:rsidRDefault="00914780" w:rsidP="002131A7">
      <w:pPr>
        <w:pStyle w:val="SoD1"/>
      </w:pPr>
      <w:r>
        <w:t>Smluvní strany se dohodly, že budou vůči třetím osobám zachovávat mlčenlivost o</w:t>
      </w:r>
      <w:r w:rsidR="003812F6">
        <w:t> </w:t>
      </w:r>
      <w:r w:rsidR="00386518">
        <w:t xml:space="preserve">všech skutečnostech, o kterých se dozvěděly v souvislosti s plněním této smlouvy, </w:t>
      </w:r>
      <w:r>
        <w:t>informacích a</w:t>
      </w:r>
      <w:r w:rsidR="008118CB">
        <w:t> </w:t>
      </w:r>
      <w:r>
        <w:t>údajích o finančních, obchodních, právních či technických a technologických poměrech smluvních stran a popř. třetích osob, jež nejsou považovány za know-how, které jedna smluvní strana sdělí, zpřístupní či učiní přístupnými druhé smluvní straně za účelem a</w:t>
      </w:r>
      <w:r w:rsidR="003812F6">
        <w:t> </w:t>
      </w:r>
      <w:r>
        <w:t>v</w:t>
      </w:r>
      <w:r w:rsidR="003812F6">
        <w:t> </w:t>
      </w:r>
      <w:r>
        <w:t>souvislosti se</w:t>
      </w:r>
      <w:r w:rsidR="008118CB">
        <w:t> </w:t>
      </w:r>
      <w:r>
        <w:t>zajištěním řádného výkonu práv a plnění povinností ze smlouvy o dílo (dál</w:t>
      </w:r>
      <w:r w:rsidR="003812F6">
        <w:t> </w:t>
      </w:r>
      <w:r>
        <w:t>i</w:t>
      </w:r>
      <w:r w:rsidR="003812F6">
        <w:t> </w:t>
      </w:r>
      <w:r>
        <w:t>jen důvěrné informace). Tato povinnost není zánikem této smlouvy, ať nastal z jakéhokoli důvodu, dotčena. Pokud není v této smlouvě stanoveno jinak, není žádná ze</w:t>
      </w:r>
      <w:r w:rsidR="003812F6">
        <w:t> </w:t>
      </w:r>
      <w:r>
        <w:t>smluvních stran oprávněna jakoukoli důvěrnou informaci sdělit, zpřístupnit či učinit přístupnou, ať přímo či</w:t>
      </w:r>
      <w:r w:rsidR="008118CB">
        <w:t> </w:t>
      </w:r>
      <w:r>
        <w:t>prostřednictvím jiného, jakékoli třetí osobě. Porušení závazku zachovávat mlčenlivost o</w:t>
      </w:r>
      <w:r w:rsidR="008118CB">
        <w:t> </w:t>
      </w:r>
      <w:r>
        <w:t>důvěrných informacích se považuje za podstatné porušení této smlouvy. Zhotovitel se</w:t>
      </w:r>
      <w:r w:rsidR="008118CB">
        <w:t> </w:t>
      </w:r>
      <w:r>
        <w:t>zavazuje zajistit bezpečnost informací v případě, že je bude zpracovávat a uchovávat v</w:t>
      </w:r>
      <w:r w:rsidR="008118CB">
        <w:t> </w:t>
      </w:r>
      <w:r>
        <w:t>rámci plnění této smlouvy a dokumentovat přijatá organizačně-technická opatření k</w:t>
      </w:r>
      <w:r w:rsidR="008118CB">
        <w:t> </w:t>
      </w:r>
      <w:r>
        <w:t>zabezpečení poskytnutých informací, přičemž tuto dokumentaci předloží na výzvu objednatele ke kontrole.</w:t>
      </w:r>
    </w:p>
    <w:p w14:paraId="5885FA55" w14:textId="411D993B" w:rsidR="00914780" w:rsidRDefault="00914780" w:rsidP="002131A7">
      <w:pPr>
        <w:pStyle w:val="SoD1"/>
      </w:pPr>
      <w:bookmarkStart w:id="11" w:name="odstave1_pokuta"/>
      <w:bookmarkStart w:id="12" w:name="_Ref100754293"/>
      <w:r>
        <w:t>Pokud</w:t>
      </w:r>
      <w:bookmarkEnd w:id="11"/>
      <w:r>
        <w:t xml:space="preserve"> by mělo být součástí dodávky díla taktéž zařízení nebo systém, který umožňuje přenos datových údajů z jakéhokoliv prostředí objednatele (např. přímá data z počítačů, měření na</w:t>
      </w:r>
      <w:r w:rsidR="003812F6">
        <w:t> </w:t>
      </w:r>
      <w:r>
        <w:t>technologiích, povely řídících systémů, zpracované písemnosti, obrazové informace), nebo bude takové zařízení či systém používán dočasně při realizaci díla, zavazuje se zhotovitel toto zařízení nebo systém instalovat a data zpřístupnit jiné osobě odlišné od objednatele, ať již v původní nebo jakkoliv upravené podobě, pouze s předchozím písemným souhlasem objednatele nebo pouze subjektům oprávněným v této smlouvě o dílo za podmínek zde uvedených. Takové zařízení či systém musí být konstruován tak, aby bylo možné zásahem objednatele nebo jím pověřené osoby, kdykoli přenosy dat ukončit. Porušení tohoto závazku se považuje za podstatné porušení této smlouvy a tento závazek není zánikem této smlouvy, ať nastal z jakéhokoli důvodu, dotčen.</w:t>
      </w:r>
      <w:bookmarkEnd w:id="12"/>
      <w:r>
        <w:t xml:space="preserve"> </w:t>
      </w:r>
    </w:p>
    <w:p w14:paraId="26E186B1" w14:textId="616ED337" w:rsidR="00914780" w:rsidRDefault="00914780" w:rsidP="002131A7">
      <w:pPr>
        <w:pStyle w:val="SoD1"/>
      </w:pPr>
      <w:bookmarkStart w:id="13" w:name="odstave2_pokuta"/>
      <w:bookmarkStart w:id="14" w:name="_Ref100754332"/>
      <w:r>
        <w:t>Pokud</w:t>
      </w:r>
      <w:bookmarkEnd w:id="13"/>
      <w:r>
        <w:t xml:space="preserve"> je takovéto zařízení nebo systém již nedílnou součástí zhotovovaného díla (např.</w:t>
      </w:r>
      <w:r w:rsidR="003812F6">
        <w:t> </w:t>
      </w:r>
      <w:r>
        <w:t>integrováno v dodávaném systému, ale nepotřebné pro splnění funkce díla), zavazuje se</w:t>
      </w:r>
      <w:r w:rsidR="008118CB">
        <w:t> </w:t>
      </w:r>
      <w:r>
        <w:t>zhotovitel, pokud neobdrží od objednatele písemný souhlas, takovéto zařízení neprodleně deaktivovat nebo odstranit.</w:t>
      </w:r>
      <w:bookmarkEnd w:id="14"/>
      <w:r>
        <w:t xml:space="preserve"> </w:t>
      </w:r>
    </w:p>
    <w:p w14:paraId="34F8F8C9" w14:textId="02BD05DA" w:rsidR="00914780" w:rsidRDefault="00914780" w:rsidP="00485330">
      <w:pPr>
        <w:pStyle w:val="SoD1"/>
        <w:numPr>
          <w:ilvl w:val="0"/>
          <w:numId w:val="0"/>
        </w:numPr>
        <w:ind w:left="567"/>
      </w:pPr>
    </w:p>
    <w:p w14:paraId="74EFFFFF" w14:textId="626CBA25" w:rsidR="00914780" w:rsidRPr="00E27241" w:rsidRDefault="00E208F0" w:rsidP="002B2568">
      <w:pPr>
        <w:pStyle w:val="Nadpis1"/>
      </w:pPr>
      <w:r w:rsidRPr="00E27241">
        <w:lastRenderedPageBreak/>
        <w:t>OPATŘENÍ K PROGRAMU SOULADU A PROTIKORUPČNÍMU PROGRAMU</w:t>
      </w:r>
    </w:p>
    <w:p w14:paraId="4ED91424" w14:textId="77777777" w:rsidR="00E208F0" w:rsidRPr="00E27241" w:rsidRDefault="00E208F0" w:rsidP="00E208F0">
      <w:pPr>
        <w:pStyle w:val="SoD1"/>
      </w:pPr>
      <w:r w:rsidRPr="00E27241">
        <w:t>Tento článek představuje zásady a principy Programu souladu a Protikorupčního programu objednatele.</w:t>
      </w:r>
    </w:p>
    <w:p w14:paraId="78E68995" w14:textId="33C008B0" w:rsidR="00E208F0" w:rsidRPr="00E27241" w:rsidRDefault="00E208F0" w:rsidP="00E208F0">
      <w:pPr>
        <w:pStyle w:val="SoD1"/>
      </w:pPr>
      <w:bookmarkStart w:id="15" w:name="_Ref170989591"/>
      <w:r w:rsidRPr="00E27241">
        <w:t xml:space="preserve">Zhotovitel se zavazuje dodržovat </w:t>
      </w:r>
      <w:bookmarkStart w:id="16" w:name="_Hlk170892462"/>
      <w:r w:rsidRPr="00E27241">
        <w:t>právní řád a etické normy zemí, ve kterých podnikatelsky působí</w:t>
      </w:r>
      <w:bookmarkEnd w:id="16"/>
      <w:r w:rsidRPr="00E27241">
        <w:t>. Zhotovitel se současně zavazuje dodržovat i další normy (např. technické normy), je-li jejich dodržování výslovně požadováno zákonem, v rámci uzavřených smluv anebo na</w:t>
      </w:r>
      <w:r w:rsidR="008118CB">
        <w:t> </w:t>
      </w:r>
      <w:r w:rsidRPr="00E27241">
        <w:t>základě v místě existujících obchodních anebo odvětvových zvyklostí. Zhotovitel se rovněž zavazuje sledovat změny právních předpisů, dalších norem a etických pravidel a v praxi na</w:t>
      </w:r>
      <w:r w:rsidR="008118CB">
        <w:t> </w:t>
      </w:r>
      <w:r w:rsidRPr="00E27241">
        <w:t>ně</w:t>
      </w:r>
      <w:r w:rsidR="008118CB">
        <w:t> </w:t>
      </w:r>
      <w:r w:rsidRPr="00E27241">
        <w:t>přiměřeným způsobem reagovat.</w:t>
      </w:r>
      <w:bookmarkEnd w:id="15"/>
    </w:p>
    <w:p w14:paraId="3F391789" w14:textId="1B4838C7" w:rsidR="00E208F0" w:rsidRPr="00E27241" w:rsidRDefault="00E208F0" w:rsidP="00E208F0">
      <w:pPr>
        <w:pStyle w:val="SoD1"/>
      </w:pPr>
      <w:r w:rsidRPr="00E27241">
        <w:t>Zhotovitel se zavazuje vždy jednat profesionálně a s nejvyšší odbornou péčí, uvnitř i navenek budovat vztahy založené na důvěře. Zhotovitel se zavazuje spolupracovat pouze s osobami, které jsou kvalifikované a důvěryhodné. Zhotovitel se zavazuje využívat pro plnění povinností a závazků výhradně osoby k tomu odborně způsobilé, mající adekvátní profesní osvědčení a</w:t>
      </w:r>
      <w:r w:rsidR="000C2C76">
        <w:t> </w:t>
      </w:r>
      <w:r w:rsidRPr="00E27241">
        <w:t>splňující zákonné i smluvní požadavky.</w:t>
      </w:r>
    </w:p>
    <w:p w14:paraId="0C48A6BC" w14:textId="4FB9D0FA" w:rsidR="00E208F0" w:rsidRPr="00E27241" w:rsidRDefault="00E208F0" w:rsidP="00E208F0">
      <w:pPr>
        <w:pStyle w:val="SoD1"/>
      </w:pPr>
      <w:r w:rsidRPr="00E27241">
        <w:t>Zhotovitel se zavazuje dbát o bezpečnost informací a ochranu dat, které v rámci spolupráce s</w:t>
      </w:r>
      <w:r w:rsidR="000C2C76">
        <w:t> </w:t>
      </w:r>
      <w:r w:rsidRPr="00E27241">
        <w:t>objednatelem získá.</w:t>
      </w:r>
    </w:p>
    <w:p w14:paraId="5A31241B" w14:textId="77777777" w:rsidR="00E208F0" w:rsidRPr="00E27241" w:rsidRDefault="00E208F0" w:rsidP="00E208F0">
      <w:pPr>
        <w:pStyle w:val="SoD1"/>
      </w:pPr>
      <w:r w:rsidRPr="00E27241">
        <w:t>Zhotovitel se zavazuje usilovat o minimalizaci negativních dopadů své podnikatelské činnosti na životní prostředí.</w:t>
      </w:r>
    </w:p>
    <w:p w14:paraId="363CBDBE" w14:textId="002E1A20" w:rsidR="00914780" w:rsidRDefault="00914780" w:rsidP="003C1527">
      <w:pPr>
        <w:pStyle w:val="SoD1"/>
      </w:pPr>
      <w:r>
        <w:t>Zhotovitel potvrzuje, že se seznámil s Etickým kodexem objednatele dostupným na</w:t>
      </w:r>
      <w:r w:rsidR="003812F6">
        <w:t> </w:t>
      </w:r>
      <w:r>
        <w:t>http://www.pvs.cz/profil/compliance-program/. Zhotovitel se zavazuje, že učiní všechna opatření k tomu, aby se nedopustil on a ani nikdo z jeho zaměstnanců či zástupců jakékoliv formy korupčního jednání, zejména jednání, které by mohlo být vnímáno jako přijetí úplatku, podplácení, nepřímé úplatkářství či jiný trestný čin spojený s korupcí dle zákona č.</w:t>
      </w:r>
      <w:r w:rsidR="003812F6">
        <w:t> </w:t>
      </w:r>
      <w:r>
        <w:t>40/2009</w:t>
      </w:r>
      <w:r w:rsidR="003812F6">
        <w:t> </w:t>
      </w:r>
      <w:r>
        <w:t xml:space="preserve">Sb., trestní zákoník, ve znění pozdějších předpisů. </w:t>
      </w:r>
    </w:p>
    <w:p w14:paraId="5347EF46" w14:textId="77777777" w:rsidR="00914780" w:rsidRDefault="00914780" w:rsidP="003C1527">
      <w:pPr>
        <w:pStyle w:val="SoD1"/>
      </w:pPr>
      <w:r>
        <w:t>Zhotovitel se dále zavazuje, že:</w:t>
      </w:r>
    </w:p>
    <w:p w14:paraId="09B334B0" w14:textId="7EC04465" w:rsidR="00914780" w:rsidRPr="004C4C0E" w:rsidRDefault="00914780" w:rsidP="003C1527">
      <w:pPr>
        <w:pStyle w:val="SoD2"/>
      </w:pPr>
      <w:r w:rsidRPr="004C4C0E">
        <w:t>neposkytne, nenabídne ani neslíbí úplatek jinému nebo pro jiného v souvislosti s</w:t>
      </w:r>
      <w:r w:rsidR="003812F6">
        <w:t> </w:t>
      </w:r>
      <w:r w:rsidRPr="004C4C0E">
        <w:t>obstaráváním věcí obecného zájmu nebo v souvislosti s podnikáním svým nebo jiného,</w:t>
      </w:r>
    </w:p>
    <w:p w14:paraId="3AF8F8C3" w14:textId="77777777" w:rsidR="00914780" w:rsidRPr="004C4C0E" w:rsidRDefault="00914780" w:rsidP="003C1527">
      <w:pPr>
        <w:pStyle w:val="SoD2"/>
      </w:pPr>
      <w:r w:rsidRPr="004C4C0E">
        <w:t>neposkytne, nenabídne ani neslíbí neoprávněné výhody třetím osobám,</w:t>
      </w:r>
    </w:p>
    <w:p w14:paraId="7C6C2CD9" w14:textId="087C73F5" w:rsidR="00914780" w:rsidRPr="004C4C0E" w:rsidRDefault="00914780" w:rsidP="003C1527">
      <w:pPr>
        <w:pStyle w:val="SoD2"/>
      </w:pPr>
      <w:r w:rsidRPr="004C4C0E">
        <w:t>úplatek nepřijme, ani s</w:t>
      </w:r>
      <w:r>
        <w:t>i</w:t>
      </w:r>
      <w:r w:rsidRPr="004C4C0E">
        <w:t xml:space="preserve"> jej nedá slíbit, ať už pro sebe nebo pro jiného v souvislosti s</w:t>
      </w:r>
      <w:r w:rsidR="003812F6">
        <w:t> </w:t>
      </w:r>
      <w:r w:rsidRPr="004C4C0E">
        <w:t>obstaráním věcí obecného zájmu nebo v souvislosti s podnikáním svým nebo jiného,</w:t>
      </w:r>
    </w:p>
    <w:p w14:paraId="5D018322" w14:textId="77777777" w:rsidR="00914780" w:rsidRPr="004C4C0E" w:rsidRDefault="00914780" w:rsidP="003C1527">
      <w:pPr>
        <w:pStyle w:val="SoD2"/>
      </w:pPr>
      <w:r w:rsidRPr="004C4C0E">
        <w:t>nebude ani u svých obchodních partnerů tolerovat jakoukoliv formu korupce či uplácení,</w:t>
      </w:r>
    </w:p>
    <w:p w14:paraId="1E108466" w14:textId="77777777" w:rsidR="00914780" w:rsidRPr="004C4C0E" w:rsidRDefault="00914780" w:rsidP="003C1527">
      <w:pPr>
        <w:pStyle w:val="SoD2"/>
      </w:pPr>
      <w:r w:rsidRPr="004C4C0E">
        <w:t>neprodleně objednateli oznámí, pokud se dostane vůči objednateli do střetu zájmů.</w:t>
      </w:r>
    </w:p>
    <w:p w14:paraId="7AB3F6BF" w14:textId="77777777" w:rsidR="00914780" w:rsidRDefault="00914780" w:rsidP="003C1527">
      <w:pPr>
        <w:pStyle w:val="SoD1"/>
      </w:pPr>
      <w:r>
        <w:t xml:space="preserve">Úplatkem se rozumí neoprávněná výhoda spočívající v přímém majetkovém obohacení nebo jiném zvýhodnění, které se dostává nebo má dostat uplácené osobě nebo s jejím souhlasem jiné osobě a na kterou není nárok. </w:t>
      </w:r>
    </w:p>
    <w:p w14:paraId="650DF858" w14:textId="77777777" w:rsidR="00914780" w:rsidRDefault="00914780" w:rsidP="003C1527">
      <w:pPr>
        <w:pStyle w:val="SoD1"/>
      </w:pPr>
      <w:r>
        <w:t>Zhotovitel se zavazuje neprodleně oznámit objednateli jakékoli podezření na korupční či jiné protiprávní jednání prostřednictvím následujících komunikačních kanálů:</w:t>
      </w:r>
    </w:p>
    <w:p w14:paraId="63FD24A7" w14:textId="77777777" w:rsidR="00914780" w:rsidRPr="001B78F0" w:rsidRDefault="00914780" w:rsidP="003C1527">
      <w:pPr>
        <w:pStyle w:val="SoD2"/>
      </w:pPr>
      <w:r w:rsidRPr="001B78F0">
        <w:t>elektronická adresa: compliance@pvs.cz,</w:t>
      </w:r>
    </w:p>
    <w:p w14:paraId="01740EF6" w14:textId="77777777" w:rsidR="00914780" w:rsidRPr="001B78F0" w:rsidRDefault="00914780" w:rsidP="003C1527">
      <w:pPr>
        <w:pStyle w:val="SoD2"/>
      </w:pPr>
      <w:r w:rsidRPr="001B78F0">
        <w:t>sídlo objednatele (</w:t>
      </w:r>
      <w:r>
        <w:t>z</w:t>
      </w:r>
      <w:r w:rsidRPr="001B78F0">
        <w:t>hotovitel je povinen v případě doručování prostřednictví</w:t>
      </w:r>
      <w:r>
        <w:t>m</w:t>
      </w:r>
      <w:r w:rsidRPr="001B78F0">
        <w:t xml:space="preserve"> provozovatele poštovních služeb na obálku vždy zřetelně a srozumitelně uvést: „Neotvírat – k rukám </w:t>
      </w:r>
      <w:r>
        <w:t>C</w:t>
      </w:r>
      <w:r w:rsidRPr="001B78F0">
        <w:t xml:space="preserve">ompliance specialisty“). </w:t>
      </w:r>
    </w:p>
    <w:p w14:paraId="5C6EA33F" w14:textId="23599A8D" w:rsidR="00914780" w:rsidRDefault="00914780" w:rsidP="003C1527">
      <w:pPr>
        <w:pStyle w:val="SoD1"/>
      </w:pPr>
      <w:bookmarkStart w:id="17" w:name="_Ref170989620"/>
      <w:r>
        <w:t>Zhotovitel je povinen poskytnout objednateli nezbytnou součinnost, zejména potřebné dokumenty a informace při prošetřování podezření na korupční jednání či jiné protiprávní jednání v rámci objednatele.</w:t>
      </w:r>
      <w:bookmarkEnd w:id="17"/>
      <w:r w:rsidR="00072290">
        <w:t xml:space="preserve"> </w:t>
      </w:r>
    </w:p>
    <w:p w14:paraId="1B79845A" w14:textId="2B68D677" w:rsidR="00914780" w:rsidRDefault="00914780" w:rsidP="003C1527">
      <w:pPr>
        <w:pStyle w:val="SoD1"/>
      </w:pPr>
      <w:r>
        <w:lastRenderedPageBreak/>
        <w:t>Objednatel se zavazuje, že zhotovitel, jeho zaměstnanci ani žádné třetí osoby nebudou vystaveny postihu ani znevýhodnění za to, že v dobré víře nahlásí podezření na korupční či</w:t>
      </w:r>
      <w:r w:rsidR="003812F6">
        <w:t> </w:t>
      </w:r>
      <w:r>
        <w:t xml:space="preserve">jiné protiprávní jednání v rámci společnosti objednatele. </w:t>
      </w:r>
    </w:p>
    <w:p w14:paraId="1FD7352F" w14:textId="271948CD" w:rsidR="00914780" w:rsidRDefault="00914780" w:rsidP="003C1527">
      <w:pPr>
        <w:pStyle w:val="SoD1"/>
      </w:pPr>
      <w:bookmarkStart w:id="18" w:name="_Hlk170989663"/>
      <w:r>
        <w:t xml:space="preserve">Pokud zhotovitel </w:t>
      </w:r>
      <w:bookmarkStart w:id="19" w:name="_Hlk170892252"/>
      <w:r>
        <w:t>poruší jakoukoli povinnost uvedenou</w:t>
      </w:r>
      <w:r w:rsidR="00050C11">
        <w:t xml:space="preserve"> v odstavcích</w:t>
      </w:r>
      <w:r>
        <w:t xml:space="preserve"> </w:t>
      </w:r>
      <w:r w:rsidR="00050C11">
        <w:fldChar w:fldCharType="begin"/>
      </w:r>
      <w:r w:rsidR="00050C11">
        <w:instrText xml:space="preserve"> REF _Ref170989591 \r \h </w:instrText>
      </w:r>
      <w:r w:rsidR="00050C11">
        <w:fldChar w:fldCharType="separate"/>
      </w:r>
      <w:r w:rsidR="00050C11">
        <w:t>13.2</w:t>
      </w:r>
      <w:r w:rsidR="00050C11">
        <w:fldChar w:fldCharType="end"/>
      </w:r>
      <w:r w:rsidR="00050C11">
        <w:t xml:space="preserve"> - </w:t>
      </w:r>
      <w:r w:rsidR="00050C11">
        <w:fldChar w:fldCharType="begin"/>
      </w:r>
      <w:r w:rsidR="00050C11">
        <w:instrText xml:space="preserve"> REF _Ref170989620 \r \h </w:instrText>
      </w:r>
      <w:r w:rsidR="00050C11">
        <w:fldChar w:fldCharType="separate"/>
      </w:r>
      <w:r w:rsidR="00050C11">
        <w:t>13.10</w:t>
      </w:r>
      <w:r w:rsidR="00050C11">
        <w:fldChar w:fldCharType="end"/>
      </w:r>
      <w:r w:rsidR="00050C11">
        <w:t xml:space="preserve"> smlouvy o</w:t>
      </w:r>
      <w:r w:rsidR="008118CB">
        <w:t> </w:t>
      </w:r>
      <w:r w:rsidR="00050C11">
        <w:t>dílo</w:t>
      </w:r>
      <w:r>
        <w:t>, může objednatel dočasně zastavit (přerušit) plnění dle této smlouvy bez vzniku jakékoli odpovědnosti vůči zhotoviteli</w:t>
      </w:r>
      <w:bookmarkEnd w:id="19"/>
      <w:r>
        <w:t>.</w:t>
      </w:r>
      <w:bookmarkEnd w:id="18"/>
      <w:r>
        <w:t xml:space="preserve"> </w:t>
      </w:r>
    </w:p>
    <w:p w14:paraId="1E20004D" w14:textId="77777777" w:rsidR="00914780" w:rsidRDefault="00914780" w:rsidP="003C1527">
      <w:pPr>
        <w:pStyle w:val="SoD1"/>
      </w:pPr>
      <w:r>
        <w:t xml:space="preserve">Pro vyloučení pochybností se uvádí, že si objednatel vyhrazuje právo zpřístupnit veškeré informace týkající se porušení tohoto článku orgánům činným v trestním řízení, regulatorním orgánům, jiným vyšetřujícím orgánům či jiným třetím osobám. </w:t>
      </w:r>
    </w:p>
    <w:p w14:paraId="26AB4519" w14:textId="0F552EE6" w:rsidR="00BE1176" w:rsidRDefault="00914780" w:rsidP="00FA682A">
      <w:pPr>
        <w:pStyle w:val="SoD1"/>
      </w:pPr>
      <w:r>
        <w:t xml:space="preserve">Objednatel si dále vyhrazuje právo zahájit občanskoprávní řízení za účelem získání náhrad škod, které mu byly způsobeny v důsledku porušení tohoto článku. </w:t>
      </w:r>
    </w:p>
    <w:p w14:paraId="3A2A15B3" w14:textId="76D20304" w:rsidR="000350A6" w:rsidRPr="002131A7" w:rsidRDefault="0061541E" w:rsidP="002B2568">
      <w:pPr>
        <w:pStyle w:val="Nadpis1"/>
      </w:pPr>
      <w:r>
        <w:t>ZÁVĚREČNÁ USTANOVENÍ</w:t>
      </w:r>
    </w:p>
    <w:p w14:paraId="4AA58362" w14:textId="77777777" w:rsidR="00914780" w:rsidRDefault="00914780" w:rsidP="0035044C">
      <w:pPr>
        <w:pStyle w:val="SoD1"/>
      </w:pPr>
      <w:r>
        <w:t xml:space="preserve">Tato smlouva </w:t>
      </w:r>
      <w:r w:rsidRPr="00F45592">
        <w:t xml:space="preserve">o </w:t>
      </w:r>
      <w:r>
        <w:t>d</w:t>
      </w:r>
      <w:r w:rsidRPr="00F45592">
        <w:t>ílo</w:t>
      </w:r>
      <w:r>
        <w:t xml:space="preserve"> se řídí právním řádem České republiky, zejména </w:t>
      </w:r>
      <w:r w:rsidRPr="008D32DC">
        <w:t>občanským zákoníkem.</w:t>
      </w:r>
    </w:p>
    <w:p w14:paraId="560764B5" w14:textId="77777777" w:rsidR="00151347" w:rsidRDefault="00151347" w:rsidP="00151347">
      <w:pPr>
        <w:pStyle w:val="SoD1"/>
      </w:pPr>
      <w:r>
        <w:t xml:space="preserve">Tato smlouva o dílo je uzavřena a nabývá platnosti dnem jejího podpisu oběma smluvními stranami. V případě, že k podpisu oběma smluvními stranami nedojde v jednom dni, je tato smlouva o dílo uzavřena a nabývá platnosti dnem, kdy je podepsána druhou ze smluvních stran. </w:t>
      </w:r>
    </w:p>
    <w:p w14:paraId="74AF4799" w14:textId="77777777" w:rsidR="00151347" w:rsidRDefault="00151347" w:rsidP="00151347">
      <w:pPr>
        <w:pStyle w:val="SoD1"/>
      </w:pPr>
      <w:r>
        <w:t xml:space="preserve">Tato smlouva o dílo nabývá účinnosti dnem uveřejnění v registru smluv dle Zákona o registru smluv. Smlouvu se zavazuje uveřejnit v registru smluv objednatel. Vyžaduje-li určitá část této smlouvy o dílo anonymizaci s ohledem na ochranu osobních údajů, obchodní tajemství atp., zhotovitel na tyto části smlouvy o dílo upozorní a objednatel před uveřejněním smlouvy o dílo zajistí potřebnou ochranu takových údajů. </w:t>
      </w:r>
    </w:p>
    <w:p w14:paraId="61AB8C70" w14:textId="0147DE0A" w:rsidR="00111259" w:rsidRPr="00111259" w:rsidRDefault="00111259" w:rsidP="00111259">
      <w:pPr>
        <w:pStyle w:val="SoD1"/>
      </w:pPr>
      <w:r w:rsidRPr="00111259">
        <w:t xml:space="preserve">Podpisem této smlouvy o dílo vyjadřují smluvní strany souhlas s tím, že se jejich vztah bude rovněž řídit </w:t>
      </w:r>
      <w:r w:rsidR="00722864">
        <w:t>VOP</w:t>
      </w:r>
      <w:r w:rsidRPr="00111259">
        <w:t>. Smluvní strany podpisem stvrzují, že si VOP přečetly, a že mají v úmyslu se jimi řídit. Zhotovitel svým podpisem výslovně potvrzuje, že jsou mu VOP známy a k</w:t>
      </w:r>
      <w:r w:rsidR="008118CB">
        <w:t> </w:t>
      </w:r>
      <w:r w:rsidRPr="00111259">
        <w:t xml:space="preserve">dispozici </w:t>
      </w:r>
      <w:r w:rsidR="00386518">
        <w:t>jako příloha této smlouvy</w:t>
      </w:r>
      <w:r w:rsidRPr="00111259">
        <w:t xml:space="preserve">. </w:t>
      </w:r>
    </w:p>
    <w:p w14:paraId="0BA60E90" w14:textId="22A1856C" w:rsidR="00914780" w:rsidRDefault="00914780" w:rsidP="0035044C">
      <w:pPr>
        <w:pStyle w:val="SoD1"/>
      </w:pPr>
      <w:r>
        <w:t xml:space="preserve">Jakékoli změny této smlouvy </w:t>
      </w:r>
      <w:r w:rsidRPr="00F45592">
        <w:t xml:space="preserve">o </w:t>
      </w:r>
      <w:r>
        <w:t>d</w:t>
      </w:r>
      <w:r w:rsidRPr="00F45592">
        <w:t>ílo</w:t>
      </w:r>
      <w:r>
        <w:t xml:space="preserve"> musí být provedeny ve formě vzestupně číslovaného písemného dodatku podepsaného oběma smluvními stranami</w:t>
      </w:r>
      <w:r w:rsidR="0028709A">
        <w:t xml:space="preserve"> a nesmí být podstatnou změnou dle §222 ZZVZ.</w:t>
      </w:r>
    </w:p>
    <w:p w14:paraId="7C896833" w14:textId="3C94DF0E" w:rsidR="00914780" w:rsidRDefault="00914780" w:rsidP="0035044C">
      <w:pPr>
        <w:pStyle w:val="SoD1"/>
      </w:pPr>
      <w:r>
        <w:t xml:space="preserve">Tato smlouva </w:t>
      </w:r>
      <w:r w:rsidRPr="00F45592">
        <w:t xml:space="preserve">o </w:t>
      </w:r>
      <w:r>
        <w:t>d</w:t>
      </w:r>
      <w:r w:rsidRPr="00F45592">
        <w:t>ílo</w:t>
      </w:r>
      <w:r>
        <w:t xml:space="preserve">, spolu se svými přílohami, představuje úplnou dohodu smluvních stran a nahrazuje jakékoli předchozí návrhy, prohlášení, dohody či ujednání učiněná mezi smluvními stranami, ať již písemně, ústně či konkludentně, upravující předmět této smlouvy </w:t>
      </w:r>
      <w:r w:rsidRPr="00F45592">
        <w:t xml:space="preserve">o </w:t>
      </w:r>
      <w:r>
        <w:t>d</w:t>
      </w:r>
      <w:r w:rsidRPr="00F45592">
        <w:t>ílo</w:t>
      </w:r>
      <w:r>
        <w:t xml:space="preserve">. Pokud by se tato smlouva </w:t>
      </w:r>
      <w:r w:rsidRPr="00F45592">
        <w:t xml:space="preserve">o </w:t>
      </w:r>
      <w:r>
        <w:t>d</w:t>
      </w:r>
      <w:r w:rsidRPr="00F45592">
        <w:t>ílo</w:t>
      </w:r>
      <w:r>
        <w:t xml:space="preserve"> či jakákoli její část z jakéhokol</w:t>
      </w:r>
      <w:r w:rsidR="005F0B8C">
        <w:t>iv</w:t>
      </w:r>
      <w:r>
        <w:t xml:space="preserve"> důvodu stala či</w:t>
      </w:r>
      <w:r w:rsidR="008118CB">
        <w:t> </w:t>
      </w:r>
      <w:r>
        <w:t xml:space="preserve">ukázala být neplatnou, neúčinnou či nevymahatelnou, zavazují se smluvní strany taková ustanovení nahradit novými, která svým účelem, předmětem a obsahem co nejpřesněji naplní účel, předmět a obsah této smlouvy </w:t>
      </w:r>
      <w:r w:rsidRPr="00F45592">
        <w:t xml:space="preserve">o </w:t>
      </w:r>
      <w:r>
        <w:t>d</w:t>
      </w:r>
      <w:r w:rsidRPr="00F45592">
        <w:t>ílo</w:t>
      </w:r>
      <w:r>
        <w:t>.</w:t>
      </w:r>
    </w:p>
    <w:p w14:paraId="4E99D3FB" w14:textId="77777777" w:rsidR="00914780" w:rsidRDefault="00914780" w:rsidP="0035044C">
      <w:pPr>
        <w:pStyle w:val="SoD1"/>
      </w:pPr>
      <w:r>
        <w:t>Zhotovitel</w:t>
      </w:r>
      <w:r w:rsidRPr="0083011D">
        <w:t xml:space="preserve"> není oprávněn postoupit práva a </w:t>
      </w:r>
      <w:r>
        <w:t>povinnosti</w:t>
      </w:r>
      <w:r w:rsidRPr="0083011D">
        <w:t xml:space="preserve"> z</w:t>
      </w:r>
      <w:r>
        <w:t> této smlouvy o dílo ani tuto smlouvu o dílo jako celek</w:t>
      </w:r>
      <w:r w:rsidRPr="0083011D">
        <w:t xml:space="preserve"> třetí osobě bez výslovného </w:t>
      </w:r>
      <w:r>
        <w:t xml:space="preserve">předchozího </w:t>
      </w:r>
      <w:r w:rsidRPr="0083011D">
        <w:t xml:space="preserve">písemného souhlasu </w:t>
      </w:r>
      <w:r>
        <w:t>objednatele</w:t>
      </w:r>
      <w:r w:rsidRPr="0083011D">
        <w:t>.</w:t>
      </w:r>
    </w:p>
    <w:p w14:paraId="53DED15A" w14:textId="6FE5E770" w:rsidR="00914780" w:rsidRPr="004725DC" w:rsidRDefault="00914780" w:rsidP="0035044C">
      <w:pPr>
        <w:pStyle w:val="SoD1"/>
      </w:pPr>
      <w:r w:rsidRPr="00BC7918">
        <w:t xml:space="preserve">Smlouva je vyhotovena ve </w:t>
      </w:r>
      <w:r>
        <w:t>dvou</w:t>
      </w:r>
      <w:r w:rsidRPr="00BC7918">
        <w:t xml:space="preserve"> stejnopisech s platností originálu, z nichž objednatel i</w:t>
      </w:r>
      <w:r w:rsidR="003812F6">
        <w:t> </w:t>
      </w:r>
      <w:r w:rsidRPr="00BC7918">
        <w:t>zhotovitel obdrží po jednom vyhotovení, v případě vyhotovení smlouvy v listinné podobě s</w:t>
      </w:r>
      <w:r w:rsidR="003812F6">
        <w:t> </w:t>
      </w:r>
      <w:r w:rsidRPr="00BC7918">
        <w:t>připojením vlastnoručních podpisů zástupc</w:t>
      </w:r>
      <w:r w:rsidR="003C31E6">
        <w:t>e objednatele a zástupce zhotovitele</w:t>
      </w:r>
      <w:r w:rsidRPr="00BC7918">
        <w:t>. Pokud se</w:t>
      </w:r>
      <w:r w:rsidR="008118CB">
        <w:t> </w:t>
      </w:r>
      <w:r w:rsidRPr="00BC7918">
        <w:t>smlouva bude vyhotovovat v elektronické podobě, obě smluvní strany obdrží její elektronický originál. V</w:t>
      </w:r>
      <w:r w:rsidR="003812F6">
        <w:t> </w:t>
      </w:r>
      <w:r w:rsidRPr="00BC7918">
        <w:t>tomto případě na důkaz svého souhlasu s obsahem této smlouvy k ní smluvní strany připojí své uznávané elektronické podpisy dle zákona č. 297/2016 Sb., o</w:t>
      </w:r>
      <w:r w:rsidR="008118CB">
        <w:t> </w:t>
      </w:r>
      <w:r w:rsidRPr="00BC7918">
        <w:t>službách vytvářejících důvěru v elektronické transakce</w:t>
      </w:r>
      <w:r w:rsidR="00472DB4">
        <w:t>, ve znění pozdějších předpisů</w:t>
      </w:r>
      <w:r w:rsidRPr="00BC7918">
        <w:t>.</w:t>
      </w:r>
    </w:p>
    <w:p w14:paraId="26124C9A" w14:textId="2382CD8C" w:rsidR="00914780" w:rsidRPr="00BC7918" w:rsidRDefault="00914780" w:rsidP="00914780">
      <w:pPr>
        <w:pStyle w:val="Druhrovesmlouvy"/>
        <w:numPr>
          <w:ilvl w:val="0"/>
          <w:numId w:val="0"/>
        </w:numPr>
        <w:ind w:left="142"/>
        <w:rPr>
          <w:b/>
        </w:rPr>
      </w:pPr>
      <w:r w:rsidRPr="00BC7918">
        <w:rPr>
          <w:b/>
          <w:bCs/>
        </w:rPr>
        <w:t>Smluvní s</w:t>
      </w:r>
      <w:r w:rsidRPr="00BC7918">
        <w:rPr>
          <w:b/>
        </w:rPr>
        <w:t xml:space="preserve">trany tímto potvrzují, že si podmínky obsažené v této smlouvě o dílo přečetly a rozumějí jim, zavazují se ze své pravé a vážné vůle akceptovat závazky vznikající </w:t>
      </w:r>
      <w:r w:rsidRPr="00BC7918">
        <w:rPr>
          <w:b/>
        </w:rPr>
        <w:lastRenderedPageBreak/>
        <w:t>pro</w:t>
      </w:r>
      <w:r w:rsidR="008118CB">
        <w:rPr>
          <w:b/>
        </w:rPr>
        <w:t> </w:t>
      </w:r>
      <w:r w:rsidRPr="00BC7918">
        <w:rPr>
          <w:b/>
        </w:rPr>
        <w:t>ně</w:t>
      </w:r>
      <w:r w:rsidR="008118CB">
        <w:rPr>
          <w:b/>
        </w:rPr>
        <w:t> </w:t>
      </w:r>
      <w:r w:rsidRPr="00BC7918">
        <w:rPr>
          <w:b/>
        </w:rPr>
        <w:t>z této smlouvy o dílo, na důkaz čehož připojují k této smlouvě o dílo své podpisy. Smluvní strany tímto potvrzují převzetí příslušných stejnopisů této smlouvy o dílo.</w:t>
      </w:r>
    </w:p>
    <w:p w14:paraId="271180CB" w14:textId="77777777" w:rsidR="00914780" w:rsidRPr="009250E3" w:rsidRDefault="00914780" w:rsidP="00914780">
      <w:pPr>
        <w:pStyle w:val="Neodsazentext"/>
        <w:rPr>
          <w:bCs/>
          <w:color w:val="000000" w:themeColor="text1"/>
        </w:rPr>
      </w:pPr>
    </w:p>
    <w:p w14:paraId="6586C535" w14:textId="77777777" w:rsidR="00914780" w:rsidRPr="00123176" w:rsidRDefault="00914780" w:rsidP="00914780">
      <w:pPr>
        <w:tabs>
          <w:tab w:val="left" w:pos="5103"/>
        </w:tabs>
        <w:rPr>
          <w:color w:val="000000"/>
          <w:sz w:val="22"/>
          <w:szCs w:val="22"/>
        </w:rPr>
      </w:pPr>
      <w:bookmarkStart w:id="20" w:name="_Hlk100756412"/>
      <w:r w:rsidRPr="00123176">
        <w:rPr>
          <w:color w:val="000000"/>
          <w:sz w:val="22"/>
          <w:szCs w:val="22"/>
        </w:rPr>
        <w:t>Za objednatele,</w:t>
      </w:r>
      <w:r w:rsidRPr="00123176">
        <w:rPr>
          <w:color w:val="000000"/>
          <w:sz w:val="22"/>
          <w:szCs w:val="22"/>
        </w:rPr>
        <w:tab/>
        <w:t>Za zhotovitele,</w:t>
      </w:r>
    </w:p>
    <w:p w14:paraId="7E487DCF" w14:textId="4AFF1674" w:rsidR="00914780" w:rsidRPr="00123176" w:rsidRDefault="00914780" w:rsidP="00914780">
      <w:pPr>
        <w:tabs>
          <w:tab w:val="left" w:pos="5103"/>
        </w:tabs>
        <w:rPr>
          <w:color w:val="000000"/>
          <w:sz w:val="22"/>
          <w:szCs w:val="22"/>
        </w:rPr>
      </w:pPr>
      <w:r w:rsidRPr="00123176">
        <w:rPr>
          <w:color w:val="000000"/>
          <w:sz w:val="22"/>
          <w:szCs w:val="22"/>
        </w:rPr>
        <w:t>v Praze dne:</w:t>
      </w:r>
      <w:r w:rsidRPr="00123176">
        <w:rPr>
          <w:color w:val="000000"/>
          <w:sz w:val="22"/>
          <w:szCs w:val="22"/>
        </w:rPr>
        <w:tab/>
        <w:t xml:space="preserve">v Praze dne: </w:t>
      </w:r>
      <w:r w:rsidR="00F97D14">
        <w:rPr>
          <w:rFonts w:ascii="Garamond" w:hAnsi="Garamond"/>
        </w:rPr>
        <w:t>[</w:t>
      </w:r>
      <w:r w:rsidR="00F97D14">
        <w:rPr>
          <w:rFonts w:ascii="Garamond" w:hAnsi="Garamond"/>
          <w:highlight w:val="yellow"/>
        </w:rPr>
        <w:t>DOPLNÍ DODAVATEL</w:t>
      </w:r>
      <w:r w:rsidR="00F97D14">
        <w:rPr>
          <w:rFonts w:ascii="Garamond" w:hAnsi="Garamond"/>
        </w:rPr>
        <w:t>]</w:t>
      </w:r>
    </w:p>
    <w:p w14:paraId="3E0F5C32" w14:textId="77777777" w:rsidR="00914780" w:rsidRPr="00123176" w:rsidRDefault="00914780" w:rsidP="00914780">
      <w:pPr>
        <w:rPr>
          <w:color w:val="000000"/>
          <w:sz w:val="22"/>
          <w:szCs w:val="22"/>
        </w:rPr>
      </w:pPr>
    </w:p>
    <w:bookmarkEnd w:id="20"/>
    <w:p w14:paraId="6E50B683" w14:textId="77777777" w:rsidR="00914780" w:rsidRPr="00123176" w:rsidRDefault="00914780" w:rsidP="00914780">
      <w:pPr>
        <w:rPr>
          <w:snapToGrid w:val="0"/>
          <w:sz w:val="22"/>
          <w:szCs w:val="22"/>
        </w:rPr>
      </w:pPr>
    </w:p>
    <w:p w14:paraId="4C2FBA7D" w14:textId="77777777" w:rsidR="00914780" w:rsidRPr="00123176" w:rsidRDefault="00914780" w:rsidP="00914780">
      <w:pPr>
        <w:rPr>
          <w:snapToGrid w:val="0"/>
          <w:sz w:val="22"/>
          <w:szCs w:val="22"/>
        </w:rPr>
      </w:pPr>
    </w:p>
    <w:p w14:paraId="5E1232DD" w14:textId="77777777" w:rsidR="00914780" w:rsidRPr="00123176" w:rsidRDefault="00914780" w:rsidP="00914780">
      <w:pPr>
        <w:rPr>
          <w:snapToGrid w:val="0"/>
          <w:sz w:val="22"/>
          <w:szCs w:val="22"/>
        </w:rPr>
      </w:pPr>
    </w:p>
    <w:p w14:paraId="7B361FDF" w14:textId="77777777" w:rsidR="00914780" w:rsidRPr="00123176" w:rsidRDefault="00914780" w:rsidP="00914780">
      <w:pPr>
        <w:tabs>
          <w:tab w:val="left" w:pos="2552"/>
          <w:tab w:val="left" w:pos="5103"/>
          <w:tab w:val="left" w:pos="7655"/>
        </w:tabs>
        <w:rPr>
          <w:b/>
          <w:bCs/>
          <w:snapToGrid w:val="0"/>
          <w:sz w:val="22"/>
          <w:szCs w:val="22"/>
          <w:u w:val="single"/>
        </w:rPr>
      </w:pPr>
      <w:r w:rsidRPr="00123176">
        <w:rPr>
          <w:snapToGrid w:val="0"/>
          <w:sz w:val="22"/>
          <w:szCs w:val="22"/>
          <w:u w:val="single"/>
        </w:rPr>
        <w:tab/>
      </w:r>
      <w:r w:rsidRPr="00123176">
        <w:rPr>
          <w:b/>
          <w:bCs/>
          <w:snapToGrid w:val="0"/>
          <w:sz w:val="22"/>
          <w:szCs w:val="22"/>
        </w:rPr>
        <w:tab/>
      </w:r>
      <w:r w:rsidRPr="00123176">
        <w:rPr>
          <w:b/>
          <w:bCs/>
          <w:snapToGrid w:val="0"/>
          <w:sz w:val="22"/>
          <w:szCs w:val="22"/>
          <w:u w:val="single"/>
        </w:rPr>
        <w:tab/>
      </w:r>
    </w:p>
    <w:p w14:paraId="6671BB2D" w14:textId="5D453F2E" w:rsidR="00914780" w:rsidRPr="00123176" w:rsidRDefault="000A090B" w:rsidP="00914780">
      <w:pPr>
        <w:tabs>
          <w:tab w:val="left" w:pos="5103"/>
        </w:tabs>
        <w:rPr>
          <w:snapToGrid w:val="0"/>
          <w:sz w:val="22"/>
          <w:szCs w:val="22"/>
        </w:rPr>
      </w:pPr>
      <w:r>
        <w:rPr>
          <w:snapToGrid w:val="0"/>
          <w:sz w:val="22"/>
          <w:szCs w:val="22"/>
        </w:rPr>
        <w:t>Ing. Pavel Válek, MBA</w:t>
      </w:r>
      <w:r w:rsidR="00914780" w:rsidRPr="00123176">
        <w:rPr>
          <w:snapToGrid w:val="0"/>
          <w:sz w:val="22"/>
          <w:szCs w:val="22"/>
        </w:rPr>
        <w:tab/>
      </w:r>
      <w:r w:rsidR="00F97D14">
        <w:rPr>
          <w:rFonts w:ascii="Garamond" w:hAnsi="Garamond"/>
        </w:rPr>
        <w:t>[</w:t>
      </w:r>
      <w:r w:rsidR="00F97D14">
        <w:rPr>
          <w:rFonts w:ascii="Garamond" w:hAnsi="Garamond"/>
          <w:highlight w:val="yellow"/>
        </w:rPr>
        <w:t>DOPLNÍ DODAVATEL</w:t>
      </w:r>
      <w:r w:rsidR="00F97D14">
        <w:rPr>
          <w:rFonts w:ascii="Garamond" w:hAnsi="Garamond"/>
        </w:rPr>
        <w:t>]</w:t>
      </w:r>
    </w:p>
    <w:p w14:paraId="34268F48" w14:textId="4495A0E0" w:rsidR="00914780" w:rsidRPr="00123176" w:rsidRDefault="000A090B" w:rsidP="00914780">
      <w:pPr>
        <w:tabs>
          <w:tab w:val="left" w:pos="5103"/>
        </w:tabs>
        <w:rPr>
          <w:snapToGrid w:val="0"/>
          <w:sz w:val="22"/>
          <w:szCs w:val="22"/>
        </w:rPr>
      </w:pPr>
      <w:r>
        <w:rPr>
          <w:snapToGrid w:val="0"/>
          <w:sz w:val="22"/>
          <w:szCs w:val="22"/>
        </w:rPr>
        <w:t>předseda představenstva</w:t>
      </w:r>
      <w:r w:rsidR="00914780" w:rsidRPr="00123176">
        <w:rPr>
          <w:snapToGrid w:val="0"/>
          <w:sz w:val="22"/>
          <w:szCs w:val="22"/>
        </w:rPr>
        <w:tab/>
      </w:r>
      <w:r w:rsidR="00F97D14">
        <w:rPr>
          <w:rFonts w:ascii="Garamond" w:hAnsi="Garamond"/>
        </w:rPr>
        <w:t>[</w:t>
      </w:r>
      <w:r w:rsidR="00F97D14">
        <w:rPr>
          <w:rFonts w:ascii="Garamond" w:hAnsi="Garamond"/>
          <w:highlight w:val="yellow"/>
        </w:rPr>
        <w:t>DOPLNÍ DODAVATEL</w:t>
      </w:r>
      <w:r w:rsidR="00F97D14">
        <w:rPr>
          <w:rFonts w:ascii="Garamond" w:hAnsi="Garamond"/>
        </w:rPr>
        <w:t>]</w:t>
      </w:r>
    </w:p>
    <w:p w14:paraId="46538024" w14:textId="77777777" w:rsidR="00914780" w:rsidRPr="00123176" w:rsidRDefault="00914780" w:rsidP="00914780">
      <w:pPr>
        <w:tabs>
          <w:tab w:val="left" w:pos="5103"/>
        </w:tabs>
        <w:rPr>
          <w:snapToGrid w:val="0"/>
          <w:sz w:val="22"/>
          <w:szCs w:val="22"/>
          <w:highlight w:val="green"/>
        </w:rPr>
      </w:pPr>
    </w:p>
    <w:p w14:paraId="054D3571" w14:textId="77777777" w:rsidR="00914780" w:rsidRPr="00123176" w:rsidRDefault="00914780" w:rsidP="00914780">
      <w:pPr>
        <w:tabs>
          <w:tab w:val="left" w:pos="5103"/>
        </w:tabs>
        <w:rPr>
          <w:snapToGrid w:val="0"/>
          <w:sz w:val="22"/>
          <w:szCs w:val="22"/>
          <w:highlight w:val="green"/>
        </w:rPr>
      </w:pPr>
    </w:p>
    <w:p w14:paraId="0E129657" w14:textId="77777777" w:rsidR="00914780" w:rsidRPr="00123176" w:rsidRDefault="00914780" w:rsidP="00914780">
      <w:pPr>
        <w:tabs>
          <w:tab w:val="left" w:pos="5103"/>
        </w:tabs>
        <w:rPr>
          <w:snapToGrid w:val="0"/>
          <w:sz w:val="22"/>
          <w:szCs w:val="22"/>
          <w:highlight w:val="green"/>
        </w:rPr>
      </w:pPr>
    </w:p>
    <w:p w14:paraId="7A1E4CC3" w14:textId="77777777" w:rsidR="00914780" w:rsidRPr="00123176" w:rsidRDefault="00914780" w:rsidP="00914780">
      <w:pPr>
        <w:tabs>
          <w:tab w:val="left" w:pos="2552"/>
          <w:tab w:val="left" w:pos="5103"/>
          <w:tab w:val="left" w:pos="7655"/>
        </w:tabs>
        <w:rPr>
          <w:b/>
          <w:bCs/>
          <w:snapToGrid w:val="0"/>
          <w:sz w:val="22"/>
          <w:szCs w:val="22"/>
          <w:u w:val="single"/>
        </w:rPr>
      </w:pPr>
      <w:r w:rsidRPr="00123176">
        <w:rPr>
          <w:snapToGrid w:val="0"/>
          <w:sz w:val="22"/>
          <w:szCs w:val="22"/>
          <w:u w:val="single"/>
        </w:rPr>
        <w:tab/>
      </w:r>
      <w:r w:rsidRPr="00123176">
        <w:rPr>
          <w:b/>
          <w:bCs/>
          <w:snapToGrid w:val="0"/>
          <w:sz w:val="22"/>
          <w:szCs w:val="22"/>
        </w:rPr>
        <w:tab/>
      </w:r>
      <w:r w:rsidRPr="00123176">
        <w:rPr>
          <w:b/>
          <w:bCs/>
          <w:snapToGrid w:val="0"/>
          <w:sz w:val="22"/>
          <w:szCs w:val="22"/>
          <w:u w:val="single"/>
        </w:rPr>
        <w:tab/>
      </w:r>
    </w:p>
    <w:p w14:paraId="7773C7C7" w14:textId="3B49910F" w:rsidR="00914780" w:rsidRPr="00123176" w:rsidRDefault="000A090B" w:rsidP="00914780">
      <w:pPr>
        <w:tabs>
          <w:tab w:val="left" w:pos="5103"/>
        </w:tabs>
        <w:rPr>
          <w:snapToGrid w:val="0"/>
          <w:sz w:val="22"/>
          <w:szCs w:val="22"/>
        </w:rPr>
      </w:pPr>
      <w:r>
        <w:rPr>
          <w:snapToGrid w:val="0"/>
          <w:sz w:val="22"/>
          <w:szCs w:val="22"/>
        </w:rPr>
        <w:t>Ing. Petr Bureš</w:t>
      </w:r>
      <w:r w:rsidR="00914780" w:rsidRPr="00123176">
        <w:rPr>
          <w:snapToGrid w:val="0"/>
          <w:sz w:val="22"/>
          <w:szCs w:val="22"/>
        </w:rPr>
        <w:tab/>
      </w:r>
      <w:r w:rsidR="00F97D14">
        <w:rPr>
          <w:rFonts w:ascii="Garamond" w:hAnsi="Garamond"/>
        </w:rPr>
        <w:t>[</w:t>
      </w:r>
      <w:r w:rsidR="00F97D14">
        <w:rPr>
          <w:rFonts w:ascii="Garamond" w:hAnsi="Garamond"/>
          <w:highlight w:val="yellow"/>
        </w:rPr>
        <w:t>DOPLNÍ DODAVATEL</w:t>
      </w:r>
      <w:r w:rsidR="00F97D14">
        <w:rPr>
          <w:rFonts w:ascii="Garamond" w:hAnsi="Garamond"/>
        </w:rPr>
        <w:t>]</w:t>
      </w:r>
    </w:p>
    <w:p w14:paraId="2FC40FB6" w14:textId="104EC491" w:rsidR="00914780" w:rsidRPr="00123176" w:rsidRDefault="000A090B" w:rsidP="000A090B">
      <w:pPr>
        <w:tabs>
          <w:tab w:val="left" w:pos="5103"/>
        </w:tabs>
        <w:rPr>
          <w:snapToGrid w:val="0"/>
          <w:sz w:val="22"/>
          <w:szCs w:val="22"/>
        </w:rPr>
      </w:pPr>
      <w:r>
        <w:rPr>
          <w:snapToGrid w:val="0"/>
          <w:sz w:val="22"/>
          <w:szCs w:val="22"/>
        </w:rPr>
        <w:t>člen představenstva</w:t>
      </w:r>
      <w:r w:rsidR="00914780" w:rsidRPr="00123176">
        <w:rPr>
          <w:snapToGrid w:val="0"/>
          <w:sz w:val="22"/>
          <w:szCs w:val="22"/>
        </w:rPr>
        <w:tab/>
      </w:r>
      <w:r w:rsidR="00F97D14">
        <w:rPr>
          <w:rFonts w:ascii="Garamond" w:hAnsi="Garamond"/>
        </w:rPr>
        <w:t>[</w:t>
      </w:r>
      <w:r w:rsidR="00F97D14">
        <w:rPr>
          <w:rFonts w:ascii="Garamond" w:hAnsi="Garamond"/>
          <w:highlight w:val="yellow"/>
        </w:rPr>
        <w:t>DOPLNÍ DODAVATEL</w:t>
      </w:r>
      <w:r w:rsidR="00F97D14">
        <w:rPr>
          <w:rFonts w:ascii="Garamond" w:hAnsi="Garamond"/>
        </w:rPr>
        <w:t>]</w:t>
      </w:r>
    </w:p>
    <w:p w14:paraId="1E6000B1" w14:textId="67DFEB69" w:rsidR="00914780" w:rsidRPr="009250E3" w:rsidRDefault="000A090B" w:rsidP="000A090B">
      <w:pPr>
        <w:pStyle w:val="Neodsazentext"/>
        <w:spacing w:before="0"/>
        <w:rPr>
          <w:bCs/>
          <w:color w:val="000000" w:themeColor="text1"/>
        </w:rPr>
      </w:pPr>
      <w:r>
        <w:rPr>
          <w:bCs/>
          <w:color w:val="000000" w:themeColor="text1"/>
        </w:rPr>
        <w:t>ředitel obchodní divize</w:t>
      </w:r>
    </w:p>
    <w:p w14:paraId="64074829" w14:textId="77777777" w:rsidR="00914780" w:rsidRPr="008E5F8A" w:rsidRDefault="00914780" w:rsidP="00914780">
      <w:pPr>
        <w:pStyle w:val="Neodsazentext"/>
        <w:rPr>
          <w:b/>
          <w:color w:val="000000" w:themeColor="text1"/>
        </w:rPr>
      </w:pPr>
      <w:r w:rsidRPr="008E5F8A">
        <w:rPr>
          <w:b/>
          <w:color w:val="000000" w:themeColor="text1"/>
        </w:rPr>
        <w:t>Přílohy smlouvy o dílo:</w:t>
      </w:r>
    </w:p>
    <w:p w14:paraId="06684023" w14:textId="3DE5966C" w:rsidR="00914780" w:rsidRPr="008E5F8A" w:rsidRDefault="00914780" w:rsidP="00914780">
      <w:pPr>
        <w:pStyle w:val="Neodsazentext"/>
        <w:rPr>
          <w:color w:val="000000" w:themeColor="text1"/>
        </w:rPr>
      </w:pPr>
      <w:r w:rsidRPr="008E5F8A">
        <w:rPr>
          <w:color w:val="000000" w:themeColor="text1"/>
        </w:rPr>
        <w:t>Příloha č. 1: Všeobecné obchodní podmínky pro stavby</w:t>
      </w:r>
    </w:p>
    <w:p w14:paraId="68714020" w14:textId="09A1D6B2" w:rsidR="00914780" w:rsidRPr="008E5F8A" w:rsidRDefault="00914780" w:rsidP="00914780">
      <w:pPr>
        <w:pStyle w:val="Neodsazentext"/>
        <w:rPr>
          <w:i/>
          <w:color w:val="000000" w:themeColor="text1"/>
        </w:rPr>
      </w:pPr>
      <w:r w:rsidRPr="008E5F8A">
        <w:rPr>
          <w:color w:val="000000" w:themeColor="text1"/>
        </w:rPr>
        <w:t xml:space="preserve">Příloha č. 2: Zadávací dokumentace </w:t>
      </w:r>
    </w:p>
    <w:p w14:paraId="5BB5FB6B" w14:textId="77777777" w:rsidR="00914780" w:rsidRPr="008E5F8A" w:rsidRDefault="00914780" w:rsidP="00914780">
      <w:pPr>
        <w:pStyle w:val="Neodsazentext"/>
        <w:rPr>
          <w:color w:val="000000" w:themeColor="text1"/>
        </w:rPr>
      </w:pPr>
      <w:r w:rsidRPr="008E5F8A">
        <w:rPr>
          <w:color w:val="000000" w:themeColor="text1"/>
        </w:rPr>
        <w:t>Příloha č. 3: Seznam odpovědných osob a čísla účtů zveřejněných v registru plátců DPH</w:t>
      </w:r>
    </w:p>
    <w:p w14:paraId="6F7B1202" w14:textId="575104F1" w:rsidR="00914780" w:rsidRPr="008E5F8A" w:rsidRDefault="00914780" w:rsidP="00914780">
      <w:pPr>
        <w:pStyle w:val="Neodsazentext"/>
        <w:rPr>
          <w:color w:val="000000" w:themeColor="text1"/>
        </w:rPr>
      </w:pPr>
      <w:r w:rsidRPr="008E5F8A">
        <w:rPr>
          <w:color w:val="000000" w:themeColor="text1"/>
        </w:rPr>
        <w:t xml:space="preserve">Příloha č. 4: Prohlášení zhotovitele, obsahující </w:t>
      </w:r>
      <w:r w:rsidR="008F4B1E">
        <w:rPr>
          <w:color w:val="000000" w:themeColor="text1"/>
        </w:rPr>
        <w:t>oceněný výkaz výměr</w:t>
      </w:r>
      <w:r w:rsidRPr="008E5F8A">
        <w:rPr>
          <w:color w:val="000000" w:themeColor="text1"/>
        </w:rPr>
        <w:t xml:space="preserve"> </w:t>
      </w:r>
    </w:p>
    <w:p w14:paraId="5F6EC445" w14:textId="5E6BF342" w:rsidR="00914780" w:rsidRPr="008E5F8A" w:rsidRDefault="00914780" w:rsidP="00914780">
      <w:pPr>
        <w:pStyle w:val="Neodsazentext"/>
        <w:rPr>
          <w:color w:val="000000" w:themeColor="text1"/>
        </w:rPr>
      </w:pPr>
      <w:r w:rsidRPr="008E5F8A">
        <w:rPr>
          <w:color w:val="000000" w:themeColor="text1"/>
        </w:rPr>
        <w:t xml:space="preserve">Příloha č. 5: Harmonogram plnění </w:t>
      </w:r>
    </w:p>
    <w:p w14:paraId="4AAB2513" w14:textId="77777777" w:rsidR="00A85654" w:rsidRPr="008E5F8A" w:rsidRDefault="00A85654" w:rsidP="00A85654">
      <w:pPr>
        <w:pStyle w:val="Neodsazentext"/>
        <w:rPr>
          <w:color w:val="000000" w:themeColor="text1"/>
        </w:rPr>
      </w:pPr>
      <w:r w:rsidRPr="008E5F8A">
        <w:rPr>
          <w:color w:val="000000" w:themeColor="text1"/>
        </w:rPr>
        <w:t>Příloha č. 6: Návrh změn</w:t>
      </w:r>
    </w:p>
    <w:p w14:paraId="5CCB9F87" w14:textId="77777777" w:rsidR="00594978" w:rsidRPr="008E5F8A" w:rsidRDefault="00594978" w:rsidP="00594978">
      <w:pPr>
        <w:pStyle w:val="Neodsazentext"/>
        <w:rPr>
          <w:color w:val="000000" w:themeColor="text1"/>
        </w:rPr>
      </w:pPr>
      <w:r w:rsidRPr="008E5F8A">
        <w:rPr>
          <w:color w:val="000000" w:themeColor="text1"/>
        </w:rPr>
        <w:t>Příloha č. 7: Změnový list</w:t>
      </w:r>
    </w:p>
    <w:p w14:paraId="41726ACB" w14:textId="46F55B7D" w:rsidR="00E67941" w:rsidRPr="008E5F8A" w:rsidRDefault="00E67941" w:rsidP="00594978">
      <w:pPr>
        <w:pStyle w:val="Neodsazentext"/>
        <w:rPr>
          <w:color w:val="000000" w:themeColor="text1"/>
        </w:rPr>
      </w:pPr>
      <w:r w:rsidRPr="008E5F8A">
        <w:rPr>
          <w:color w:val="000000" w:themeColor="text1"/>
        </w:rPr>
        <w:t>Příloha č. 8: Realizační tým Zhotovitele</w:t>
      </w:r>
    </w:p>
    <w:p w14:paraId="7DCC7689" w14:textId="3CEF3102" w:rsidR="00587EB5" w:rsidRPr="008E5F8A" w:rsidRDefault="00587EB5" w:rsidP="00594978">
      <w:pPr>
        <w:pStyle w:val="Neodsazentext"/>
        <w:rPr>
          <w:color w:val="000000" w:themeColor="text1"/>
        </w:rPr>
      </w:pPr>
      <w:r w:rsidRPr="008E5F8A">
        <w:rPr>
          <w:color w:val="000000" w:themeColor="text1"/>
        </w:rPr>
        <w:t>Příloha č. 9: Seznam poddodavatelů</w:t>
      </w:r>
    </w:p>
    <w:p w14:paraId="4339D02F" w14:textId="2D193EE2" w:rsidR="00BA0142" w:rsidRPr="008E5F8A" w:rsidRDefault="00BA0142" w:rsidP="00594978">
      <w:pPr>
        <w:pStyle w:val="Neodsazentext"/>
        <w:rPr>
          <w:color w:val="000000" w:themeColor="text1"/>
        </w:rPr>
      </w:pPr>
      <w:r w:rsidRPr="00434B13">
        <w:rPr>
          <w:color w:val="000000" w:themeColor="text1"/>
        </w:rPr>
        <w:t xml:space="preserve">Příloha č. 10: </w:t>
      </w:r>
      <w:r w:rsidRPr="008E5F8A">
        <w:rPr>
          <w:color w:val="000000" w:themeColor="text1"/>
        </w:rPr>
        <w:t>Povolení</w:t>
      </w:r>
    </w:p>
    <w:p w14:paraId="2B6CEE0E" w14:textId="77777777" w:rsidR="00594978" w:rsidRPr="000F4417" w:rsidRDefault="00594978" w:rsidP="00A85654">
      <w:pPr>
        <w:pStyle w:val="Neodsazentext"/>
        <w:rPr>
          <w:color w:val="000000" w:themeColor="text1"/>
        </w:rPr>
      </w:pPr>
    </w:p>
    <w:p w14:paraId="3E6100AE" w14:textId="77777777" w:rsidR="00E42666" w:rsidRDefault="00E42666" w:rsidP="00E42666">
      <w:pPr>
        <w:pStyle w:val="Neodsazentext"/>
        <w:rPr>
          <w:color w:val="000000" w:themeColor="text1"/>
        </w:rPr>
      </w:pPr>
    </w:p>
    <w:p w14:paraId="3D2AD36A" w14:textId="78C87C99" w:rsidR="00D06A4D" w:rsidRDefault="00864DF9" w:rsidP="00E42666">
      <w:pPr>
        <w:pStyle w:val="Neodsazentext"/>
        <w:rPr>
          <w:color w:val="000000" w:themeColor="text1"/>
        </w:rPr>
      </w:pPr>
      <w:r>
        <w:rPr>
          <w:color w:val="000000" w:themeColor="text1"/>
        </w:rPr>
        <w:t xml:space="preserve">Pro </w:t>
      </w:r>
      <w:r w:rsidR="004C206E">
        <w:rPr>
          <w:color w:val="000000" w:themeColor="text1"/>
        </w:rPr>
        <w:t xml:space="preserve">vyloučení </w:t>
      </w:r>
      <w:r>
        <w:rPr>
          <w:color w:val="000000" w:themeColor="text1"/>
        </w:rPr>
        <w:t>pochybností smluvní strany potvrzují, že přílohy této smlouvy jsou uvedeny v samostatném dokument</w:t>
      </w:r>
      <w:r w:rsidR="00222A40">
        <w:rPr>
          <w:color w:val="000000" w:themeColor="text1"/>
        </w:rPr>
        <w:t>u.</w:t>
      </w:r>
    </w:p>
    <w:p w14:paraId="7ADB3527" w14:textId="77777777" w:rsidR="001C4142" w:rsidRPr="00EF31F2" w:rsidRDefault="001C4142" w:rsidP="00EF31F2">
      <w:pPr>
        <w:pStyle w:val="Neodsazentext"/>
        <w:spacing w:line="360" w:lineRule="auto"/>
        <w:jc w:val="center"/>
        <w:rPr>
          <w:b/>
        </w:rPr>
      </w:pPr>
    </w:p>
    <w:sectPr w:rsidR="001C4142" w:rsidRPr="00EF31F2" w:rsidSect="008B09E6">
      <w:headerReference w:type="default" r:id="rId8"/>
      <w:footerReference w:type="even" r:id="rId9"/>
      <w:footerReference w:type="default" r:id="rId10"/>
      <w:pgSz w:w="11906" w:h="16838"/>
      <w:pgMar w:top="1418" w:right="1418" w:bottom="1135"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3B4D31" w14:textId="77777777" w:rsidR="006029AA" w:rsidRDefault="006029AA">
      <w:r>
        <w:separator/>
      </w:r>
    </w:p>
    <w:p w14:paraId="440D4949" w14:textId="77777777" w:rsidR="006029AA" w:rsidRDefault="006029AA"/>
    <w:p w14:paraId="4CC1525B" w14:textId="77777777" w:rsidR="006029AA" w:rsidRDefault="006029AA" w:rsidP="001471EC"/>
    <w:p w14:paraId="2F8148EC" w14:textId="77777777" w:rsidR="006029AA" w:rsidRDefault="006029AA" w:rsidP="001471EC"/>
  </w:endnote>
  <w:endnote w:type="continuationSeparator" w:id="0">
    <w:p w14:paraId="18B43083" w14:textId="77777777" w:rsidR="006029AA" w:rsidRDefault="006029AA">
      <w:r>
        <w:continuationSeparator/>
      </w:r>
    </w:p>
    <w:p w14:paraId="53B5C391" w14:textId="77777777" w:rsidR="006029AA" w:rsidRDefault="006029AA"/>
    <w:p w14:paraId="7F1C716E" w14:textId="77777777" w:rsidR="006029AA" w:rsidRDefault="006029AA" w:rsidP="001471EC"/>
    <w:p w14:paraId="01388E6A" w14:textId="77777777" w:rsidR="006029AA" w:rsidRDefault="006029AA" w:rsidP="001471EC"/>
  </w:endnote>
  <w:endnote w:type="continuationNotice" w:id="1">
    <w:p w14:paraId="58161511" w14:textId="77777777" w:rsidR="006029AA" w:rsidRDefault="006029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4F71" w14:textId="77777777" w:rsidR="00897C1E" w:rsidRDefault="00CF5D45">
    <w:pPr>
      <w:pStyle w:val="Zpat"/>
      <w:framePr w:wrap="around" w:vAnchor="text" w:hAnchor="margin" w:xAlign="center" w:y="1"/>
      <w:rPr>
        <w:rStyle w:val="slostrnky"/>
      </w:rPr>
    </w:pPr>
    <w:r>
      <w:rPr>
        <w:rStyle w:val="slostrnky"/>
      </w:rPr>
      <w:fldChar w:fldCharType="begin"/>
    </w:r>
    <w:r w:rsidR="00897C1E">
      <w:rPr>
        <w:rStyle w:val="slostrnky"/>
      </w:rPr>
      <w:instrText xml:space="preserve">PAGE  </w:instrText>
    </w:r>
    <w:r>
      <w:rPr>
        <w:rStyle w:val="slostrnky"/>
      </w:rPr>
      <w:fldChar w:fldCharType="end"/>
    </w:r>
  </w:p>
  <w:p w14:paraId="2A928542" w14:textId="77777777" w:rsidR="00897C1E" w:rsidRDefault="00897C1E">
    <w:pPr>
      <w:pStyle w:val="Zpat"/>
    </w:pPr>
  </w:p>
  <w:p w14:paraId="2C163B82" w14:textId="77777777" w:rsidR="00045BC6" w:rsidRDefault="00045BC6"/>
  <w:p w14:paraId="48149CF6" w14:textId="77777777" w:rsidR="00045BC6" w:rsidRDefault="00045BC6" w:rsidP="001471EC"/>
  <w:p w14:paraId="75D19EED" w14:textId="77777777" w:rsidR="00045BC6" w:rsidRDefault="00045BC6" w:rsidP="001471E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346325209"/>
      <w:docPartObj>
        <w:docPartGallery w:val="Page Numbers (Bottom of Page)"/>
        <w:docPartUnique/>
      </w:docPartObj>
    </w:sdtPr>
    <w:sdtEndPr>
      <w:rPr>
        <w:rFonts w:ascii="Times New Roman" w:hAnsi="Times New Roman" w:cs="Times New Roman"/>
        <w:sz w:val="20"/>
        <w:szCs w:val="20"/>
      </w:rPr>
    </w:sdtEndPr>
    <w:sdtContent>
      <w:p w14:paraId="37854DAC" w14:textId="5CFCC512" w:rsidR="006E585D" w:rsidRPr="00E5337B" w:rsidRDefault="00E5337B" w:rsidP="00E5337B">
        <w:pPr>
          <w:pStyle w:val="Zpat"/>
        </w:pPr>
        <w:r w:rsidRPr="00E5337B">
          <w:rPr>
            <w:rFonts w:eastAsiaTheme="majorEastAsia"/>
            <w:sz w:val="14"/>
            <w:szCs w:val="14"/>
          </w:rPr>
          <w:t>ver. 1.</w:t>
        </w:r>
        <w:r w:rsidR="00E208F0">
          <w:rPr>
            <w:rFonts w:eastAsiaTheme="majorEastAsia"/>
            <w:sz w:val="14"/>
            <w:szCs w:val="14"/>
          </w:rPr>
          <w:t>5</w:t>
        </w:r>
        <w:r w:rsidRPr="00E5337B">
          <w:rPr>
            <w:rFonts w:eastAsiaTheme="majorEastAsia"/>
            <w:sz w:val="14"/>
            <w:szCs w:val="14"/>
          </w:rPr>
          <w:t>.</w:t>
        </w:r>
        <w:r w:rsidR="000A090B">
          <w:rPr>
            <w:rFonts w:eastAsiaTheme="majorEastAsia"/>
            <w:sz w:val="14"/>
            <w:szCs w:val="14"/>
          </w:rPr>
          <w:t>2</w:t>
        </w:r>
        <w:r>
          <w:rPr>
            <w:rFonts w:eastAsiaTheme="majorEastAsia"/>
            <w:sz w:val="14"/>
            <w:szCs w:val="14"/>
          </w:rPr>
          <w:tab/>
        </w:r>
        <w:r w:rsidR="006E585D" w:rsidRPr="00E5337B">
          <w:rPr>
            <w:rFonts w:eastAsiaTheme="majorEastAsia"/>
          </w:rPr>
          <w:t xml:space="preserve">Strana </w:t>
        </w:r>
        <w:r w:rsidR="006E585D" w:rsidRPr="00E5337B">
          <w:rPr>
            <w:rFonts w:eastAsiaTheme="minorEastAsia"/>
          </w:rPr>
          <w:fldChar w:fldCharType="begin"/>
        </w:r>
        <w:r w:rsidR="006E585D" w:rsidRPr="00E5337B">
          <w:instrText>PAGE    \* MERGEFORMAT</w:instrText>
        </w:r>
        <w:r w:rsidR="006E585D" w:rsidRPr="00E5337B">
          <w:rPr>
            <w:rFonts w:eastAsiaTheme="minorEastAsia"/>
          </w:rPr>
          <w:fldChar w:fldCharType="separate"/>
        </w:r>
        <w:r w:rsidR="006E585D" w:rsidRPr="00E5337B">
          <w:rPr>
            <w:rFonts w:eastAsiaTheme="majorEastAsia"/>
          </w:rPr>
          <w:t>2</w:t>
        </w:r>
        <w:r w:rsidR="006E585D" w:rsidRPr="00E5337B">
          <w:rPr>
            <w:rFonts w:eastAsiaTheme="majorEastAsia"/>
          </w:rPr>
          <w:fldChar w:fldCharType="end"/>
        </w:r>
      </w:p>
    </w:sdtContent>
  </w:sdt>
  <w:p w14:paraId="59A47493" w14:textId="5601107C" w:rsidR="009322F2" w:rsidRDefault="009322F2" w:rsidP="005938CB">
    <w:pPr>
      <w:pStyle w:val="Druhrove1"/>
      <w:numPr>
        <w:ilvl w:val="0"/>
        <w:numId w:val="0"/>
      </w:numPr>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A3D3D" w14:textId="77777777" w:rsidR="006029AA" w:rsidRDefault="006029AA">
      <w:r>
        <w:separator/>
      </w:r>
    </w:p>
    <w:p w14:paraId="5FCBF46C" w14:textId="77777777" w:rsidR="006029AA" w:rsidRDefault="006029AA"/>
    <w:p w14:paraId="2E6CB3F8" w14:textId="77777777" w:rsidR="006029AA" w:rsidRDefault="006029AA" w:rsidP="001471EC"/>
    <w:p w14:paraId="1B40F7AE" w14:textId="77777777" w:rsidR="006029AA" w:rsidRDefault="006029AA" w:rsidP="001471EC"/>
  </w:footnote>
  <w:footnote w:type="continuationSeparator" w:id="0">
    <w:p w14:paraId="5F9947A0" w14:textId="77777777" w:rsidR="006029AA" w:rsidRDefault="006029AA">
      <w:r>
        <w:continuationSeparator/>
      </w:r>
    </w:p>
    <w:p w14:paraId="165DA629" w14:textId="77777777" w:rsidR="006029AA" w:rsidRDefault="006029AA"/>
    <w:p w14:paraId="21BC2EFD" w14:textId="77777777" w:rsidR="006029AA" w:rsidRDefault="006029AA" w:rsidP="001471EC"/>
    <w:p w14:paraId="4B636D50" w14:textId="77777777" w:rsidR="006029AA" w:rsidRDefault="006029AA" w:rsidP="001471EC"/>
  </w:footnote>
  <w:footnote w:type="continuationNotice" w:id="1">
    <w:p w14:paraId="0C693AC7" w14:textId="77777777" w:rsidR="006029AA" w:rsidRDefault="006029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570E0" w14:textId="2A99BCA1" w:rsidR="00045BC6" w:rsidRDefault="00EF5AD9" w:rsidP="00382369">
    <w:pPr>
      <w:pStyle w:val="Zhlav"/>
      <w:tabs>
        <w:tab w:val="clear" w:pos="4536"/>
        <w:tab w:val="clear" w:pos="9072"/>
        <w:tab w:val="right" w:pos="8789"/>
      </w:tabs>
      <w:jc w:val="both"/>
    </w:pPr>
    <w:r w:rsidRPr="00382369">
      <w:rPr>
        <w:i/>
        <w:iCs/>
        <w:sz w:val="22"/>
        <w:szCs w:val="22"/>
      </w:rPr>
      <w:t>Stavba č. 6963 Celková přestavba a rozšíření ÚČOV na Císařském ostrově, etapa 0004 – Nátokový labyrint – levý břeh</w:t>
    </w:r>
    <w:r w:rsidR="00B50931" w:rsidRPr="00382369">
      <w:rPr>
        <w:i/>
        <w:iCs/>
      </w:rPr>
      <w:tab/>
    </w:r>
    <w:r w:rsidR="00B50931" w:rsidRPr="00936210">
      <w:rPr>
        <w:i/>
        <w:iCs/>
        <w:highlight w:val="green"/>
      </w:rPr>
      <w:t xml:space="preserve">číslo akce </w:t>
    </w:r>
    <w:r w:rsidRPr="00EF5AD9">
      <w:rPr>
        <w:i/>
        <w:iCs/>
      </w:rPr>
      <w:t>12HMP28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7CA4"/>
    <w:multiLevelType w:val="multilevel"/>
    <w:tmpl w:val="A920A22A"/>
    <w:lvl w:ilvl="0">
      <w:start w:val="1"/>
      <w:numFmt w:val="decimal"/>
      <w:pStyle w:val="Seznam123"/>
      <w:lvlText w:val="%1)"/>
      <w:lvlJc w:val="left"/>
      <w:pPr>
        <w:tabs>
          <w:tab w:val="num" w:pos="1134"/>
        </w:tabs>
        <w:ind w:left="1134"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lowerLetter"/>
      <w:lvlText w:val="%2."/>
      <w:lvlJc w:val="left"/>
      <w:pPr>
        <w:tabs>
          <w:tab w:val="num" w:pos="1701"/>
        </w:tabs>
        <w:ind w:left="1418" w:hanging="284"/>
      </w:pPr>
      <w:rPr>
        <w:rFonts w:hint="default"/>
      </w:rPr>
    </w:lvl>
    <w:lvl w:ilvl="2">
      <w:start w:val="1"/>
      <w:numFmt w:val="lowerRoman"/>
      <w:lvlText w:val="%3."/>
      <w:lvlJc w:val="right"/>
      <w:pPr>
        <w:ind w:left="1701" w:firstLine="0"/>
      </w:pPr>
      <w:rPr>
        <w:rFonts w:hint="default"/>
      </w:rPr>
    </w:lvl>
    <w:lvl w:ilvl="3">
      <w:start w:val="1"/>
      <w:numFmt w:val="decimal"/>
      <w:lvlText w:val="%4."/>
      <w:lvlJc w:val="left"/>
      <w:pPr>
        <w:ind w:left="2268" w:firstLine="0"/>
      </w:pPr>
      <w:rPr>
        <w:rFonts w:hint="default"/>
      </w:rPr>
    </w:lvl>
    <w:lvl w:ilvl="4">
      <w:start w:val="1"/>
      <w:numFmt w:val="lowerLetter"/>
      <w:lvlText w:val="%5."/>
      <w:lvlJc w:val="left"/>
      <w:pPr>
        <w:ind w:left="2835" w:firstLine="0"/>
      </w:pPr>
      <w:rPr>
        <w:rFonts w:hint="default"/>
      </w:rPr>
    </w:lvl>
    <w:lvl w:ilvl="5">
      <w:start w:val="1"/>
      <w:numFmt w:val="lowerRoman"/>
      <w:lvlText w:val="%6."/>
      <w:lvlJc w:val="right"/>
      <w:pPr>
        <w:ind w:left="3402" w:firstLine="0"/>
      </w:pPr>
      <w:rPr>
        <w:rFonts w:hint="default"/>
      </w:rPr>
    </w:lvl>
    <w:lvl w:ilvl="6">
      <w:start w:val="1"/>
      <w:numFmt w:val="decimal"/>
      <w:lvlText w:val="%7."/>
      <w:lvlJc w:val="left"/>
      <w:pPr>
        <w:ind w:left="3969" w:firstLine="0"/>
      </w:pPr>
      <w:rPr>
        <w:rFonts w:hint="default"/>
      </w:rPr>
    </w:lvl>
    <w:lvl w:ilvl="7">
      <w:start w:val="1"/>
      <w:numFmt w:val="lowerLetter"/>
      <w:lvlText w:val="%8."/>
      <w:lvlJc w:val="left"/>
      <w:pPr>
        <w:ind w:left="4536" w:firstLine="0"/>
      </w:pPr>
      <w:rPr>
        <w:rFonts w:hint="default"/>
      </w:rPr>
    </w:lvl>
    <w:lvl w:ilvl="8">
      <w:start w:val="1"/>
      <w:numFmt w:val="lowerRoman"/>
      <w:lvlText w:val="%9."/>
      <w:lvlJc w:val="right"/>
      <w:pPr>
        <w:ind w:left="5103" w:firstLine="0"/>
      </w:pPr>
      <w:rPr>
        <w:rFonts w:hint="default"/>
      </w:rPr>
    </w:lvl>
  </w:abstractNum>
  <w:abstractNum w:abstractNumId="1" w15:restartNumberingAfterBreak="0">
    <w:nsid w:val="085F6262"/>
    <w:multiLevelType w:val="hybridMultilevel"/>
    <w:tmpl w:val="E73446CC"/>
    <w:lvl w:ilvl="0" w:tplc="4F82B4EA">
      <w:start w:val="1"/>
      <w:numFmt w:val="upperRoman"/>
      <w:pStyle w:val="msk"/>
      <w:lvlText w:val="%1."/>
      <w:lvlJc w:val="center"/>
      <w:pPr>
        <w:tabs>
          <w:tab w:val="num" w:pos="567"/>
        </w:tabs>
        <w:ind w:left="0" w:firstLine="284"/>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 w15:restartNumberingAfterBreak="0">
    <w:nsid w:val="15E530D4"/>
    <w:multiLevelType w:val="multilevel"/>
    <w:tmpl w:val="B218F76E"/>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17710C42"/>
    <w:multiLevelType w:val="multilevel"/>
    <w:tmpl w:val="7354EFAA"/>
    <w:lvl w:ilvl="0">
      <w:start w:val="1"/>
      <w:numFmt w:val="upperLetter"/>
      <w:pStyle w:val="PreambuleABC"/>
      <w:lvlText w:val="(%1)"/>
      <w:lvlJc w:val="left"/>
      <w:pPr>
        <w:tabs>
          <w:tab w:val="num" w:pos="567"/>
        </w:tabs>
        <w:ind w:left="567" w:hanging="567"/>
      </w:pPr>
      <w:rPr>
        <w:rFonts w:hint="default"/>
        <w:b/>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2879567D"/>
    <w:multiLevelType w:val="multilevel"/>
    <w:tmpl w:val="04F6B2E4"/>
    <w:lvl w:ilvl="0">
      <w:start w:val="1"/>
      <w:numFmt w:val="lowerRoman"/>
      <w:pStyle w:val="Seznamiiiiii"/>
      <w:lvlText w:val="(%1)"/>
      <w:lvlJc w:val="left"/>
      <w:pPr>
        <w:tabs>
          <w:tab w:val="num" w:pos="1134"/>
        </w:tabs>
        <w:ind w:left="1134" w:hanging="567"/>
      </w:pPr>
      <w:rPr>
        <w:rFonts w:ascii="Times New Roman" w:hAnsi="Times New Roman" w:cs="Times New Roman" w:hint="default"/>
        <w:b w:val="0"/>
        <w:bCs w:val="0"/>
        <w:i w:val="0"/>
        <w:iCs w:val="0"/>
        <w:caps w:val="0"/>
        <w:strike w:val="0"/>
        <w:dstrike w:val="0"/>
        <w:vanish w:val="0"/>
        <w:color w:val="000000"/>
        <w:spacing w:val="0"/>
        <w:kern w:val="0"/>
        <w:position w:val="0"/>
        <w:u w:val="none"/>
        <w:vertAlign w:val="baseline"/>
        <w:em w:val="none"/>
      </w:rPr>
    </w:lvl>
    <w:lvl w:ilvl="1">
      <w:start w:val="1"/>
      <w:numFmt w:val="lowerLetter"/>
      <w:lvlText w:val="%2."/>
      <w:lvlJc w:val="left"/>
      <w:pPr>
        <w:tabs>
          <w:tab w:val="num" w:pos="1701"/>
        </w:tabs>
        <w:ind w:left="1418" w:hanging="284"/>
      </w:pPr>
      <w:rPr>
        <w:rFonts w:hint="default"/>
      </w:rPr>
    </w:lvl>
    <w:lvl w:ilvl="2">
      <w:start w:val="1"/>
      <w:numFmt w:val="lowerRoman"/>
      <w:lvlText w:val="%3."/>
      <w:lvlJc w:val="right"/>
      <w:pPr>
        <w:ind w:left="1701" w:firstLine="0"/>
      </w:pPr>
      <w:rPr>
        <w:rFonts w:hint="default"/>
      </w:rPr>
    </w:lvl>
    <w:lvl w:ilvl="3">
      <w:start w:val="1"/>
      <w:numFmt w:val="decimal"/>
      <w:lvlText w:val="%4."/>
      <w:lvlJc w:val="left"/>
      <w:pPr>
        <w:ind w:left="2268" w:firstLine="0"/>
      </w:pPr>
      <w:rPr>
        <w:rFonts w:hint="default"/>
      </w:rPr>
    </w:lvl>
    <w:lvl w:ilvl="4">
      <w:start w:val="1"/>
      <w:numFmt w:val="lowerLetter"/>
      <w:lvlText w:val="%5."/>
      <w:lvlJc w:val="left"/>
      <w:pPr>
        <w:ind w:left="2835" w:firstLine="0"/>
      </w:pPr>
      <w:rPr>
        <w:rFonts w:hint="default"/>
      </w:rPr>
    </w:lvl>
    <w:lvl w:ilvl="5">
      <w:start w:val="1"/>
      <w:numFmt w:val="lowerRoman"/>
      <w:lvlText w:val="%6."/>
      <w:lvlJc w:val="right"/>
      <w:pPr>
        <w:ind w:left="3402" w:firstLine="0"/>
      </w:pPr>
      <w:rPr>
        <w:rFonts w:hint="default"/>
      </w:rPr>
    </w:lvl>
    <w:lvl w:ilvl="6">
      <w:start w:val="1"/>
      <w:numFmt w:val="decimal"/>
      <w:lvlText w:val="%7."/>
      <w:lvlJc w:val="left"/>
      <w:pPr>
        <w:ind w:left="3969" w:firstLine="0"/>
      </w:pPr>
      <w:rPr>
        <w:rFonts w:hint="default"/>
      </w:rPr>
    </w:lvl>
    <w:lvl w:ilvl="7">
      <w:start w:val="1"/>
      <w:numFmt w:val="lowerLetter"/>
      <w:lvlText w:val="%8."/>
      <w:lvlJc w:val="left"/>
      <w:pPr>
        <w:ind w:left="4536" w:firstLine="0"/>
      </w:pPr>
      <w:rPr>
        <w:rFonts w:hint="default"/>
      </w:rPr>
    </w:lvl>
    <w:lvl w:ilvl="8">
      <w:start w:val="1"/>
      <w:numFmt w:val="lowerRoman"/>
      <w:lvlText w:val="%9."/>
      <w:lvlJc w:val="right"/>
      <w:pPr>
        <w:ind w:left="5103" w:firstLine="0"/>
      </w:pPr>
      <w:rPr>
        <w:rFonts w:hint="default"/>
      </w:rPr>
    </w:lvl>
  </w:abstractNum>
  <w:abstractNum w:abstractNumId="5" w15:restartNumberingAfterBreak="0">
    <w:nsid w:val="3B793EA6"/>
    <w:multiLevelType w:val="multilevel"/>
    <w:tmpl w:val="1F788736"/>
    <w:lvl w:ilvl="0">
      <w:start w:val="1"/>
      <w:numFmt w:val="upperRoman"/>
      <w:pStyle w:val="Petitvroky"/>
      <w:lvlText w:val="%1."/>
      <w:lvlJc w:val="left"/>
      <w:pPr>
        <w:tabs>
          <w:tab w:val="num" w:pos="1134"/>
        </w:tabs>
        <w:ind w:left="567" w:hanging="567"/>
      </w:pPr>
      <w:rPr>
        <w:rFonts w:hint="default"/>
        <w:b/>
        <w:i w:val="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6" w15:restartNumberingAfterBreak="0">
    <w:nsid w:val="3CF13789"/>
    <w:multiLevelType w:val="multilevel"/>
    <w:tmpl w:val="8766C60A"/>
    <w:styleLink w:val="Importovanstyl2"/>
    <w:lvl w:ilvl="0">
      <w:start w:val="1"/>
      <w:numFmt w:val="decimal"/>
      <w:lvlText w:val="%1."/>
      <w:lvlJc w:val="left"/>
      <w:pPr>
        <w:ind w:left="567" w:hanging="56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tabs>
          <w:tab w:val="left" w:pos="1985"/>
        </w:tabs>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Roman"/>
      <w:lvlText w:val="(%4)"/>
      <w:lvlJc w:val="left"/>
      <w:pPr>
        <w:tabs>
          <w:tab w:val="left" w:pos="1985"/>
        </w:tabs>
        <w:ind w:left="1418"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Roman"/>
      <w:lvlText w:val="(%5)"/>
      <w:lvlJc w:val="left"/>
      <w:pPr>
        <w:tabs>
          <w:tab w:val="left" w:pos="1985"/>
        </w:tabs>
        <w:ind w:left="1749"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2079"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Roman"/>
      <w:lvlText w:val="(%7)"/>
      <w:lvlJc w:val="left"/>
      <w:pPr>
        <w:tabs>
          <w:tab w:val="left" w:pos="1985"/>
        </w:tabs>
        <w:ind w:left="2410"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Roman"/>
      <w:lvlText w:val="(%8)"/>
      <w:lvlJc w:val="left"/>
      <w:pPr>
        <w:tabs>
          <w:tab w:val="left" w:pos="1985"/>
        </w:tabs>
        <w:ind w:left="2741"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tabs>
          <w:tab w:val="left" w:pos="1985"/>
        </w:tabs>
        <w:ind w:left="3071"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452D15F3"/>
    <w:multiLevelType w:val="multilevel"/>
    <w:tmpl w:val="2F484A04"/>
    <w:lvl w:ilvl="0">
      <w:start w:val="1"/>
      <w:numFmt w:val="decimal"/>
      <w:pStyle w:val="Smluvnstrany123"/>
      <w:lvlText w:val="(%1)"/>
      <w:lvlJc w:val="left"/>
      <w:pPr>
        <w:tabs>
          <w:tab w:val="num" w:pos="567"/>
        </w:tabs>
        <w:ind w:left="567" w:hanging="567"/>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5BE4378"/>
    <w:multiLevelType w:val="multilevel"/>
    <w:tmpl w:val="9C10A4C2"/>
    <w:lvl w:ilvl="0">
      <w:start w:val="1"/>
      <w:numFmt w:val="decimal"/>
      <w:pStyle w:val="Nadpis1"/>
      <w:lvlText w:val="%1."/>
      <w:lvlJc w:val="left"/>
      <w:pPr>
        <w:ind w:left="432" w:hanging="432"/>
      </w:pPr>
    </w:lvl>
    <w:lvl w:ilvl="1">
      <w:start w:val="1"/>
      <w:numFmt w:val="decimal"/>
      <w:pStyle w:val="SoD1"/>
      <w:lvlText w:val="%1.%2"/>
      <w:lvlJc w:val="left"/>
      <w:pPr>
        <w:ind w:left="567" w:hanging="567"/>
      </w:pPr>
      <w:rPr>
        <w:rFonts w:hint="default"/>
      </w:rPr>
    </w:lvl>
    <w:lvl w:ilvl="2">
      <w:start w:val="1"/>
      <w:numFmt w:val="decimal"/>
      <w:pStyle w:val="SoD2"/>
      <w:lvlText w:val="%1.%2.%3"/>
      <w:lvlJc w:val="left"/>
      <w:pPr>
        <w:ind w:left="794" w:hanging="79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C6C0431"/>
    <w:multiLevelType w:val="multilevel"/>
    <w:tmpl w:val="F72ACB32"/>
    <w:lvl w:ilvl="0">
      <w:start w:val="1"/>
      <w:numFmt w:val="decimal"/>
      <w:pStyle w:val="PrvnrovesmlouvyNadpis"/>
      <w:lvlText w:val="%1."/>
      <w:lvlJc w:val="left"/>
      <w:pPr>
        <w:tabs>
          <w:tab w:val="num" w:pos="567"/>
        </w:tabs>
        <w:ind w:left="397" w:hanging="397"/>
      </w:pPr>
      <w:rPr>
        <w:rFonts w:hint="default"/>
        <w:b/>
        <w:i w:val="0"/>
      </w:rPr>
    </w:lvl>
    <w:lvl w:ilvl="1">
      <w:start w:val="1"/>
      <w:numFmt w:val="decimal"/>
      <w:pStyle w:val="Druhrovesmlouvy"/>
      <w:lvlText w:val="%1.%2"/>
      <w:lvlJc w:val="left"/>
      <w:pPr>
        <w:tabs>
          <w:tab w:val="num" w:pos="1731"/>
        </w:tabs>
        <w:ind w:left="1134" w:hanging="737"/>
      </w:pPr>
      <w:rPr>
        <w:rFonts w:hint="default"/>
      </w:rPr>
    </w:lvl>
    <w:lvl w:ilvl="2">
      <w:start w:val="1"/>
      <w:numFmt w:val="decimal"/>
      <w:pStyle w:val="Tetrovesmlouvy"/>
      <w:lvlText w:val="%1.%2.%3"/>
      <w:lvlJc w:val="left"/>
      <w:pPr>
        <w:tabs>
          <w:tab w:val="num" w:pos="1022"/>
        </w:tabs>
        <w:ind w:left="1134" w:hanging="737"/>
      </w:pPr>
      <w:rPr>
        <w:rFonts w:hint="default"/>
      </w:rPr>
    </w:lvl>
    <w:lvl w:ilvl="3">
      <w:start w:val="1"/>
      <w:numFmt w:val="decimal"/>
      <w:pStyle w:val="tvrtrovesmlouvy"/>
      <w:lvlText w:val="%1.%2.%3.%4"/>
      <w:lvlJc w:val="left"/>
      <w:pPr>
        <w:tabs>
          <w:tab w:val="num" w:pos="1985"/>
        </w:tabs>
        <w:ind w:left="1985" w:hanging="851"/>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0" w15:restartNumberingAfterBreak="0">
    <w:nsid w:val="62912EA5"/>
    <w:multiLevelType w:val="multilevel"/>
    <w:tmpl w:val="8244CA8C"/>
    <w:lvl w:ilvl="0">
      <w:start w:val="1"/>
      <w:numFmt w:val="decimal"/>
      <w:pStyle w:val="Prvnrove"/>
      <w:lvlText w:val="%1."/>
      <w:lvlJc w:val="left"/>
      <w:pPr>
        <w:ind w:left="1063"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Druhrove1"/>
      <w:lvlText w:val="%1.%2."/>
      <w:lvlJc w:val="left"/>
      <w:pPr>
        <w:ind w:left="2695" w:hanging="432"/>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etrove"/>
      <w:lvlText w:val="%1.%2.%3."/>
      <w:lvlJc w:val="left"/>
      <w:pPr>
        <w:ind w:left="1661" w:hanging="504"/>
      </w:pPr>
      <w:rPr>
        <w:b w:val="0"/>
      </w:rPr>
    </w:lvl>
    <w:lvl w:ilvl="3">
      <w:start w:val="1"/>
      <w:numFmt w:val="decimal"/>
      <w:lvlText w:val="%1.%2.%3.%4."/>
      <w:lvlJc w:val="left"/>
      <w:pPr>
        <w:ind w:left="2431" w:hanging="648"/>
      </w:pPr>
    </w:lvl>
    <w:lvl w:ilvl="4">
      <w:start w:val="1"/>
      <w:numFmt w:val="decimal"/>
      <w:lvlText w:val="%1.%2.%3.%4.%5."/>
      <w:lvlJc w:val="left"/>
      <w:pPr>
        <w:ind w:left="2935" w:hanging="792"/>
      </w:pPr>
    </w:lvl>
    <w:lvl w:ilvl="5">
      <w:start w:val="1"/>
      <w:numFmt w:val="decimal"/>
      <w:lvlText w:val="%1.%2.%3.%4.%5.%6."/>
      <w:lvlJc w:val="left"/>
      <w:pPr>
        <w:ind w:left="3439" w:hanging="936"/>
      </w:pPr>
    </w:lvl>
    <w:lvl w:ilvl="6">
      <w:start w:val="1"/>
      <w:numFmt w:val="decimal"/>
      <w:lvlText w:val="%1.%2.%3.%4.%5.%6.%7."/>
      <w:lvlJc w:val="left"/>
      <w:pPr>
        <w:ind w:left="3943" w:hanging="1080"/>
      </w:pPr>
    </w:lvl>
    <w:lvl w:ilvl="7">
      <w:start w:val="1"/>
      <w:numFmt w:val="decimal"/>
      <w:lvlText w:val="%1.%2.%3.%4.%5.%6.%7.%8."/>
      <w:lvlJc w:val="left"/>
      <w:pPr>
        <w:ind w:left="4447" w:hanging="1224"/>
      </w:pPr>
    </w:lvl>
    <w:lvl w:ilvl="8">
      <w:start w:val="1"/>
      <w:numFmt w:val="decimal"/>
      <w:lvlText w:val="%1.%2.%3.%4.%5.%6.%7.%8.%9."/>
      <w:lvlJc w:val="left"/>
      <w:pPr>
        <w:ind w:left="5023" w:hanging="1440"/>
      </w:pPr>
    </w:lvl>
  </w:abstractNum>
  <w:abstractNum w:abstractNumId="11" w15:restartNumberingAfterBreak="0">
    <w:nsid w:val="68780171"/>
    <w:multiLevelType w:val="singleLevel"/>
    <w:tmpl w:val="D8F49628"/>
    <w:lvl w:ilvl="0">
      <w:start w:val="1"/>
      <w:numFmt w:val="bullet"/>
      <w:pStyle w:val="odrka"/>
      <w:lvlText w:val=""/>
      <w:lvlJc w:val="left"/>
      <w:pPr>
        <w:tabs>
          <w:tab w:val="num" w:pos="360"/>
        </w:tabs>
        <w:ind w:left="284" w:hanging="284"/>
      </w:pPr>
      <w:rPr>
        <w:rFonts w:ascii="Symbol" w:hAnsi="Symbol" w:hint="default"/>
      </w:rPr>
    </w:lvl>
  </w:abstractNum>
  <w:abstractNum w:abstractNumId="12" w15:restartNumberingAfterBreak="0">
    <w:nsid w:val="75D00F64"/>
    <w:multiLevelType w:val="multilevel"/>
    <w:tmpl w:val="3FA63C12"/>
    <w:lvl w:ilvl="0">
      <w:start w:val="1"/>
      <w:numFmt w:val="decimal"/>
      <w:pStyle w:val="ListArabic1"/>
      <w:lvlText w:val="(%1)"/>
      <w:lvlJc w:val="left"/>
      <w:pPr>
        <w:tabs>
          <w:tab w:val="num" w:pos="624"/>
        </w:tabs>
        <w:ind w:left="624" w:hanging="624"/>
      </w:pPr>
      <w:rPr>
        <w:rFonts w:cs="Times New Roman"/>
        <w:b w:val="0"/>
        <w:i w:val="0"/>
        <w:sz w:val="20"/>
      </w:rPr>
    </w:lvl>
    <w:lvl w:ilvl="1">
      <w:start w:val="1"/>
      <w:numFmt w:val="decimal"/>
      <w:pStyle w:val="ListArabic2"/>
      <w:lvlText w:val="(%2)"/>
      <w:lvlJc w:val="left"/>
      <w:pPr>
        <w:tabs>
          <w:tab w:val="num" w:pos="1417"/>
        </w:tabs>
        <w:ind w:left="1417" w:hanging="793"/>
      </w:pPr>
      <w:rPr>
        <w:rFonts w:cs="Times New Roman"/>
        <w:b w:val="0"/>
        <w:i w:val="0"/>
        <w:sz w:val="20"/>
      </w:rPr>
    </w:lvl>
    <w:lvl w:ilvl="2">
      <w:start w:val="1"/>
      <w:numFmt w:val="decimal"/>
      <w:pStyle w:val="ListArabic3"/>
      <w:lvlText w:val="(%3)"/>
      <w:lvlJc w:val="left"/>
      <w:pPr>
        <w:tabs>
          <w:tab w:val="num" w:pos="1928"/>
        </w:tabs>
        <w:ind w:left="1928" w:hanging="511"/>
      </w:pPr>
      <w:rPr>
        <w:rFonts w:cs="Times New Roman"/>
        <w:b w:val="0"/>
        <w:i w:val="0"/>
        <w:sz w:val="20"/>
      </w:rPr>
    </w:lvl>
    <w:lvl w:ilvl="3">
      <w:start w:val="1"/>
      <w:numFmt w:val="decimal"/>
      <w:lvlText w:val="(%4)"/>
      <w:lvlJc w:val="left"/>
      <w:pPr>
        <w:tabs>
          <w:tab w:val="num" w:pos="2438"/>
        </w:tabs>
        <w:ind w:left="2438" w:hanging="510"/>
      </w:pPr>
      <w:rPr>
        <w:rFonts w:cs="Times New Roman"/>
        <w:b w:val="0"/>
        <w:i w:val="0"/>
        <w:sz w:val="20"/>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15:restartNumberingAfterBreak="0">
    <w:nsid w:val="7C047115"/>
    <w:multiLevelType w:val="hybridMultilevel"/>
    <w:tmpl w:val="E5686F46"/>
    <w:lvl w:ilvl="0" w:tplc="47D2DA34">
      <w:numFmt w:val="bullet"/>
      <w:pStyle w:val="Seznam-"/>
      <w:lvlText w:val="-"/>
      <w:lvlJc w:val="left"/>
      <w:pPr>
        <w:ind w:left="927" w:hanging="360"/>
      </w:pPr>
      <w:rPr>
        <w:rFonts w:ascii="Times New Roman" w:hAnsi="Times New Roman" w:cs="Times New Roman" w:hint="default"/>
      </w:rPr>
    </w:lvl>
    <w:lvl w:ilvl="1" w:tplc="77F45092" w:tentative="1">
      <w:start w:val="1"/>
      <w:numFmt w:val="bullet"/>
      <w:lvlText w:val="o"/>
      <w:lvlJc w:val="left"/>
      <w:pPr>
        <w:ind w:left="1647" w:hanging="360"/>
      </w:pPr>
      <w:rPr>
        <w:rFonts w:ascii="Courier New" w:hAnsi="Courier New" w:cs="Courier New" w:hint="default"/>
      </w:rPr>
    </w:lvl>
    <w:lvl w:ilvl="2" w:tplc="5582F44A" w:tentative="1">
      <w:start w:val="1"/>
      <w:numFmt w:val="bullet"/>
      <w:lvlText w:val=""/>
      <w:lvlJc w:val="left"/>
      <w:pPr>
        <w:ind w:left="2367" w:hanging="360"/>
      </w:pPr>
      <w:rPr>
        <w:rFonts w:ascii="Wingdings" w:hAnsi="Wingdings" w:hint="default"/>
      </w:rPr>
    </w:lvl>
    <w:lvl w:ilvl="3" w:tplc="5106D1EE" w:tentative="1">
      <w:start w:val="1"/>
      <w:numFmt w:val="bullet"/>
      <w:lvlText w:val=""/>
      <w:lvlJc w:val="left"/>
      <w:pPr>
        <w:ind w:left="3087" w:hanging="360"/>
      </w:pPr>
      <w:rPr>
        <w:rFonts w:ascii="Symbol" w:hAnsi="Symbol" w:hint="default"/>
      </w:rPr>
    </w:lvl>
    <w:lvl w:ilvl="4" w:tplc="4F72578C" w:tentative="1">
      <w:start w:val="1"/>
      <w:numFmt w:val="bullet"/>
      <w:lvlText w:val="o"/>
      <w:lvlJc w:val="left"/>
      <w:pPr>
        <w:ind w:left="3807" w:hanging="360"/>
      </w:pPr>
      <w:rPr>
        <w:rFonts w:ascii="Courier New" w:hAnsi="Courier New" w:cs="Courier New" w:hint="default"/>
      </w:rPr>
    </w:lvl>
    <w:lvl w:ilvl="5" w:tplc="1D801A8E" w:tentative="1">
      <w:start w:val="1"/>
      <w:numFmt w:val="bullet"/>
      <w:lvlText w:val=""/>
      <w:lvlJc w:val="left"/>
      <w:pPr>
        <w:ind w:left="4527" w:hanging="360"/>
      </w:pPr>
      <w:rPr>
        <w:rFonts w:ascii="Wingdings" w:hAnsi="Wingdings" w:hint="default"/>
      </w:rPr>
    </w:lvl>
    <w:lvl w:ilvl="6" w:tplc="03E60094" w:tentative="1">
      <w:start w:val="1"/>
      <w:numFmt w:val="bullet"/>
      <w:lvlText w:val=""/>
      <w:lvlJc w:val="left"/>
      <w:pPr>
        <w:ind w:left="5247" w:hanging="360"/>
      </w:pPr>
      <w:rPr>
        <w:rFonts w:ascii="Symbol" w:hAnsi="Symbol" w:hint="default"/>
      </w:rPr>
    </w:lvl>
    <w:lvl w:ilvl="7" w:tplc="9CA25ECA" w:tentative="1">
      <w:start w:val="1"/>
      <w:numFmt w:val="bullet"/>
      <w:lvlText w:val="o"/>
      <w:lvlJc w:val="left"/>
      <w:pPr>
        <w:ind w:left="5967" w:hanging="360"/>
      </w:pPr>
      <w:rPr>
        <w:rFonts w:ascii="Courier New" w:hAnsi="Courier New" w:cs="Courier New" w:hint="default"/>
      </w:rPr>
    </w:lvl>
    <w:lvl w:ilvl="8" w:tplc="DDACAC20" w:tentative="1">
      <w:start w:val="1"/>
      <w:numFmt w:val="bullet"/>
      <w:lvlText w:val=""/>
      <w:lvlJc w:val="left"/>
      <w:pPr>
        <w:ind w:left="6687" w:hanging="360"/>
      </w:pPr>
      <w:rPr>
        <w:rFonts w:ascii="Wingdings" w:hAnsi="Wingdings" w:hint="default"/>
      </w:rPr>
    </w:lvl>
  </w:abstractNum>
  <w:abstractNum w:abstractNumId="14"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59820238">
    <w:abstractNumId w:val="11"/>
  </w:num>
  <w:num w:numId="2" w16cid:durableId="1535339724">
    <w:abstractNumId w:val="7"/>
  </w:num>
  <w:num w:numId="3" w16cid:durableId="1528178295">
    <w:abstractNumId w:val="2"/>
  </w:num>
  <w:num w:numId="4" w16cid:durableId="2146387660">
    <w:abstractNumId w:val="8"/>
  </w:num>
  <w:num w:numId="5" w16cid:durableId="2054886820">
    <w:abstractNumId w:val="1"/>
  </w:num>
  <w:num w:numId="6" w16cid:durableId="2086411975">
    <w:abstractNumId w:val="5"/>
  </w:num>
  <w:num w:numId="7" w16cid:durableId="2115981841">
    <w:abstractNumId w:val="9"/>
  </w:num>
  <w:num w:numId="8" w16cid:durableId="1878619177">
    <w:abstractNumId w:val="3"/>
  </w:num>
  <w:num w:numId="9" w16cid:durableId="5597521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1851132">
    <w:abstractNumId w:val="4"/>
  </w:num>
  <w:num w:numId="11" w16cid:durableId="652683379">
    <w:abstractNumId w:val="13"/>
  </w:num>
  <w:num w:numId="12" w16cid:durableId="1421826125">
    <w:abstractNumId w:val="10"/>
  </w:num>
  <w:num w:numId="13" w16cid:durableId="132526148">
    <w:abstractNumId w:val="14"/>
  </w:num>
  <w:num w:numId="14" w16cid:durableId="533540878">
    <w:abstractNumId w:val="12"/>
  </w:num>
  <w:num w:numId="15" w16cid:durableId="389036580">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4DA"/>
    <w:rsid w:val="0000097A"/>
    <w:rsid w:val="000009C9"/>
    <w:rsid w:val="00005988"/>
    <w:rsid w:val="00007743"/>
    <w:rsid w:val="000128BB"/>
    <w:rsid w:val="0001294C"/>
    <w:rsid w:val="0001370B"/>
    <w:rsid w:val="00013888"/>
    <w:rsid w:val="00014044"/>
    <w:rsid w:val="0002170F"/>
    <w:rsid w:val="0002387D"/>
    <w:rsid w:val="00023B03"/>
    <w:rsid w:val="000243E6"/>
    <w:rsid w:val="000247A4"/>
    <w:rsid w:val="0002542B"/>
    <w:rsid w:val="00025B7B"/>
    <w:rsid w:val="00026CB9"/>
    <w:rsid w:val="00026DBD"/>
    <w:rsid w:val="00027FF1"/>
    <w:rsid w:val="000302DA"/>
    <w:rsid w:val="00032E06"/>
    <w:rsid w:val="000350A6"/>
    <w:rsid w:val="00040AD6"/>
    <w:rsid w:val="000420E2"/>
    <w:rsid w:val="000450EC"/>
    <w:rsid w:val="00045BC6"/>
    <w:rsid w:val="000468DF"/>
    <w:rsid w:val="00050425"/>
    <w:rsid w:val="00050C11"/>
    <w:rsid w:val="000525D1"/>
    <w:rsid w:val="00062362"/>
    <w:rsid w:val="00062937"/>
    <w:rsid w:val="00065B88"/>
    <w:rsid w:val="0006617E"/>
    <w:rsid w:val="000673E3"/>
    <w:rsid w:val="00067510"/>
    <w:rsid w:val="00070439"/>
    <w:rsid w:val="00072290"/>
    <w:rsid w:val="0007356D"/>
    <w:rsid w:val="00074266"/>
    <w:rsid w:val="000753F9"/>
    <w:rsid w:val="0007738E"/>
    <w:rsid w:val="00077508"/>
    <w:rsid w:val="00081125"/>
    <w:rsid w:val="00082EB4"/>
    <w:rsid w:val="000841C7"/>
    <w:rsid w:val="00085CE3"/>
    <w:rsid w:val="000909DF"/>
    <w:rsid w:val="000913BE"/>
    <w:rsid w:val="00095465"/>
    <w:rsid w:val="0009684D"/>
    <w:rsid w:val="000972E2"/>
    <w:rsid w:val="000A090B"/>
    <w:rsid w:val="000A39CB"/>
    <w:rsid w:val="000B0D21"/>
    <w:rsid w:val="000B10A2"/>
    <w:rsid w:val="000B25F7"/>
    <w:rsid w:val="000B3CEE"/>
    <w:rsid w:val="000B7807"/>
    <w:rsid w:val="000B7D65"/>
    <w:rsid w:val="000C2C76"/>
    <w:rsid w:val="000C3C5F"/>
    <w:rsid w:val="000C48D2"/>
    <w:rsid w:val="000C4AD0"/>
    <w:rsid w:val="000C5020"/>
    <w:rsid w:val="000C55B4"/>
    <w:rsid w:val="000D4FF6"/>
    <w:rsid w:val="000D70B3"/>
    <w:rsid w:val="000E268F"/>
    <w:rsid w:val="000E5AB5"/>
    <w:rsid w:val="000F2395"/>
    <w:rsid w:val="000F2688"/>
    <w:rsid w:val="000F31DC"/>
    <w:rsid w:val="000F4417"/>
    <w:rsid w:val="000F4CC6"/>
    <w:rsid w:val="000F733B"/>
    <w:rsid w:val="0010003D"/>
    <w:rsid w:val="00102009"/>
    <w:rsid w:val="00106975"/>
    <w:rsid w:val="00111259"/>
    <w:rsid w:val="00113A58"/>
    <w:rsid w:val="00117187"/>
    <w:rsid w:val="00122A2B"/>
    <w:rsid w:val="00123176"/>
    <w:rsid w:val="001311D7"/>
    <w:rsid w:val="001317E4"/>
    <w:rsid w:val="00137121"/>
    <w:rsid w:val="00137CE9"/>
    <w:rsid w:val="0014634B"/>
    <w:rsid w:val="001464C8"/>
    <w:rsid w:val="00146AC2"/>
    <w:rsid w:val="001471EC"/>
    <w:rsid w:val="001473B2"/>
    <w:rsid w:val="00151347"/>
    <w:rsid w:val="0015247E"/>
    <w:rsid w:val="0015365C"/>
    <w:rsid w:val="00155420"/>
    <w:rsid w:val="00155635"/>
    <w:rsid w:val="001559EA"/>
    <w:rsid w:val="00156B7A"/>
    <w:rsid w:val="00156D8D"/>
    <w:rsid w:val="001578A4"/>
    <w:rsid w:val="001610AE"/>
    <w:rsid w:val="001617BC"/>
    <w:rsid w:val="00162ADD"/>
    <w:rsid w:val="001658F3"/>
    <w:rsid w:val="00167C2E"/>
    <w:rsid w:val="00172519"/>
    <w:rsid w:val="001726CB"/>
    <w:rsid w:val="00174F8A"/>
    <w:rsid w:val="00175C83"/>
    <w:rsid w:val="0017611A"/>
    <w:rsid w:val="001767DF"/>
    <w:rsid w:val="00177A08"/>
    <w:rsid w:val="001808CC"/>
    <w:rsid w:val="00185316"/>
    <w:rsid w:val="00187716"/>
    <w:rsid w:val="00192352"/>
    <w:rsid w:val="001951DA"/>
    <w:rsid w:val="001A36FA"/>
    <w:rsid w:val="001A4178"/>
    <w:rsid w:val="001A5134"/>
    <w:rsid w:val="001B206D"/>
    <w:rsid w:val="001B234F"/>
    <w:rsid w:val="001B4835"/>
    <w:rsid w:val="001B5C6C"/>
    <w:rsid w:val="001C10BF"/>
    <w:rsid w:val="001C3832"/>
    <w:rsid w:val="001C4142"/>
    <w:rsid w:val="001C4221"/>
    <w:rsid w:val="001C4C24"/>
    <w:rsid w:val="001C4DC0"/>
    <w:rsid w:val="001C54A9"/>
    <w:rsid w:val="001D1E1C"/>
    <w:rsid w:val="001D3842"/>
    <w:rsid w:val="001D39E0"/>
    <w:rsid w:val="001D5BAB"/>
    <w:rsid w:val="001E49A5"/>
    <w:rsid w:val="001E51C1"/>
    <w:rsid w:val="001E5855"/>
    <w:rsid w:val="001E6FC6"/>
    <w:rsid w:val="001F0B45"/>
    <w:rsid w:val="001F1757"/>
    <w:rsid w:val="001F5A11"/>
    <w:rsid w:val="0020109D"/>
    <w:rsid w:val="002034F0"/>
    <w:rsid w:val="00206A98"/>
    <w:rsid w:val="00211A26"/>
    <w:rsid w:val="00211F7F"/>
    <w:rsid w:val="00212B23"/>
    <w:rsid w:val="002131A7"/>
    <w:rsid w:val="00216F48"/>
    <w:rsid w:val="002221CC"/>
    <w:rsid w:val="00222A40"/>
    <w:rsid w:val="00223404"/>
    <w:rsid w:val="00225711"/>
    <w:rsid w:val="002279AC"/>
    <w:rsid w:val="00231591"/>
    <w:rsid w:val="00233AE9"/>
    <w:rsid w:val="002408AC"/>
    <w:rsid w:val="00243221"/>
    <w:rsid w:val="00246FB1"/>
    <w:rsid w:val="00257222"/>
    <w:rsid w:val="00257286"/>
    <w:rsid w:val="002575AF"/>
    <w:rsid w:val="002637D8"/>
    <w:rsid w:val="00263A34"/>
    <w:rsid w:val="00270918"/>
    <w:rsid w:val="00270CD5"/>
    <w:rsid w:val="00271110"/>
    <w:rsid w:val="002728B2"/>
    <w:rsid w:val="0027412F"/>
    <w:rsid w:val="00275DD9"/>
    <w:rsid w:val="002766EA"/>
    <w:rsid w:val="00281F20"/>
    <w:rsid w:val="00282B2B"/>
    <w:rsid w:val="002839A6"/>
    <w:rsid w:val="00286D3F"/>
    <w:rsid w:val="0028709A"/>
    <w:rsid w:val="0029053B"/>
    <w:rsid w:val="00292349"/>
    <w:rsid w:val="00294232"/>
    <w:rsid w:val="002A1F09"/>
    <w:rsid w:val="002B0ABF"/>
    <w:rsid w:val="002B1983"/>
    <w:rsid w:val="002B2568"/>
    <w:rsid w:val="002B577D"/>
    <w:rsid w:val="002B6E35"/>
    <w:rsid w:val="002B7F69"/>
    <w:rsid w:val="002D17A7"/>
    <w:rsid w:val="002D2260"/>
    <w:rsid w:val="002D33B7"/>
    <w:rsid w:val="002D562F"/>
    <w:rsid w:val="002D648F"/>
    <w:rsid w:val="002D6927"/>
    <w:rsid w:val="002D743A"/>
    <w:rsid w:val="002E2550"/>
    <w:rsid w:val="002E4291"/>
    <w:rsid w:val="002E43E7"/>
    <w:rsid w:val="002E7279"/>
    <w:rsid w:val="002F089C"/>
    <w:rsid w:val="002F6862"/>
    <w:rsid w:val="003010A2"/>
    <w:rsid w:val="00304C1C"/>
    <w:rsid w:val="003160DA"/>
    <w:rsid w:val="00320021"/>
    <w:rsid w:val="00320FE3"/>
    <w:rsid w:val="0032627A"/>
    <w:rsid w:val="00331782"/>
    <w:rsid w:val="00333E37"/>
    <w:rsid w:val="00334316"/>
    <w:rsid w:val="00337DC1"/>
    <w:rsid w:val="00337EA2"/>
    <w:rsid w:val="00343460"/>
    <w:rsid w:val="00345638"/>
    <w:rsid w:val="003470E1"/>
    <w:rsid w:val="00347353"/>
    <w:rsid w:val="0035044C"/>
    <w:rsid w:val="00351383"/>
    <w:rsid w:val="003554CA"/>
    <w:rsid w:val="00360ABA"/>
    <w:rsid w:val="003647C0"/>
    <w:rsid w:val="00365DFA"/>
    <w:rsid w:val="003707E8"/>
    <w:rsid w:val="00371725"/>
    <w:rsid w:val="00373E08"/>
    <w:rsid w:val="003742F0"/>
    <w:rsid w:val="003757F7"/>
    <w:rsid w:val="00377AEE"/>
    <w:rsid w:val="003812F6"/>
    <w:rsid w:val="00382369"/>
    <w:rsid w:val="00382502"/>
    <w:rsid w:val="003854E0"/>
    <w:rsid w:val="00386518"/>
    <w:rsid w:val="003905F4"/>
    <w:rsid w:val="00394148"/>
    <w:rsid w:val="00396C66"/>
    <w:rsid w:val="00396CAA"/>
    <w:rsid w:val="003A034D"/>
    <w:rsid w:val="003A1009"/>
    <w:rsid w:val="003A1A70"/>
    <w:rsid w:val="003A6337"/>
    <w:rsid w:val="003B10EE"/>
    <w:rsid w:val="003C0BE7"/>
    <w:rsid w:val="003C1527"/>
    <w:rsid w:val="003C1761"/>
    <w:rsid w:val="003C31E6"/>
    <w:rsid w:val="003C4AE7"/>
    <w:rsid w:val="003C70AE"/>
    <w:rsid w:val="003D35E0"/>
    <w:rsid w:val="003E5917"/>
    <w:rsid w:val="003E598F"/>
    <w:rsid w:val="003E6A7C"/>
    <w:rsid w:val="003E7516"/>
    <w:rsid w:val="003F066C"/>
    <w:rsid w:val="003F15BC"/>
    <w:rsid w:val="003F2EBA"/>
    <w:rsid w:val="003F5FE7"/>
    <w:rsid w:val="003F7120"/>
    <w:rsid w:val="00400AFD"/>
    <w:rsid w:val="00405436"/>
    <w:rsid w:val="0041220F"/>
    <w:rsid w:val="004129E6"/>
    <w:rsid w:val="0041399D"/>
    <w:rsid w:val="00414B00"/>
    <w:rsid w:val="00414FDC"/>
    <w:rsid w:val="00416B86"/>
    <w:rsid w:val="00422FC2"/>
    <w:rsid w:val="00424D66"/>
    <w:rsid w:val="00425712"/>
    <w:rsid w:val="00425CE9"/>
    <w:rsid w:val="0043002A"/>
    <w:rsid w:val="00431ED7"/>
    <w:rsid w:val="00432666"/>
    <w:rsid w:val="00432A6C"/>
    <w:rsid w:val="00434B13"/>
    <w:rsid w:val="004353D5"/>
    <w:rsid w:val="0044188E"/>
    <w:rsid w:val="004425FD"/>
    <w:rsid w:val="0044342C"/>
    <w:rsid w:val="00443DE9"/>
    <w:rsid w:val="00444B4D"/>
    <w:rsid w:val="00445428"/>
    <w:rsid w:val="0045011A"/>
    <w:rsid w:val="00450298"/>
    <w:rsid w:val="00451A24"/>
    <w:rsid w:val="00452E73"/>
    <w:rsid w:val="00454249"/>
    <w:rsid w:val="00456A16"/>
    <w:rsid w:val="004570B8"/>
    <w:rsid w:val="00462420"/>
    <w:rsid w:val="004652CC"/>
    <w:rsid w:val="00472DB4"/>
    <w:rsid w:val="00473766"/>
    <w:rsid w:val="00474D23"/>
    <w:rsid w:val="00477956"/>
    <w:rsid w:val="004800A6"/>
    <w:rsid w:val="00481201"/>
    <w:rsid w:val="00482066"/>
    <w:rsid w:val="00483F1D"/>
    <w:rsid w:val="004841E5"/>
    <w:rsid w:val="00484457"/>
    <w:rsid w:val="00485330"/>
    <w:rsid w:val="00485AA3"/>
    <w:rsid w:val="00490093"/>
    <w:rsid w:val="00492669"/>
    <w:rsid w:val="00495D64"/>
    <w:rsid w:val="0049634D"/>
    <w:rsid w:val="004A13EA"/>
    <w:rsid w:val="004A15EB"/>
    <w:rsid w:val="004A16A7"/>
    <w:rsid w:val="004A16FD"/>
    <w:rsid w:val="004B51AD"/>
    <w:rsid w:val="004B59B0"/>
    <w:rsid w:val="004B5ECA"/>
    <w:rsid w:val="004B746D"/>
    <w:rsid w:val="004C206E"/>
    <w:rsid w:val="004C2A91"/>
    <w:rsid w:val="004C2D55"/>
    <w:rsid w:val="004C3F65"/>
    <w:rsid w:val="004C67E4"/>
    <w:rsid w:val="004C7ECA"/>
    <w:rsid w:val="004D0198"/>
    <w:rsid w:val="004D2F33"/>
    <w:rsid w:val="004D5036"/>
    <w:rsid w:val="004D53CD"/>
    <w:rsid w:val="004D5E40"/>
    <w:rsid w:val="004D6AF7"/>
    <w:rsid w:val="004E49FA"/>
    <w:rsid w:val="004E4B9A"/>
    <w:rsid w:val="004E5DC8"/>
    <w:rsid w:val="004E799A"/>
    <w:rsid w:val="004F1759"/>
    <w:rsid w:val="004F3F24"/>
    <w:rsid w:val="00502C8C"/>
    <w:rsid w:val="00504DBA"/>
    <w:rsid w:val="00505CD5"/>
    <w:rsid w:val="00512A9E"/>
    <w:rsid w:val="00513198"/>
    <w:rsid w:val="005165C5"/>
    <w:rsid w:val="005173EA"/>
    <w:rsid w:val="005216AC"/>
    <w:rsid w:val="00523A95"/>
    <w:rsid w:val="0052778C"/>
    <w:rsid w:val="00530AC3"/>
    <w:rsid w:val="00531B0A"/>
    <w:rsid w:val="00532A26"/>
    <w:rsid w:val="00533C65"/>
    <w:rsid w:val="00533EBF"/>
    <w:rsid w:val="00541667"/>
    <w:rsid w:val="00543367"/>
    <w:rsid w:val="00544190"/>
    <w:rsid w:val="005474C0"/>
    <w:rsid w:val="0055238B"/>
    <w:rsid w:val="005533B9"/>
    <w:rsid w:val="00565E3D"/>
    <w:rsid w:val="0057262C"/>
    <w:rsid w:val="00572A11"/>
    <w:rsid w:val="005730B6"/>
    <w:rsid w:val="005741D5"/>
    <w:rsid w:val="005761BA"/>
    <w:rsid w:val="005769B3"/>
    <w:rsid w:val="00577AE0"/>
    <w:rsid w:val="005800CC"/>
    <w:rsid w:val="00581B9D"/>
    <w:rsid w:val="0058776B"/>
    <w:rsid w:val="00587EB5"/>
    <w:rsid w:val="00591F8A"/>
    <w:rsid w:val="005922DA"/>
    <w:rsid w:val="005938CB"/>
    <w:rsid w:val="00594978"/>
    <w:rsid w:val="00594EB2"/>
    <w:rsid w:val="00595809"/>
    <w:rsid w:val="005A0B32"/>
    <w:rsid w:val="005A0BFF"/>
    <w:rsid w:val="005A2913"/>
    <w:rsid w:val="005A60CA"/>
    <w:rsid w:val="005A6422"/>
    <w:rsid w:val="005A6E0B"/>
    <w:rsid w:val="005C5593"/>
    <w:rsid w:val="005D27C7"/>
    <w:rsid w:val="005D606F"/>
    <w:rsid w:val="005D787A"/>
    <w:rsid w:val="005E2F1A"/>
    <w:rsid w:val="005E547D"/>
    <w:rsid w:val="005E65B8"/>
    <w:rsid w:val="005F0A3B"/>
    <w:rsid w:val="005F0B8C"/>
    <w:rsid w:val="005F2B7D"/>
    <w:rsid w:val="00600857"/>
    <w:rsid w:val="006029AA"/>
    <w:rsid w:val="006045CE"/>
    <w:rsid w:val="0060598C"/>
    <w:rsid w:val="00606033"/>
    <w:rsid w:val="006079DB"/>
    <w:rsid w:val="00607E50"/>
    <w:rsid w:val="00612C87"/>
    <w:rsid w:val="00613F52"/>
    <w:rsid w:val="0061541E"/>
    <w:rsid w:val="00621BD9"/>
    <w:rsid w:val="00623EA8"/>
    <w:rsid w:val="00630545"/>
    <w:rsid w:val="00632247"/>
    <w:rsid w:val="00632EB5"/>
    <w:rsid w:val="00635620"/>
    <w:rsid w:val="0063602D"/>
    <w:rsid w:val="00636B13"/>
    <w:rsid w:val="00637122"/>
    <w:rsid w:val="006379EC"/>
    <w:rsid w:val="0064000E"/>
    <w:rsid w:val="00640B31"/>
    <w:rsid w:val="00650A6C"/>
    <w:rsid w:val="00652825"/>
    <w:rsid w:val="006536E2"/>
    <w:rsid w:val="0065558E"/>
    <w:rsid w:val="006668A3"/>
    <w:rsid w:val="006676B1"/>
    <w:rsid w:val="00667E25"/>
    <w:rsid w:val="00667E86"/>
    <w:rsid w:val="0067014D"/>
    <w:rsid w:val="006707A9"/>
    <w:rsid w:val="00671C10"/>
    <w:rsid w:val="00671CE3"/>
    <w:rsid w:val="00672C5B"/>
    <w:rsid w:val="006730B7"/>
    <w:rsid w:val="00673902"/>
    <w:rsid w:val="00675841"/>
    <w:rsid w:val="006760E8"/>
    <w:rsid w:val="00676108"/>
    <w:rsid w:val="0068371D"/>
    <w:rsid w:val="006902F3"/>
    <w:rsid w:val="00693230"/>
    <w:rsid w:val="00693D3D"/>
    <w:rsid w:val="006951BD"/>
    <w:rsid w:val="00696349"/>
    <w:rsid w:val="006A1D3A"/>
    <w:rsid w:val="006A36EC"/>
    <w:rsid w:val="006A43F0"/>
    <w:rsid w:val="006A6B32"/>
    <w:rsid w:val="006B4C28"/>
    <w:rsid w:val="006B5443"/>
    <w:rsid w:val="006B7360"/>
    <w:rsid w:val="006B7C1C"/>
    <w:rsid w:val="006B7E5A"/>
    <w:rsid w:val="006C144A"/>
    <w:rsid w:val="006C5FB4"/>
    <w:rsid w:val="006D0E55"/>
    <w:rsid w:val="006D4BC5"/>
    <w:rsid w:val="006E1A6A"/>
    <w:rsid w:val="006E20A9"/>
    <w:rsid w:val="006E585D"/>
    <w:rsid w:val="006F1412"/>
    <w:rsid w:val="006F1D5A"/>
    <w:rsid w:val="006F2F4E"/>
    <w:rsid w:val="006F4C20"/>
    <w:rsid w:val="006F582E"/>
    <w:rsid w:val="006F5A86"/>
    <w:rsid w:val="006F7735"/>
    <w:rsid w:val="00701380"/>
    <w:rsid w:val="00703F45"/>
    <w:rsid w:val="00705FAB"/>
    <w:rsid w:val="007115E4"/>
    <w:rsid w:val="00711D15"/>
    <w:rsid w:val="007138C3"/>
    <w:rsid w:val="00713ACD"/>
    <w:rsid w:val="0071657D"/>
    <w:rsid w:val="0072018C"/>
    <w:rsid w:val="007217B4"/>
    <w:rsid w:val="00722864"/>
    <w:rsid w:val="007252C3"/>
    <w:rsid w:val="00730824"/>
    <w:rsid w:val="007355A5"/>
    <w:rsid w:val="00737582"/>
    <w:rsid w:val="00740E63"/>
    <w:rsid w:val="00743C37"/>
    <w:rsid w:val="007446EE"/>
    <w:rsid w:val="00744908"/>
    <w:rsid w:val="00745984"/>
    <w:rsid w:val="007464C3"/>
    <w:rsid w:val="00751272"/>
    <w:rsid w:val="0075268F"/>
    <w:rsid w:val="00753F9A"/>
    <w:rsid w:val="00755A33"/>
    <w:rsid w:val="00756EAC"/>
    <w:rsid w:val="0076194A"/>
    <w:rsid w:val="00765748"/>
    <w:rsid w:val="00773B2B"/>
    <w:rsid w:val="007740B8"/>
    <w:rsid w:val="00774157"/>
    <w:rsid w:val="0077755B"/>
    <w:rsid w:val="007826CF"/>
    <w:rsid w:val="00786D63"/>
    <w:rsid w:val="007906F9"/>
    <w:rsid w:val="0079093A"/>
    <w:rsid w:val="007910D6"/>
    <w:rsid w:val="007934BD"/>
    <w:rsid w:val="00797B42"/>
    <w:rsid w:val="007A354B"/>
    <w:rsid w:val="007A3612"/>
    <w:rsid w:val="007B32BB"/>
    <w:rsid w:val="007B4FEA"/>
    <w:rsid w:val="007B5B91"/>
    <w:rsid w:val="007C1EAC"/>
    <w:rsid w:val="007C7AA3"/>
    <w:rsid w:val="007C7B2D"/>
    <w:rsid w:val="007D37D9"/>
    <w:rsid w:val="007D37F1"/>
    <w:rsid w:val="007D6063"/>
    <w:rsid w:val="007D679F"/>
    <w:rsid w:val="007D6A88"/>
    <w:rsid w:val="007D7671"/>
    <w:rsid w:val="007E0200"/>
    <w:rsid w:val="007E4681"/>
    <w:rsid w:val="007E4F15"/>
    <w:rsid w:val="007E5257"/>
    <w:rsid w:val="007F114D"/>
    <w:rsid w:val="007F133A"/>
    <w:rsid w:val="007F2DB5"/>
    <w:rsid w:val="007F3EA6"/>
    <w:rsid w:val="007F5FA1"/>
    <w:rsid w:val="007F5FE4"/>
    <w:rsid w:val="007F66E2"/>
    <w:rsid w:val="008030DF"/>
    <w:rsid w:val="00803DE3"/>
    <w:rsid w:val="00807D7F"/>
    <w:rsid w:val="008118CB"/>
    <w:rsid w:val="00811AD9"/>
    <w:rsid w:val="008120C4"/>
    <w:rsid w:val="00817507"/>
    <w:rsid w:val="008220DD"/>
    <w:rsid w:val="00823E95"/>
    <w:rsid w:val="00825B67"/>
    <w:rsid w:val="00826752"/>
    <w:rsid w:val="008267E5"/>
    <w:rsid w:val="0082693E"/>
    <w:rsid w:val="00826B60"/>
    <w:rsid w:val="00827A83"/>
    <w:rsid w:val="00841F89"/>
    <w:rsid w:val="00842EDB"/>
    <w:rsid w:val="0084531C"/>
    <w:rsid w:val="008461D7"/>
    <w:rsid w:val="00846573"/>
    <w:rsid w:val="008535C3"/>
    <w:rsid w:val="00853FDD"/>
    <w:rsid w:val="00855952"/>
    <w:rsid w:val="00857530"/>
    <w:rsid w:val="00860F8B"/>
    <w:rsid w:val="0086111D"/>
    <w:rsid w:val="00861EEE"/>
    <w:rsid w:val="008644B6"/>
    <w:rsid w:val="008644BC"/>
    <w:rsid w:val="00864DF9"/>
    <w:rsid w:val="008758FF"/>
    <w:rsid w:val="00876008"/>
    <w:rsid w:val="008804F6"/>
    <w:rsid w:val="00880CE2"/>
    <w:rsid w:val="0088421D"/>
    <w:rsid w:val="0088519B"/>
    <w:rsid w:val="00890981"/>
    <w:rsid w:val="00894754"/>
    <w:rsid w:val="008952C9"/>
    <w:rsid w:val="00896CE7"/>
    <w:rsid w:val="008976FA"/>
    <w:rsid w:val="00897C1E"/>
    <w:rsid w:val="008A36A3"/>
    <w:rsid w:val="008A692E"/>
    <w:rsid w:val="008B0049"/>
    <w:rsid w:val="008B09E6"/>
    <w:rsid w:val="008B295C"/>
    <w:rsid w:val="008B411A"/>
    <w:rsid w:val="008C1171"/>
    <w:rsid w:val="008C3A8E"/>
    <w:rsid w:val="008C4938"/>
    <w:rsid w:val="008C50A9"/>
    <w:rsid w:val="008C621E"/>
    <w:rsid w:val="008C7D07"/>
    <w:rsid w:val="008D3ED9"/>
    <w:rsid w:val="008D4114"/>
    <w:rsid w:val="008D6969"/>
    <w:rsid w:val="008D7A0E"/>
    <w:rsid w:val="008E042B"/>
    <w:rsid w:val="008E1116"/>
    <w:rsid w:val="008E5437"/>
    <w:rsid w:val="008E5F8A"/>
    <w:rsid w:val="008E6A78"/>
    <w:rsid w:val="008F0CE7"/>
    <w:rsid w:val="008F1E3F"/>
    <w:rsid w:val="008F2499"/>
    <w:rsid w:val="008F2DE2"/>
    <w:rsid w:val="008F4B1E"/>
    <w:rsid w:val="008F7CFC"/>
    <w:rsid w:val="0090042E"/>
    <w:rsid w:val="00906675"/>
    <w:rsid w:val="00906696"/>
    <w:rsid w:val="00911F38"/>
    <w:rsid w:val="009128CB"/>
    <w:rsid w:val="00914493"/>
    <w:rsid w:val="00914780"/>
    <w:rsid w:val="009221ED"/>
    <w:rsid w:val="0092236D"/>
    <w:rsid w:val="009322F2"/>
    <w:rsid w:val="009332A6"/>
    <w:rsid w:val="009332D2"/>
    <w:rsid w:val="0093433B"/>
    <w:rsid w:val="00936210"/>
    <w:rsid w:val="00943F5A"/>
    <w:rsid w:val="00945BCE"/>
    <w:rsid w:val="00950738"/>
    <w:rsid w:val="0095321F"/>
    <w:rsid w:val="00954578"/>
    <w:rsid w:val="00954C22"/>
    <w:rsid w:val="009601B1"/>
    <w:rsid w:val="00963294"/>
    <w:rsid w:val="00963F3E"/>
    <w:rsid w:val="00964FE7"/>
    <w:rsid w:val="00965728"/>
    <w:rsid w:val="00966A87"/>
    <w:rsid w:val="00972BD6"/>
    <w:rsid w:val="009743F9"/>
    <w:rsid w:val="00980A0D"/>
    <w:rsid w:val="00980C46"/>
    <w:rsid w:val="009838A3"/>
    <w:rsid w:val="009910D7"/>
    <w:rsid w:val="00992F22"/>
    <w:rsid w:val="00993EBF"/>
    <w:rsid w:val="009A21EC"/>
    <w:rsid w:val="009A2F80"/>
    <w:rsid w:val="009A3364"/>
    <w:rsid w:val="009A41C0"/>
    <w:rsid w:val="009A5F9F"/>
    <w:rsid w:val="009B3163"/>
    <w:rsid w:val="009C0941"/>
    <w:rsid w:val="009C289E"/>
    <w:rsid w:val="009C3986"/>
    <w:rsid w:val="009D11A6"/>
    <w:rsid w:val="009D2640"/>
    <w:rsid w:val="009D3FC0"/>
    <w:rsid w:val="009D49A6"/>
    <w:rsid w:val="009D4B05"/>
    <w:rsid w:val="009D4F54"/>
    <w:rsid w:val="009F2287"/>
    <w:rsid w:val="00A0357A"/>
    <w:rsid w:val="00A0375B"/>
    <w:rsid w:val="00A07652"/>
    <w:rsid w:val="00A1083B"/>
    <w:rsid w:val="00A12531"/>
    <w:rsid w:val="00A132DD"/>
    <w:rsid w:val="00A15405"/>
    <w:rsid w:val="00A15FF4"/>
    <w:rsid w:val="00A24066"/>
    <w:rsid w:val="00A25AE9"/>
    <w:rsid w:val="00A26A9E"/>
    <w:rsid w:val="00A347EB"/>
    <w:rsid w:val="00A34C61"/>
    <w:rsid w:val="00A36FA1"/>
    <w:rsid w:val="00A37C39"/>
    <w:rsid w:val="00A42FAD"/>
    <w:rsid w:val="00A44387"/>
    <w:rsid w:val="00A45BA5"/>
    <w:rsid w:val="00A47450"/>
    <w:rsid w:val="00A47799"/>
    <w:rsid w:val="00A52206"/>
    <w:rsid w:val="00A53BE2"/>
    <w:rsid w:val="00A6378E"/>
    <w:rsid w:val="00A64177"/>
    <w:rsid w:val="00A6520F"/>
    <w:rsid w:val="00A65E97"/>
    <w:rsid w:val="00A729C2"/>
    <w:rsid w:val="00A76432"/>
    <w:rsid w:val="00A805AE"/>
    <w:rsid w:val="00A829C6"/>
    <w:rsid w:val="00A84AD7"/>
    <w:rsid w:val="00A85654"/>
    <w:rsid w:val="00A9179A"/>
    <w:rsid w:val="00A92189"/>
    <w:rsid w:val="00AA5AC6"/>
    <w:rsid w:val="00AA620C"/>
    <w:rsid w:val="00AA7691"/>
    <w:rsid w:val="00AB17AF"/>
    <w:rsid w:val="00AB17CC"/>
    <w:rsid w:val="00AB2DE6"/>
    <w:rsid w:val="00AB793F"/>
    <w:rsid w:val="00AC3915"/>
    <w:rsid w:val="00AC530D"/>
    <w:rsid w:val="00AC5D6A"/>
    <w:rsid w:val="00AC5EB1"/>
    <w:rsid w:val="00AC619F"/>
    <w:rsid w:val="00AC691B"/>
    <w:rsid w:val="00AD0328"/>
    <w:rsid w:val="00AD5D25"/>
    <w:rsid w:val="00AD767E"/>
    <w:rsid w:val="00AD7B39"/>
    <w:rsid w:val="00AE0B30"/>
    <w:rsid w:val="00AE2550"/>
    <w:rsid w:val="00AE67A9"/>
    <w:rsid w:val="00AE6AE5"/>
    <w:rsid w:val="00AE7954"/>
    <w:rsid w:val="00AF0B93"/>
    <w:rsid w:val="00AF3A9D"/>
    <w:rsid w:val="00AF4119"/>
    <w:rsid w:val="00AF6A38"/>
    <w:rsid w:val="00B01F64"/>
    <w:rsid w:val="00B0668B"/>
    <w:rsid w:val="00B15720"/>
    <w:rsid w:val="00B16BED"/>
    <w:rsid w:val="00B17B75"/>
    <w:rsid w:val="00B20620"/>
    <w:rsid w:val="00B21CC8"/>
    <w:rsid w:val="00B24971"/>
    <w:rsid w:val="00B257BE"/>
    <w:rsid w:val="00B25DF1"/>
    <w:rsid w:val="00B27FEB"/>
    <w:rsid w:val="00B30BCC"/>
    <w:rsid w:val="00B314FC"/>
    <w:rsid w:val="00B323DC"/>
    <w:rsid w:val="00B32CC8"/>
    <w:rsid w:val="00B3602B"/>
    <w:rsid w:val="00B423ED"/>
    <w:rsid w:val="00B433A1"/>
    <w:rsid w:val="00B434B3"/>
    <w:rsid w:val="00B45012"/>
    <w:rsid w:val="00B47103"/>
    <w:rsid w:val="00B50931"/>
    <w:rsid w:val="00B531E2"/>
    <w:rsid w:val="00B554AC"/>
    <w:rsid w:val="00B57CBF"/>
    <w:rsid w:val="00B607F5"/>
    <w:rsid w:val="00B63C6D"/>
    <w:rsid w:val="00B64FDE"/>
    <w:rsid w:val="00B6657D"/>
    <w:rsid w:val="00B665F7"/>
    <w:rsid w:val="00B67051"/>
    <w:rsid w:val="00B67FE8"/>
    <w:rsid w:val="00B777DF"/>
    <w:rsid w:val="00B81F77"/>
    <w:rsid w:val="00B82650"/>
    <w:rsid w:val="00B854DA"/>
    <w:rsid w:val="00B86D86"/>
    <w:rsid w:val="00B91299"/>
    <w:rsid w:val="00B91621"/>
    <w:rsid w:val="00B92DA2"/>
    <w:rsid w:val="00BA011B"/>
    <w:rsid w:val="00BA0142"/>
    <w:rsid w:val="00BA1C3B"/>
    <w:rsid w:val="00BA1F4E"/>
    <w:rsid w:val="00BA4873"/>
    <w:rsid w:val="00BB1002"/>
    <w:rsid w:val="00BB23AE"/>
    <w:rsid w:val="00BB4C65"/>
    <w:rsid w:val="00BB5978"/>
    <w:rsid w:val="00BB6CDE"/>
    <w:rsid w:val="00BB71CD"/>
    <w:rsid w:val="00BB7F32"/>
    <w:rsid w:val="00BC4BB9"/>
    <w:rsid w:val="00BC5171"/>
    <w:rsid w:val="00BD13C0"/>
    <w:rsid w:val="00BD521E"/>
    <w:rsid w:val="00BD6C74"/>
    <w:rsid w:val="00BE1158"/>
    <w:rsid w:val="00BE1176"/>
    <w:rsid w:val="00BE15A7"/>
    <w:rsid w:val="00BE5037"/>
    <w:rsid w:val="00BE5B8F"/>
    <w:rsid w:val="00BF1AFA"/>
    <w:rsid w:val="00BF3D2C"/>
    <w:rsid w:val="00BF7694"/>
    <w:rsid w:val="00C00454"/>
    <w:rsid w:val="00C03663"/>
    <w:rsid w:val="00C04AB0"/>
    <w:rsid w:val="00C067BF"/>
    <w:rsid w:val="00C115FF"/>
    <w:rsid w:val="00C13ED5"/>
    <w:rsid w:val="00C228B3"/>
    <w:rsid w:val="00C22DBC"/>
    <w:rsid w:val="00C23E79"/>
    <w:rsid w:val="00C25698"/>
    <w:rsid w:val="00C2635F"/>
    <w:rsid w:val="00C30CD1"/>
    <w:rsid w:val="00C33E72"/>
    <w:rsid w:val="00C41FAD"/>
    <w:rsid w:val="00C44AE2"/>
    <w:rsid w:val="00C45E79"/>
    <w:rsid w:val="00C4770B"/>
    <w:rsid w:val="00C53E55"/>
    <w:rsid w:val="00C55AC2"/>
    <w:rsid w:val="00C6530E"/>
    <w:rsid w:val="00C66F65"/>
    <w:rsid w:val="00C73F6A"/>
    <w:rsid w:val="00C74CD7"/>
    <w:rsid w:val="00C74E12"/>
    <w:rsid w:val="00C812AF"/>
    <w:rsid w:val="00C82990"/>
    <w:rsid w:val="00C834F4"/>
    <w:rsid w:val="00C83B7D"/>
    <w:rsid w:val="00C83DBA"/>
    <w:rsid w:val="00C908C9"/>
    <w:rsid w:val="00C93622"/>
    <w:rsid w:val="00C93D58"/>
    <w:rsid w:val="00C96253"/>
    <w:rsid w:val="00C9675F"/>
    <w:rsid w:val="00C96946"/>
    <w:rsid w:val="00CA2F8A"/>
    <w:rsid w:val="00CA448A"/>
    <w:rsid w:val="00CA509E"/>
    <w:rsid w:val="00CA6F0E"/>
    <w:rsid w:val="00CB0C47"/>
    <w:rsid w:val="00CB57F0"/>
    <w:rsid w:val="00CB776E"/>
    <w:rsid w:val="00CB7784"/>
    <w:rsid w:val="00CC6671"/>
    <w:rsid w:val="00CD0C5F"/>
    <w:rsid w:val="00CD2CFC"/>
    <w:rsid w:val="00CD382E"/>
    <w:rsid w:val="00CD4BFE"/>
    <w:rsid w:val="00CE1567"/>
    <w:rsid w:val="00CE1709"/>
    <w:rsid w:val="00CE35EE"/>
    <w:rsid w:val="00CE51B4"/>
    <w:rsid w:val="00CE62C4"/>
    <w:rsid w:val="00CE7958"/>
    <w:rsid w:val="00CF384D"/>
    <w:rsid w:val="00CF5D1F"/>
    <w:rsid w:val="00CF5D45"/>
    <w:rsid w:val="00CF7304"/>
    <w:rsid w:val="00D03D0D"/>
    <w:rsid w:val="00D0484B"/>
    <w:rsid w:val="00D055A4"/>
    <w:rsid w:val="00D05F9A"/>
    <w:rsid w:val="00D06A4D"/>
    <w:rsid w:val="00D113FC"/>
    <w:rsid w:val="00D1334C"/>
    <w:rsid w:val="00D14C53"/>
    <w:rsid w:val="00D150B8"/>
    <w:rsid w:val="00D16E8C"/>
    <w:rsid w:val="00D17712"/>
    <w:rsid w:val="00D20FA7"/>
    <w:rsid w:val="00D2178E"/>
    <w:rsid w:val="00D227D2"/>
    <w:rsid w:val="00D23E1D"/>
    <w:rsid w:val="00D25C25"/>
    <w:rsid w:val="00D25D9C"/>
    <w:rsid w:val="00D26A16"/>
    <w:rsid w:val="00D35979"/>
    <w:rsid w:val="00D35E3B"/>
    <w:rsid w:val="00D36E24"/>
    <w:rsid w:val="00D376EE"/>
    <w:rsid w:val="00D40122"/>
    <w:rsid w:val="00D40A7D"/>
    <w:rsid w:val="00D41D16"/>
    <w:rsid w:val="00D42CB4"/>
    <w:rsid w:val="00D432AC"/>
    <w:rsid w:val="00D45E4F"/>
    <w:rsid w:val="00D46E53"/>
    <w:rsid w:val="00D50362"/>
    <w:rsid w:val="00D539A7"/>
    <w:rsid w:val="00D54DF5"/>
    <w:rsid w:val="00D5568C"/>
    <w:rsid w:val="00D56109"/>
    <w:rsid w:val="00D56DEF"/>
    <w:rsid w:val="00D64247"/>
    <w:rsid w:val="00D64AAB"/>
    <w:rsid w:val="00D66D2D"/>
    <w:rsid w:val="00D72506"/>
    <w:rsid w:val="00D744D4"/>
    <w:rsid w:val="00D7692A"/>
    <w:rsid w:val="00D85DC7"/>
    <w:rsid w:val="00D868EB"/>
    <w:rsid w:val="00D87AA1"/>
    <w:rsid w:val="00D87B91"/>
    <w:rsid w:val="00D906CA"/>
    <w:rsid w:val="00D90A8C"/>
    <w:rsid w:val="00D95ED4"/>
    <w:rsid w:val="00D97E57"/>
    <w:rsid w:val="00DA0FF2"/>
    <w:rsid w:val="00DA1829"/>
    <w:rsid w:val="00DA32B3"/>
    <w:rsid w:val="00DA5EA7"/>
    <w:rsid w:val="00DA6D6E"/>
    <w:rsid w:val="00DB3BEF"/>
    <w:rsid w:val="00DC1F24"/>
    <w:rsid w:val="00DC2282"/>
    <w:rsid w:val="00DC25AE"/>
    <w:rsid w:val="00DC2DE6"/>
    <w:rsid w:val="00DC432A"/>
    <w:rsid w:val="00DC6DE1"/>
    <w:rsid w:val="00DD06E8"/>
    <w:rsid w:val="00DD2F45"/>
    <w:rsid w:val="00DD3288"/>
    <w:rsid w:val="00DD5995"/>
    <w:rsid w:val="00DE19B5"/>
    <w:rsid w:val="00DE1C5D"/>
    <w:rsid w:val="00DE3F4B"/>
    <w:rsid w:val="00DE6A04"/>
    <w:rsid w:val="00DE79AD"/>
    <w:rsid w:val="00DF176E"/>
    <w:rsid w:val="00DF5807"/>
    <w:rsid w:val="00E01BAE"/>
    <w:rsid w:val="00E02CCC"/>
    <w:rsid w:val="00E0394B"/>
    <w:rsid w:val="00E040F6"/>
    <w:rsid w:val="00E0618D"/>
    <w:rsid w:val="00E130F9"/>
    <w:rsid w:val="00E13AB1"/>
    <w:rsid w:val="00E1490F"/>
    <w:rsid w:val="00E208F0"/>
    <w:rsid w:val="00E23921"/>
    <w:rsid w:val="00E25243"/>
    <w:rsid w:val="00E25FA7"/>
    <w:rsid w:val="00E26F7D"/>
    <w:rsid w:val="00E27241"/>
    <w:rsid w:val="00E27250"/>
    <w:rsid w:val="00E33D09"/>
    <w:rsid w:val="00E34BD8"/>
    <w:rsid w:val="00E41530"/>
    <w:rsid w:val="00E42666"/>
    <w:rsid w:val="00E42FE7"/>
    <w:rsid w:val="00E50668"/>
    <w:rsid w:val="00E508B5"/>
    <w:rsid w:val="00E51E75"/>
    <w:rsid w:val="00E5337B"/>
    <w:rsid w:val="00E54518"/>
    <w:rsid w:val="00E551A2"/>
    <w:rsid w:val="00E62BA2"/>
    <w:rsid w:val="00E63F31"/>
    <w:rsid w:val="00E654EE"/>
    <w:rsid w:val="00E67941"/>
    <w:rsid w:val="00E67FA0"/>
    <w:rsid w:val="00E70358"/>
    <w:rsid w:val="00E7067C"/>
    <w:rsid w:val="00E7490C"/>
    <w:rsid w:val="00E836A4"/>
    <w:rsid w:val="00E87F48"/>
    <w:rsid w:val="00E945CC"/>
    <w:rsid w:val="00E95AD0"/>
    <w:rsid w:val="00E96589"/>
    <w:rsid w:val="00E96C71"/>
    <w:rsid w:val="00EA26C7"/>
    <w:rsid w:val="00EA3D15"/>
    <w:rsid w:val="00EA418B"/>
    <w:rsid w:val="00EA4CD1"/>
    <w:rsid w:val="00EB244D"/>
    <w:rsid w:val="00EC04BC"/>
    <w:rsid w:val="00EC1096"/>
    <w:rsid w:val="00EC28B3"/>
    <w:rsid w:val="00EC35A8"/>
    <w:rsid w:val="00EC3CBC"/>
    <w:rsid w:val="00EC4227"/>
    <w:rsid w:val="00EC4E3A"/>
    <w:rsid w:val="00EC5DDD"/>
    <w:rsid w:val="00EC60B8"/>
    <w:rsid w:val="00EC7993"/>
    <w:rsid w:val="00ED1407"/>
    <w:rsid w:val="00ED5C26"/>
    <w:rsid w:val="00ED638E"/>
    <w:rsid w:val="00ED6EE6"/>
    <w:rsid w:val="00ED76BA"/>
    <w:rsid w:val="00EE29F1"/>
    <w:rsid w:val="00EE4DC2"/>
    <w:rsid w:val="00EE4F14"/>
    <w:rsid w:val="00EE4FFD"/>
    <w:rsid w:val="00EE55B4"/>
    <w:rsid w:val="00EE6576"/>
    <w:rsid w:val="00EF09ED"/>
    <w:rsid w:val="00EF16A1"/>
    <w:rsid w:val="00EF31F2"/>
    <w:rsid w:val="00EF4980"/>
    <w:rsid w:val="00EF4FEC"/>
    <w:rsid w:val="00EF5719"/>
    <w:rsid w:val="00EF5A7A"/>
    <w:rsid w:val="00EF5AD9"/>
    <w:rsid w:val="00EF66B0"/>
    <w:rsid w:val="00EF6868"/>
    <w:rsid w:val="00F030AC"/>
    <w:rsid w:val="00F07144"/>
    <w:rsid w:val="00F07ACA"/>
    <w:rsid w:val="00F10DE3"/>
    <w:rsid w:val="00F13B4F"/>
    <w:rsid w:val="00F23297"/>
    <w:rsid w:val="00F277E8"/>
    <w:rsid w:val="00F30F1F"/>
    <w:rsid w:val="00F3353B"/>
    <w:rsid w:val="00F34FE4"/>
    <w:rsid w:val="00F3590A"/>
    <w:rsid w:val="00F401FC"/>
    <w:rsid w:val="00F44A6F"/>
    <w:rsid w:val="00F44CD8"/>
    <w:rsid w:val="00F45CD6"/>
    <w:rsid w:val="00F45F05"/>
    <w:rsid w:val="00F46733"/>
    <w:rsid w:val="00F51FDC"/>
    <w:rsid w:val="00F521A4"/>
    <w:rsid w:val="00F52B68"/>
    <w:rsid w:val="00F549A0"/>
    <w:rsid w:val="00F555AA"/>
    <w:rsid w:val="00F569F2"/>
    <w:rsid w:val="00F615B7"/>
    <w:rsid w:val="00F65DCA"/>
    <w:rsid w:val="00F666C0"/>
    <w:rsid w:val="00F67FEF"/>
    <w:rsid w:val="00F703DF"/>
    <w:rsid w:val="00F74B3E"/>
    <w:rsid w:val="00F76B17"/>
    <w:rsid w:val="00F808DE"/>
    <w:rsid w:val="00F877B3"/>
    <w:rsid w:val="00F934B0"/>
    <w:rsid w:val="00F935A6"/>
    <w:rsid w:val="00F946FD"/>
    <w:rsid w:val="00F94A0F"/>
    <w:rsid w:val="00F95194"/>
    <w:rsid w:val="00F951D4"/>
    <w:rsid w:val="00F969D3"/>
    <w:rsid w:val="00F97D14"/>
    <w:rsid w:val="00FA2063"/>
    <w:rsid w:val="00FA4C96"/>
    <w:rsid w:val="00FA682A"/>
    <w:rsid w:val="00FA6FB9"/>
    <w:rsid w:val="00FB0F7B"/>
    <w:rsid w:val="00FC0481"/>
    <w:rsid w:val="00FC24DA"/>
    <w:rsid w:val="00FC6AAE"/>
    <w:rsid w:val="00FC6CD0"/>
    <w:rsid w:val="00FC6FB4"/>
    <w:rsid w:val="00FC7320"/>
    <w:rsid w:val="00FD1094"/>
    <w:rsid w:val="00FD1965"/>
    <w:rsid w:val="00FD2431"/>
    <w:rsid w:val="00FD2BC6"/>
    <w:rsid w:val="00FD3754"/>
    <w:rsid w:val="00FD5A2D"/>
    <w:rsid w:val="00FD66EC"/>
    <w:rsid w:val="00FE207E"/>
    <w:rsid w:val="00FE5412"/>
    <w:rsid w:val="00FF29A4"/>
    <w:rsid w:val="00FF4DCD"/>
    <w:rsid w:val="00FF639B"/>
    <w:rsid w:val="00FF70A9"/>
    <w:rsid w:val="0F4FABB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D72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7"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64FDE"/>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Odstavecseseznamem"/>
    <w:next w:val="Normln"/>
    <w:link w:val="Nadpis1Char"/>
    <w:autoRedefine/>
    <w:qFormat/>
    <w:rsid w:val="002B2568"/>
    <w:pPr>
      <w:numPr>
        <w:numId w:val="4"/>
      </w:numPr>
      <w:spacing w:before="360" w:after="240"/>
      <w:jc w:val="both"/>
      <w:outlineLvl w:val="0"/>
    </w:pPr>
    <w:rPr>
      <w:b/>
      <w:bCs/>
      <w:sz w:val="22"/>
      <w:szCs w:val="22"/>
    </w:rPr>
  </w:style>
  <w:style w:type="paragraph" w:styleId="Nadpis2">
    <w:name w:val="heading 2"/>
    <w:basedOn w:val="Normln"/>
    <w:next w:val="Normln"/>
    <w:link w:val="Nadpis2Char"/>
    <w:qFormat/>
    <w:pPr>
      <w:keepNext/>
      <w:numPr>
        <w:ilvl w:val="1"/>
        <w:numId w:val="3"/>
      </w:numPr>
      <w:spacing w:before="120"/>
      <w:outlineLvl w:val="1"/>
    </w:pPr>
    <w:rPr>
      <w:b/>
      <w:snapToGrid w:val="0"/>
      <w:u w:val="single"/>
    </w:rPr>
  </w:style>
  <w:style w:type="paragraph" w:styleId="Nadpis3">
    <w:name w:val="heading 3"/>
    <w:basedOn w:val="Normln"/>
    <w:next w:val="Normln"/>
    <w:link w:val="Nadpis3Char"/>
    <w:qFormat/>
    <w:pPr>
      <w:keepNext/>
      <w:numPr>
        <w:ilvl w:val="2"/>
        <w:numId w:val="3"/>
      </w:numPr>
      <w:spacing w:before="120" w:line="120" w:lineRule="auto"/>
      <w:outlineLvl w:val="2"/>
    </w:pPr>
    <w:rPr>
      <w:snapToGrid w:val="0"/>
      <w:sz w:val="24"/>
    </w:rPr>
  </w:style>
  <w:style w:type="paragraph" w:styleId="Nadpis4">
    <w:name w:val="heading 4"/>
    <w:basedOn w:val="Normln"/>
    <w:next w:val="Normln"/>
    <w:link w:val="Nadpis4Char"/>
    <w:qFormat/>
    <w:pPr>
      <w:keepNext/>
      <w:numPr>
        <w:ilvl w:val="3"/>
        <w:numId w:val="3"/>
      </w:numPr>
      <w:spacing w:before="120" w:line="120" w:lineRule="auto"/>
      <w:outlineLvl w:val="3"/>
    </w:pPr>
    <w:rPr>
      <w:snapToGrid w:val="0"/>
      <w:sz w:val="24"/>
    </w:rPr>
  </w:style>
  <w:style w:type="paragraph" w:styleId="Nadpis5">
    <w:name w:val="heading 5"/>
    <w:basedOn w:val="Normln"/>
    <w:next w:val="Normln"/>
    <w:qFormat/>
    <w:pPr>
      <w:keepNext/>
      <w:numPr>
        <w:ilvl w:val="4"/>
        <w:numId w:val="3"/>
      </w:numPr>
      <w:spacing w:before="120" w:line="120" w:lineRule="auto"/>
      <w:outlineLvl w:val="4"/>
    </w:pPr>
    <w:rPr>
      <w:snapToGrid w:val="0"/>
      <w:sz w:val="24"/>
    </w:rPr>
  </w:style>
  <w:style w:type="paragraph" w:styleId="Nadpis6">
    <w:name w:val="heading 6"/>
    <w:basedOn w:val="Normln"/>
    <w:next w:val="Normln"/>
    <w:qFormat/>
    <w:pPr>
      <w:keepNext/>
      <w:numPr>
        <w:ilvl w:val="5"/>
        <w:numId w:val="3"/>
      </w:numPr>
      <w:tabs>
        <w:tab w:val="left" w:pos="2552"/>
      </w:tabs>
      <w:spacing w:before="120" w:line="120" w:lineRule="auto"/>
      <w:outlineLvl w:val="5"/>
    </w:pPr>
    <w:rPr>
      <w:snapToGrid w:val="0"/>
      <w:sz w:val="24"/>
    </w:rPr>
  </w:style>
  <w:style w:type="paragraph" w:styleId="Nadpis7">
    <w:name w:val="heading 7"/>
    <w:basedOn w:val="Normln"/>
    <w:next w:val="Normln"/>
    <w:qFormat/>
    <w:pPr>
      <w:keepNext/>
      <w:numPr>
        <w:ilvl w:val="6"/>
        <w:numId w:val="3"/>
      </w:numPr>
      <w:spacing w:before="120"/>
      <w:jc w:val="center"/>
      <w:outlineLvl w:val="6"/>
    </w:pPr>
    <w:rPr>
      <w:b/>
      <w:snapToGrid w:val="0"/>
      <w:sz w:val="24"/>
      <w:u w:val="single"/>
    </w:rPr>
  </w:style>
  <w:style w:type="paragraph" w:styleId="Nadpis8">
    <w:name w:val="heading 8"/>
    <w:basedOn w:val="Normln"/>
    <w:next w:val="Normln"/>
    <w:link w:val="Nadpis8Char"/>
    <w:qFormat/>
    <w:pPr>
      <w:keepNext/>
      <w:numPr>
        <w:ilvl w:val="7"/>
        <w:numId w:val="3"/>
      </w:numPr>
      <w:spacing w:before="120" w:line="20" w:lineRule="atLeast"/>
      <w:jc w:val="center"/>
      <w:outlineLvl w:val="7"/>
    </w:pPr>
    <w:rPr>
      <w:b/>
      <w:bCs/>
      <w:sz w:val="28"/>
    </w:rPr>
  </w:style>
  <w:style w:type="paragraph" w:styleId="Nadpis9">
    <w:name w:val="heading 9"/>
    <w:basedOn w:val="Normln"/>
    <w:next w:val="Normln"/>
    <w:qFormat/>
    <w:pPr>
      <w:keepNext/>
      <w:numPr>
        <w:ilvl w:val="8"/>
        <w:numId w:val="3"/>
      </w:numPr>
      <w:jc w:val="both"/>
      <w:outlineLvl w:val="8"/>
    </w:pPr>
    <w:rPr>
      <w:rFonts w:ascii="Arial" w:hAnsi="Arial" w:cs="Arial"/>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spacing w:before="120"/>
      <w:ind w:left="405"/>
    </w:pPr>
    <w:rPr>
      <w:snapToGrid w:val="0"/>
    </w:rPr>
  </w:style>
  <w:style w:type="paragraph" w:styleId="Zkladntextodsazen2">
    <w:name w:val="Body Text Indent 2"/>
    <w:basedOn w:val="Normln"/>
    <w:pPr>
      <w:spacing w:before="120"/>
      <w:ind w:left="45"/>
    </w:pPr>
    <w:rPr>
      <w:snapToGrid w:val="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odsazen3">
    <w:name w:val="Body Text Indent 3"/>
    <w:basedOn w:val="Normln"/>
    <w:link w:val="Zkladntextodsazen3Char"/>
    <w:pPr>
      <w:tabs>
        <w:tab w:val="decimal" w:pos="7513"/>
      </w:tabs>
      <w:spacing w:before="120"/>
      <w:ind w:left="426" w:hanging="426"/>
      <w:jc w:val="both"/>
    </w:pPr>
  </w:style>
  <w:style w:type="paragraph" w:styleId="Zhlav">
    <w:name w:val="header"/>
    <w:basedOn w:val="Normln"/>
    <w:link w:val="ZhlavChar"/>
    <w:uiPriority w:val="99"/>
    <w:pPr>
      <w:tabs>
        <w:tab w:val="center" w:pos="4536"/>
        <w:tab w:val="right" w:pos="9072"/>
      </w:tabs>
    </w:pPr>
  </w:style>
  <w:style w:type="paragraph" w:styleId="Zkladntext2">
    <w:name w:val="Body Text 2"/>
    <w:basedOn w:val="Normln"/>
    <w:link w:val="Zkladntext2Char"/>
    <w:pPr>
      <w:spacing w:before="120"/>
      <w:jc w:val="both"/>
    </w:pPr>
    <w:rPr>
      <w:snapToGrid w:val="0"/>
      <w:sz w:val="24"/>
    </w:rPr>
  </w:style>
  <w:style w:type="paragraph" w:styleId="Nzev">
    <w:name w:val="Title"/>
    <w:basedOn w:val="Normln"/>
    <w:link w:val="NzevChar"/>
    <w:qFormat/>
    <w:pPr>
      <w:spacing w:before="120"/>
      <w:jc w:val="center"/>
    </w:pPr>
    <w:rPr>
      <w:b/>
      <w:snapToGrid w:val="0"/>
      <w:sz w:val="28"/>
    </w:rPr>
  </w:style>
  <w:style w:type="paragraph" w:styleId="Zkladntext">
    <w:name w:val="Body Text"/>
    <w:aliases w:val="Odsazený text"/>
    <w:basedOn w:val="Normln"/>
    <w:link w:val="ZkladntextChar"/>
    <w:qFormat/>
    <w:rPr>
      <w:sz w:val="24"/>
    </w:rPr>
  </w:style>
  <w:style w:type="paragraph" w:styleId="Rozloendokumentu">
    <w:name w:val="Document Map"/>
    <w:basedOn w:val="Normln"/>
    <w:semiHidden/>
    <w:pPr>
      <w:shd w:val="clear" w:color="auto" w:fill="000080"/>
    </w:pPr>
    <w:rPr>
      <w:rFonts w:ascii="Tahoma" w:hAnsi="Tahoma"/>
    </w:rPr>
  </w:style>
  <w:style w:type="paragraph" w:styleId="Zkladntext3">
    <w:name w:val="Body Text 3"/>
    <w:basedOn w:val="Normln"/>
    <w:pPr>
      <w:spacing w:before="120"/>
      <w:jc w:val="both"/>
    </w:pPr>
    <w:rPr>
      <w:rFonts w:ascii="Arial" w:hAnsi="Arial"/>
      <w:snapToGrid w:val="0"/>
    </w:rPr>
  </w:style>
  <w:style w:type="paragraph" w:styleId="slovanseznam">
    <w:name w:val="List Number"/>
    <w:basedOn w:val="Normln"/>
    <w:uiPriority w:val="99"/>
    <w:pPr>
      <w:ind w:left="432" w:hanging="432"/>
      <w:jc w:val="both"/>
    </w:pPr>
    <w:rPr>
      <w:rFonts w:ascii="Tahoma" w:hAnsi="Tahoma"/>
    </w:rPr>
  </w:style>
  <w:style w:type="paragraph" w:customStyle="1" w:styleId="Text">
    <w:name w:val="Text"/>
    <w:basedOn w:val="Normln"/>
    <w:pPr>
      <w:tabs>
        <w:tab w:val="left" w:pos="227"/>
      </w:tabs>
      <w:spacing w:line="220" w:lineRule="exact"/>
      <w:jc w:val="both"/>
    </w:pPr>
    <w:rPr>
      <w:rFonts w:ascii="Tahoma" w:hAnsi="Tahoma"/>
      <w:sz w:val="18"/>
    </w:rPr>
  </w:style>
  <w:style w:type="paragraph" w:styleId="slovanseznam2">
    <w:name w:val="List Number 2"/>
    <w:basedOn w:val="Normln"/>
    <w:pPr>
      <w:tabs>
        <w:tab w:val="left" w:pos="1004"/>
      </w:tabs>
      <w:ind w:left="576" w:hanging="292"/>
      <w:jc w:val="both"/>
    </w:pPr>
    <w:rPr>
      <w:rFonts w:ascii="Tahoma" w:hAnsi="Tahoma"/>
    </w:rPr>
  </w:style>
  <w:style w:type="paragraph" w:customStyle="1" w:styleId="odrka">
    <w:name w:val="odrážka"/>
    <w:basedOn w:val="Normln"/>
    <w:pPr>
      <w:keepLines/>
      <w:numPr>
        <w:numId w:val="1"/>
      </w:numPr>
      <w:tabs>
        <w:tab w:val="clear" w:pos="360"/>
        <w:tab w:val="num" w:pos="284"/>
      </w:tabs>
      <w:suppressAutoHyphens/>
      <w:spacing w:after="120"/>
      <w:jc w:val="both"/>
    </w:pPr>
    <w:rPr>
      <w:rFonts w:ascii="Arial Narrow" w:hAnsi="Arial Narrow"/>
      <w:spacing w:val="4"/>
      <w:sz w:val="22"/>
    </w:rPr>
  </w:style>
  <w:style w:type="paragraph" w:customStyle="1" w:styleId="doba">
    <w:name w:val="doba"/>
    <w:basedOn w:val="Normln"/>
    <w:pPr>
      <w:keepLines/>
      <w:tabs>
        <w:tab w:val="left" w:pos="284"/>
        <w:tab w:val="left" w:pos="567"/>
        <w:tab w:val="left" w:pos="851"/>
        <w:tab w:val="left" w:pos="1134"/>
        <w:tab w:val="right" w:leader="dot" w:pos="9639"/>
      </w:tabs>
      <w:suppressAutoHyphens/>
      <w:spacing w:after="120"/>
      <w:jc w:val="both"/>
    </w:pPr>
    <w:rPr>
      <w:rFonts w:ascii="Arial Narrow" w:hAnsi="Arial Narrow"/>
      <w:spacing w:val="4"/>
      <w:sz w:val="22"/>
    </w:rPr>
  </w:style>
  <w:style w:type="paragraph" w:customStyle="1" w:styleId="cena">
    <w:name w:val="cena"/>
    <w:basedOn w:val="Seznam"/>
    <w:pPr>
      <w:keepLines/>
      <w:tabs>
        <w:tab w:val="left" w:pos="284"/>
        <w:tab w:val="left" w:pos="567"/>
        <w:tab w:val="left" w:pos="851"/>
        <w:tab w:val="left" w:pos="1134"/>
        <w:tab w:val="right" w:pos="7513"/>
        <w:tab w:val="right" w:pos="9639"/>
      </w:tabs>
      <w:suppressAutoHyphens/>
      <w:spacing w:after="60"/>
      <w:ind w:left="0" w:firstLine="0"/>
      <w:jc w:val="both"/>
    </w:pPr>
    <w:rPr>
      <w:rFonts w:ascii="Arial Narrow" w:hAnsi="Arial Narrow"/>
      <w:spacing w:val="4"/>
      <w:sz w:val="22"/>
    </w:rPr>
  </w:style>
  <w:style w:type="paragraph" w:customStyle="1" w:styleId="cena1">
    <w:name w:val="cena1"/>
    <w:basedOn w:val="cena"/>
    <w:pPr>
      <w:tabs>
        <w:tab w:val="clear" w:pos="567"/>
        <w:tab w:val="clear" w:pos="851"/>
        <w:tab w:val="clear" w:pos="1134"/>
        <w:tab w:val="clear" w:pos="7513"/>
        <w:tab w:val="right" w:pos="8222"/>
      </w:tabs>
      <w:spacing w:after="0"/>
      <w:jc w:val="left"/>
    </w:pPr>
    <w:rPr>
      <w:u w:val="single"/>
    </w:rPr>
  </w:style>
  <w:style w:type="paragraph" w:styleId="Seznam">
    <w:name w:val="List"/>
    <w:basedOn w:val="Normln"/>
    <w:pPr>
      <w:ind w:left="283" w:hanging="283"/>
    </w:pPr>
  </w:style>
  <w:style w:type="paragraph" w:styleId="Textbubliny">
    <w:name w:val="Balloon Text"/>
    <w:basedOn w:val="Normln"/>
    <w:link w:val="TextbublinyChar"/>
    <w:uiPriority w:val="99"/>
    <w:semiHidden/>
    <w:rPr>
      <w:rFonts w:ascii="Tahoma" w:hAnsi="Tahoma" w:cs="Tahoma"/>
      <w:sz w:val="16"/>
      <w:szCs w:val="16"/>
    </w:rPr>
  </w:style>
  <w:style w:type="paragraph" w:customStyle="1" w:styleId="slovn">
    <w:name w:val="Číslování"/>
    <w:basedOn w:val="Zkladntext"/>
    <w:rsid w:val="002E7279"/>
    <w:pPr>
      <w:ind w:left="720" w:hanging="720"/>
      <w:jc w:val="both"/>
    </w:pPr>
    <w:rPr>
      <w:rFonts w:ascii="Tahoma" w:hAnsi="Tahoma" w:cs="Tahoma"/>
      <w:b/>
      <w:bCs/>
      <w:i/>
      <w:iCs/>
      <w:color w:val="000000"/>
      <w:sz w:val="22"/>
      <w:szCs w:val="22"/>
    </w:rPr>
  </w:style>
  <w:style w:type="character" w:customStyle="1" w:styleId="ZkladntextChar">
    <w:name w:val="Základní text Char"/>
    <w:aliases w:val="Odsazený text Char"/>
    <w:basedOn w:val="Standardnpsmoodstavce"/>
    <w:link w:val="Zkladntext"/>
    <w:locked/>
    <w:rsid w:val="00DE1C5D"/>
    <w:rPr>
      <w:sz w:val="24"/>
    </w:rPr>
  </w:style>
  <w:style w:type="paragraph" w:styleId="Odstavecseseznamem">
    <w:name w:val="List Paragraph"/>
    <w:aliases w:val="Bullet Number,A-Odrážky1,Odstavec_muj,Odrazky,Bullet List,lp1,Puce,Use Case List Paragraph,Heading2,Bullet for no #'s,Body Bullet,List bullet,List Paragraph 1,Ref,List Bullet1,Figure_name,Aufzählungszeichen1,Table Txt,Bullet 1,Nad"/>
    <w:basedOn w:val="Normln"/>
    <w:link w:val="OdstavecseseznamemChar"/>
    <w:uiPriority w:val="34"/>
    <w:qFormat/>
    <w:rsid w:val="001D3842"/>
    <w:pPr>
      <w:ind w:left="720"/>
      <w:contextualSpacing/>
    </w:pPr>
  </w:style>
  <w:style w:type="paragraph" w:styleId="Bezmezer">
    <w:name w:val="No Spacing"/>
    <w:uiPriority w:val="1"/>
    <w:qFormat/>
    <w:rsid w:val="001D3842"/>
  </w:style>
  <w:style w:type="character" w:styleId="Odkaznakoment">
    <w:name w:val="annotation reference"/>
    <w:aliases w:val="Značka poznámky"/>
    <w:basedOn w:val="Standardnpsmoodstavce"/>
    <w:rsid w:val="00D35E3B"/>
    <w:rPr>
      <w:sz w:val="16"/>
      <w:szCs w:val="16"/>
    </w:rPr>
  </w:style>
  <w:style w:type="paragraph" w:styleId="Textkomente">
    <w:name w:val="annotation text"/>
    <w:aliases w:val="RL Text komentáře"/>
    <w:basedOn w:val="Normln"/>
    <w:link w:val="TextkomenteChar"/>
    <w:uiPriority w:val="99"/>
    <w:qFormat/>
    <w:rsid w:val="00D35E3B"/>
  </w:style>
  <w:style w:type="character" w:customStyle="1" w:styleId="TextkomenteChar">
    <w:name w:val="Text komentáře Char"/>
    <w:aliases w:val="RL Text komentáře Char"/>
    <w:basedOn w:val="Standardnpsmoodstavce"/>
    <w:link w:val="Textkomente"/>
    <w:uiPriority w:val="99"/>
    <w:qFormat/>
    <w:rsid w:val="00D35E3B"/>
  </w:style>
  <w:style w:type="paragraph" w:styleId="Pedmtkomente">
    <w:name w:val="annotation subject"/>
    <w:basedOn w:val="Textkomente"/>
    <w:next w:val="Textkomente"/>
    <w:link w:val="PedmtkomenteChar"/>
    <w:uiPriority w:val="99"/>
    <w:rsid w:val="00D35E3B"/>
    <w:rPr>
      <w:b/>
      <w:bCs/>
    </w:rPr>
  </w:style>
  <w:style w:type="character" w:customStyle="1" w:styleId="PedmtkomenteChar">
    <w:name w:val="Předmět komentáře Char"/>
    <w:basedOn w:val="TextkomenteChar"/>
    <w:link w:val="Pedmtkomente"/>
    <w:uiPriority w:val="99"/>
    <w:rsid w:val="00D35E3B"/>
    <w:rPr>
      <w:b/>
      <w:bCs/>
    </w:rPr>
  </w:style>
  <w:style w:type="character" w:customStyle="1" w:styleId="ZpatChar">
    <w:name w:val="Zápatí Char"/>
    <w:basedOn w:val="Standardnpsmoodstavce"/>
    <w:link w:val="Zpat"/>
    <w:uiPriority w:val="99"/>
    <w:rsid w:val="00D113FC"/>
  </w:style>
  <w:style w:type="paragraph" w:customStyle="1" w:styleId="odstzkl">
    <w:name w:val="odst.zákl."/>
    <w:basedOn w:val="Normln"/>
    <w:rsid w:val="009332D2"/>
    <w:pPr>
      <w:spacing w:before="60"/>
      <w:jc w:val="both"/>
    </w:pPr>
    <w:rPr>
      <w:sz w:val="24"/>
    </w:rPr>
  </w:style>
  <w:style w:type="paragraph" w:customStyle="1" w:styleId="Neodsazentext">
    <w:name w:val="Neodsazený text"/>
    <w:basedOn w:val="Zkladntext2"/>
    <w:link w:val="NeodsazentextChar"/>
    <w:qFormat/>
    <w:rsid w:val="00AC5D6A"/>
    <w:rPr>
      <w:sz w:val="22"/>
      <w:szCs w:val="22"/>
    </w:rPr>
  </w:style>
  <w:style w:type="character" w:customStyle="1" w:styleId="NeodsazentextChar">
    <w:name w:val="Neodsazený text Char"/>
    <w:basedOn w:val="Standardnpsmoodstavce"/>
    <w:link w:val="Neodsazentext"/>
    <w:rsid w:val="00AC5D6A"/>
    <w:rPr>
      <w:snapToGrid w:val="0"/>
      <w:sz w:val="22"/>
      <w:szCs w:val="22"/>
    </w:rPr>
  </w:style>
  <w:style w:type="character" w:customStyle="1" w:styleId="Zkladntextodsazen3Char">
    <w:name w:val="Základní text odsazený 3 Char"/>
    <w:basedOn w:val="Standardnpsmoodstavce"/>
    <w:link w:val="Zkladntextodsazen3"/>
    <w:rsid w:val="00A84AD7"/>
  </w:style>
  <w:style w:type="character" w:customStyle="1" w:styleId="Zkladntext2Char">
    <w:name w:val="Základní text 2 Char"/>
    <w:link w:val="Zkladntext2"/>
    <w:uiPriority w:val="99"/>
    <w:rsid w:val="005216AC"/>
    <w:rPr>
      <w:snapToGrid w:val="0"/>
      <w:sz w:val="24"/>
    </w:rPr>
  </w:style>
  <w:style w:type="character" w:customStyle="1" w:styleId="Nadpis8Char">
    <w:name w:val="Nadpis 8 Char"/>
    <w:basedOn w:val="Standardnpsmoodstavce"/>
    <w:link w:val="Nadpis8"/>
    <w:rsid w:val="00C25698"/>
    <w:rPr>
      <w:b/>
      <w:bCs/>
      <w:sz w:val="28"/>
    </w:rPr>
  </w:style>
  <w:style w:type="paragraph" w:styleId="Revize">
    <w:name w:val="Revision"/>
    <w:hidden/>
    <w:uiPriority w:val="99"/>
    <w:semiHidden/>
    <w:rsid w:val="00E50668"/>
  </w:style>
  <w:style w:type="character" w:styleId="Hypertextovodkaz">
    <w:name w:val="Hyperlink"/>
    <w:basedOn w:val="Standardnpsmoodstavce"/>
    <w:uiPriority w:val="99"/>
    <w:unhideWhenUsed/>
    <w:rsid w:val="00EF4980"/>
    <w:rPr>
      <w:color w:val="0000FF" w:themeColor="hyperlink"/>
      <w:u w:val="single"/>
    </w:rPr>
  </w:style>
  <w:style w:type="character" w:styleId="Nevyeenzmnka">
    <w:name w:val="Unresolved Mention"/>
    <w:basedOn w:val="Standardnpsmoodstavce"/>
    <w:uiPriority w:val="99"/>
    <w:semiHidden/>
    <w:unhideWhenUsed/>
    <w:rsid w:val="00EF4980"/>
    <w:rPr>
      <w:color w:val="605E5C"/>
      <w:shd w:val="clear" w:color="auto" w:fill="E1DFDD"/>
    </w:rPr>
  </w:style>
  <w:style w:type="paragraph" w:customStyle="1" w:styleId="Smluvnstrany123">
    <w:name w:val="Smluvní strany (1)(2)(3)"/>
    <w:basedOn w:val="Normln"/>
    <w:link w:val="Smluvnstrany123Char"/>
    <w:uiPriority w:val="23"/>
    <w:qFormat/>
    <w:rsid w:val="00E95AD0"/>
    <w:pPr>
      <w:numPr>
        <w:numId w:val="2"/>
      </w:numPr>
      <w:spacing w:after="240"/>
      <w:jc w:val="both"/>
    </w:pPr>
    <w:rPr>
      <w:sz w:val="22"/>
      <w:szCs w:val="22"/>
    </w:rPr>
  </w:style>
  <w:style w:type="character" w:customStyle="1" w:styleId="Smluvnstrany123Char">
    <w:name w:val="Smluvní strany (1)(2)(3) Char"/>
    <w:basedOn w:val="Standardnpsmoodstavce"/>
    <w:link w:val="Smluvnstrany123"/>
    <w:uiPriority w:val="23"/>
    <w:rsid w:val="00E95AD0"/>
    <w:rPr>
      <w:sz w:val="22"/>
      <w:szCs w:val="22"/>
    </w:rPr>
  </w:style>
  <w:style w:type="character" w:customStyle="1" w:styleId="OdstavecseseznamemChar">
    <w:name w:val="Odstavec se seznamem Char"/>
    <w:aliases w:val="Bullet Number Char,A-Odrážky1 Char,Odstavec_muj Char,Odrazky Char,Bullet List Char,lp1 Char,Puce Char,Use Case List Paragraph Char,Heading2 Char,Bullet for no #'s Char,Body Bullet Char,List bullet Char,List Paragraph 1 Char"/>
    <w:basedOn w:val="Standardnpsmoodstavce"/>
    <w:link w:val="Odstavecseseznamem"/>
    <w:uiPriority w:val="34"/>
    <w:qFormat/>
    <w:rsid w:val="00EF5719"/>
  </w:style>
  <w:style w:type="paragraph" w:customStyle="1" w:styleId="SoD1">
    <w:name w:val="SoD 1"/>
    <w:basedOn w:val="Neodsazentext"/>
    <w:link w:val="SoD1Char"/>
    <w:qFormat/>
    <w:rsid w:val="00ED638E"/>
    <w:pPr>
      <w:numPr>
        <w:ilvl w:val="1"/>
        <w:numId w:val="4"/>
      </w:numPr>
      <w:spacing w:after="120"/>
    </w:pPr>
  </w:style>
  <w:style w:type="character" w:customStyle="1" w:styleId="SoD1Char">
    <w:name w:val="SoD 1 Char"/>
    <w:basedOn w:val="NeodsazentextChar"/>
    <w:link w:val="SoD1"/>
    <w:rsid w:val="00ED638E"/>
    <w:rPr>
      <w:snapToGrid w:val="0"/>
      <w:sz w:val="22"/>
      <w:szCs w:val="2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OdstavecseseznamemChar"/>
    <w:link w:val="Nadpis1"/>
    <w:rsid w:val="002B2568"/>
    <w:rPr>
      <w:b/>
      <w:bCs/>
      <w:sz w:val="22"/>
      <w:szCs w:val="22"/>
    </w:rPr>
  </w:style>
  <w:style w:type="paragraph" w:customStyle="1" w:styleId="SoD2">
    <w:name w:val="SoD 2"/>
    <w:basedOn w:val="Normln"/>
    <w:qFormat/>
    <w:rsid w:val="00A0375B"/>
    <w:pPr>
      <w:numPr>
        <w:ilvl w:val="2"/>
        <w:numId w:val="4"/>
      </w:numPr>
      <w:spacing w:after="120"/>
      <w:jc w:val="both"/>
    </w:pPr>
    <w:rPr>
      <w:sz w:val="22"/>
      <w:szCs w:val="22"/>
    </w:rPr>
  </w:style>
  <w:style w:type="character" w:customStyle="1" w:styleId="Nadpis2Char">
    <w:name w:val="Nadpis 2 Char"/>
    <w:basedOn w:val="Standardnpsmoodstavce"/>
    <w:link w:val="Nadpis2"/>
    <w:rsid w:val="00914780"/>
    <w:rPr>
      <w:b/>
      <w:snapToGrid w:val="0"/>
      <w:u w:val="single"/>
    </w:rPr>
  </w:style>
  <w:style w:type="character" w:customStyle="1" w:styleId="Nadpis3Char">
    <w:name w:val="Nadpis 3 Char"/>
    <w:basedOn w:val="Standardnpsmoodstavce"/>
    <w:link w:val="Nadpis3"/>
    <w:rsid w:val="00914780"/>
    <w:rPr>
      <w:snapToGrid w:val="0"/>
      <w:sz w:val="24"/>
    </w:rPr>
  </w:style>
  <w:style w:type="character" w:customStyle="1" w:styleId="Nadpis4Char">
    <w:name w:val="Nadpis 4 Char"/>
    <w:basedOn w:val="Standardnpsmoodstavce"/>
    <w:link w:val="Nadpis4"/>
    <w:rsid w:val="00914780"/>
    <w:rPr>
      <w:snapToGrid w:val="0"/>
      <w:sz w:val="24"/>
    </w:rPr>
  </w:style>
  <w:style w:type="paragraph" w:styleId="Citt">
    <w:name w:val="Quote"/>
    <w:basedOn w:val="Normln"/>
    <w:next w:val="Zkladntext"/>
    <w:link w:val="CittChar"/>
    <w:uiPriority w:val="7"/>
    <w:qFormat/>
    <w:rsid w:val="00914780"/>
    <w:pPr>
      <w:spacing w:before="240" w:after="240"/>
      <w:ind w:left="284" w:right="284"/>
      <w:jc w:val="both"/>
    </w:pPr>
    <w:rPr>
      <w:i/>
      <w:iCs/>
      <w:color w:val="000000" w:themeColor="text1"/>
    </w:rPr>
  </w:style>
  <w:style w:type="character" w:customStyle="1" w:styleId="CittChar">
    <w:name w:val="Citát Char"/>
    <w:basedOn w:val="Standardnpsmoodstavce"/>
    <w:link w:val="Citt"/>
    <w:uiPriority w:val="7"/>
    <w:rsid w:val="00914780"/>
    <w:rPr>
      <w:i/>
      <w:iCs/>
      <w:color w:val="000000" w:themeColor="text1"/>
    </w:rPr>
  </w:style>
  <w:style w:type="paragraph" w:customStyle="1" w:styleId="Nadpis">
    <w:name w:val="Nadpis"/>
    <w:basedOn w:val="Normln"/>
    <w:next w:val="Zkladntext"/>
    <w:link w:val="NadpisChar"/>
    <w:uiPriority w:val="4"/>
    <w:qFormat/>
    <w:rsid w:val="00914780"/>
    <w:pPr>
      <w:keepNext/>
      <w:keepLines/>
      <w:spacing w:before="360" w:after="240"/>
      <w:jc w:val="both"/>
    </w:pPr>
    <w:rPr>
      <w:rFonts w:cs="Arial"/>
      <w:b/>
      <w:kern w:val="32"/>
      <w:sz w:val="32"/>
      <w:szCs w:val="32"/>
    </w:rPr>
  </w:style>
  <w:style w:type="character" w:customStyle="1" w:styleId="NadpisChar">
    <w:name w:val="Nadpis Char"/>
    <w:basedOn w:val="Nadpis1Char"/>
    <w:link w:val="Nadpis"/>
    <w:uiPriority w:val="4"/>
    <w:rsid w:val="00914780"/>
    <w:rPr>
      <w:rFonts w:cs="Arial"/>
      <w:b/>
      <w:bCs w:val="0"/>
      <w:kern w:val="32"/>
      <w:sz w:val="32"/>
      <w:szCs w:val="32"/>
    </w:rPr>
  </w:style>
  <w:style w:type="paragraph" w:customStyle="1" w:styleId="Seznam123">
    <w:name w:val="Seznam 1)2)3)"/>
    <w:basedOn w:val="Normln"/>
    <w:link w:val="Seznam123Char"/>
    <w:uiPriority w:val="19"/>
    <w:qFormat/>
    <w:rsid w:val="00914780"/>
    <w:pPr>
      <w:numPr>
        <w:numId w:val="9"/>
      </w:numPr>
      <w:spacing w:after="240"/>
      <w:contextualSpacing/>
      <w:jc w:val="both"/>
    </w:pPr>
    <w:rPr>
      <w:sz w:val="22"/>
      <w:szCs w:val="22"/>
    </w:rPr>
  </w:style>
  <w:style w:type="paragraph" w:customStyle="1" w:styleId="msk">
    <w:name w:val="Římská"/>
    <w:basedOn w:val="Nadpis"/>
    <w:next w:val="Zkladntext"/>
    <w:link w:val="mskChar"/>
    <w:uiPriority w:val="3"/>
    <w:qFormat/>
    <w:rsid w:val="00914780"/>
    <w:pPr>
      <w:numPr>
        <w:numId w:val="5"/>
      </w:numPr>
      <w:jc w:val="center"/>
    </w:pPr>
  </w:style>
  <w:style w:type="character" w:customStyle="1" w:styleId="Seznam123Char">
    <w:name w:val="Seznam 1)2)3) Char"/>
    <w:basedOn w:val="ZkladntextChar"/>
    <w:link w:val="Seznam123"/>
    <w:uiPriority w:val="19"/>
    <w:rsid w:val="00914780"/>
    <w:rPr>
      <w:sz w:val="22"/>
      <w:szCs w:val="22"/>
    </w:rPr>
  </w:style>
  <w:style w:type="character" w:customStyle="1" w:styleId="mskChar">
    <w:name w:val="Římská Char"/>
    <w:basedOn w:val="NadpisChar"/>
    <w:link w:val="msk"/>
    <w:uiPriority w:val="3"/>
    <w:rsid w:val="00914780"/>
    <w:rPr>
      <w:rFonts w:cs="Arial"/>
      <w:b/>
      <w:bCs w:val="0"/>
      <w:kern w:val="32"/>
      <w:sz w:val="32"/>
      <w:szCs w:val="32"/>
    </w:rPr>
  </w:style>
  <w:style w:type="paragraph" w:customStyle="1" w:styleId="Titulnstranapomocn">
    <w:name w:val="Titulní strana (pomocné)"/>
    <w:basedOn w:val="Nzevsmlouvytitulnstrana"/>
    <w:next w:val="Titulnstrananzevstrany"/>
    <w:link w:val="TitulnstranapomocnChar"/>
    <w:uiPriority w:val="21"/>
    <w:qFormat/>
    <w:rsid w:val="00914780"/>
    <w:rPr>
      <w:b w:val="0"/>
      <w:i/>
      <w:sz w:val="22"/>
      <w:szCs w:val="22"/>
    </w:rPr>
  </w:style>
  <w:style w:type="paragraph" w:customStyle="1" w:styleId="Nzevsmlouvytitulnstrana">
    <w:name w:val="Název smlouvy (titulní strana)"/>
    <w:basedOn w:val="Normln"/>
    <w:next w:val="Titulnstranapomocn"/>
    <w:link w:val="NzevsmlouvytitulnstranaChar"/>
    <w:uiPriority w:val="24"/>
    <w:qFormat/>
    <w:rsid w:val="00914780"/>
    <w:pPr>
      <w:spacing w:after="240"/>
      <w:jc w:val="center"/>
    </w:pPr>
    <w:rPr>
      <w:b/>
      <w:caps/>
      <w:sz w:val="28"/>
      <w:szCs w:val="28"/>
    </w:rPr>
  </w:style>
  <w:style w:type="character" w:customStyle="1" w:styleId="TitulnstranapomocnChar">
    <w:name w:val="Titulní strana (pomocné) Char"/>
    <w:basedOn w:val="Standardnpsmoodstavce"/>
    <w:link w:val="Titulnstranapomocn"/>
    <w:uiPriority w:val="21"/>
    <w:rsid w:val="00914780"/>
    <w:rPr>
      <w:i/>
      <w:caps/>
      <w:sz w:val="22"/>
      <w:szCs w:val="22"/>
    </w:rPr>
  </w:style>
  <w:style w:type="character" w:customStyle="1" w:styleId="ZhlavChar">
    <w:name w:val="Záhlaví Char"/>
    <w:basedOn w:val="Standardnpsmoodstavce"/>
    <w:link w:val="Zhlav"/>
    <w:uiPriority w:val="99"/>
    <w:rsid w:val="00914780"/>
  </w:style>
  <w:style w:type="paragraph" w:customStyle="1" w:styleId="Titulnstrananzevstrany">
    <w:name w:val="Titulní strana (název strany)"/>
    <w:basedOn w:val="Nzevsmlouvytitulnstrana"/>
    <w:next w:val="Titulnstranapomocn"/>
    <w:link w:val="TitulnstrananzevstranyChar"/>
    <w:uiPriority w:val="21"/>
    <w:qFormat/>
    <w:rsid w:val="00914780"/>
    <w:rPr>
      <w:b w:val="0"/>
      <w:sz w:val="24"/>
      <w:szCs w:val="24"/>
    </w:rPr>
  </w:style>
  <w:style w:type="paragraph" w:styleId="Textpoznpodarou">
    <w:name w:val="footnote text"/>
    <w:basedOn w:val="Normln"/>
    <w:link w:val="TextpoznpodarouChar"/>
    <w:uiPriority w:val="99"/>
    <w:semiHidden/>
    <w:unhideWhenUsed/>
    <w:rsid w:val="00914780"/>
    <w:pPr>
      <w:ind w:firstLine="567"/>
      <w:jc w:val="both"/>
    </w:pPr>
  </w:style>
  <w:style w:type="character" w:customStyle="1" w:styleId="TextpoznpodarouChar">
    <w:name w:val="Text pozn. pod čarou Char"/>
    <w:basedOn w:val="Standardnpsmoodstavce"/>
    <w:link w:val="Textpoznpodarou"/>
    <w:uiPriority w:val="99"/>
    <w:semiHidden/>
    <w:rsid w:val="00914780"/>
  </w:style>
  <w:style w:type="character" w:customStyle="1" w:styleId="NzevsmlouvytitulnstranaChar">
    <w:name w:val="Název smlouvy (titulní strana) Char"/>
    <w:basedOn w:val="Standardnpsmoodstavce"/>
    <w:link w:val="Nzevsmlouvytitulnstrana"/>
    <w:uiPriority w:val="24"/>
    <w:rsid w:val="00914780"/>
    <w:rPr>
      <w:b/>
      <w:caps/>
      <w:sz w:val="28"/>
      <w:szCs w:val="28"/>
    </w:rPr>
  </w:style>
  <w:style w:type="character" w:customStyle="1" w:styleId="TitulnstrananzevstranyChar">
    <w:name w:val="Titulní strana (název strany) Char"/>
    <w:basedOn w:val="NzevsmlouvytitulnstranaChar"/>
    <w:link w:val="Titulnstrananzevstrany"/>
    <w:uiPriority w:val="21"/>
    <w:rsid w:val="00914780"/>
    <w:rPr>
      <w:b w:val="0"/>
      <w:caps/>
      <w:sz w:val="24"/>
      <w:szCs w:val="24"/>
    </w:rPr>
  </w:style>
  <w:style w:type="character" w:styleId="Znakapoznpodarou">
    <w:name w:val="footnote reference"/>
    <w:basedOn w:val="Standardnpsmoodstavce"/>
    <w:uiPriority w:val="99"/>
    <w:semiHidden/>
    <w:unhideWhenUsed/>
    <w:rsid w:val="00914780"/>
    <w:rPr>
      <w:vertAlign w:val="superscript"/>
    </w:rPr>
  </w:style>
  <w:style w:type="paragraph" w:customStyle="1" w:styleId="Rubrika">
    <w:name w:val="Rubrika"/>
    <w:basedOn w:val="Zkladntext"/>
    <w:link w:val="RubrikaChar"/>
    <w:uiPriority w:val="25"/>
    <w:qFormat/>
    <w:rsid w:val="00914780"/>
    <w:pPr>
      <w:tabs>
        <w:tab w:val="left" w:pos="1418"/>
        <w:tab w:val="left" w:pos="4253"/>
      </w:tabs>
      <w:spacing w:after="240"/>
      <w:ind w:left="1418" w:hanging="1418"/>
    </w:pPr>
    <w:rPr>
      <w:b/>
      <w:sz w:val="22"/>
      <w:szCs w:val="22"/>
    </w:rPr>
  </w:style>
  <w:style w:type="character" w:customStyle="1" w:styleId="RubrikaChar">
    <w:name w:val="Rubrika Char"/>
    <w:basedOn w:val="ZkladntextChar"/>
    <w:link w:val="Rubrika"/>
    <w:uiPriority w:val="25"/>
    <w:rsid w:val="00914780"/>
    <w:rPr>
      <w:b/>
      <w:sz w:val="22"/>
      <w:szCs w:val="22"/>
    </w:rPr>
  </w:style>
  <w:style w:type="paragraph" w:customStyle="1" w:styleId="Rubrikaseznam">
    <w:name w:val="Rubrika (seznam)"/>
    <w:basedOn w:val="Rubrika"/>
    <w:link w:val="RubrikaseznamChar"/>
    <w:uiPriority w:val="25"/>
    <w:qFormat/>
    <w:rsid w:val="00914780"/>
    <w:pPr>
      <w:tabs>
        <w:tab w:val="clear" w:pos="1418"/>
        <w:tab w:val="clear" w:pos="4253"/>
      </w:tabs>
      <w:ind w:left="567" w:hanging="567"/>
    </w:pPr>
    <w:rPr>
      <w:b w:val="0"/>
    </w:rPr>
  </w:style>
  <w:style w:type="character" w:customStyle="1" w:styleId="RubrikaseznamChar">
    <w:name w:val="Rubrika (seznam) Char"/>
    <w:basedOn w:val="RubrikaChar"/>
    <w:link w:val="Rubrikaseznam"/>
    <w:uiPriority w:val="25"/>
    <w:rsid w:val="00914780"/>
    <w:rPr>
      <w:b w:val="0"/>
      <w:sz w:val="22"/>
      <w:szCs w:val="22"/>
    </w:rPr>
  </w:style>
  <w:style w:type="paragraph" w:customStyle="1" w:styleId="Petitnadpis">
    <w:name w:val="Petit (nadpis)"/>
    <w:basedOn w:val="Normln"/>
    <w:next w:val="Petitvroky"/>
    <w:link w:val="PetitnadpisChar"/>
    <w:uiPriority w:val="26"/>
    <w:qFormat/>
    <w:rsid w:val="00914780"/>
    <w:pPr>
      <w:spacing w:after="240"/>
      <w:jc w:val="center"/>
    </w:pPr>
    <w:rPr>
      <w:b/>
      <w:spacing w:val="80"/>
      <w:sz w:val="22"/>
      <w:szCs w:val="22"/>
    </w:rPr>
  </w:style>
  <w:style w:type="paragraph" w:customStyle="1" w:styleId="Petitvroky">
    <w:name w:val="Petit (výroky)"/>
    <w:basedOn w:val="Normln"/>
    <w:link w:val="PetitvrokyChar"/>
    <w:uiPriority w:val="26"/>
    <w:qFormat/>
    <w:rsid w:val="00914780"/>
    <w:pPr>
      <w:numPr>
        <w:numId w:val="6"/>
      </w:numPr>
      <w:spacing w:after="240"/>
      <w:jc w:val="both"/>
    </w:pPr>
    <w:rPr>
      <w:b/>
      <w:sz w:val="22"/>
      <w:szCs w:val="22"/>
    </w:rPr>
  </w:style>
  <w:style w:type="character" w:customStyle="1" w:styleId="PetitnadpisChar">
    <w:name w:val="Petit (nadpis) Char"/>
    <w:basedOn w:val="ZkladntextChar"/>
    <w:link w:val="Petitnadpis"/>
    <w:uiPriority w:val="26"/>
    <w:rsid w:val="00914780"/>
    <w:rPr>
      <w:b/>
      <w:spacing w:val="80"/>
      <w:sz w:val="22"/>
      <w:szCs w:val="22"/>
    </w:rPr>
  </w:style>
  <w:style w:type="table" w:styleId="Mkatabulky">
    <w:name w:val="Table Grid"/>
    <w:basedOn w:val="Normlntabulka"/>
    <w:rsid w:val="00914780"/>
    <w:pPr>
      <w:ind w:left="907" w:firstLine="510"/>
    </w:pPr>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titvrokyChar">
    <w:name w:val="Petit (výroky) Char"/>
    <w:basedOn w:val="ZkladntextChar"/>
    <w:link w:val="Petitvroky"/>
    <w:uiPriority w:val="26"/>
    <w:rsid w:val="00914780"/>
    <w:rPr>
      <w:b/>
      <w:sz w:val="22"/>
      <w:szCs w:val="22"/>
    </w:rPr>
  </w:style>
  <w:style w:type="character" w:customStyle="1" w:styleId="TextbublinyChar">
    <w:name w:val="Text bubliny Char"/>
    <w:basedOn w:val="Standardnpsmoodstavce"/>
    <w:link w:val="Textbubliny"/>
    <w:uiPriority w:val="99"/>
    <w:semiHidden/>
    <w:rsid w:val="00914780"/>
    <w:rPr>
      <w:rFonts w:ascii="Tahoma" w:hAnsi="Tahoma" w:cs="Tahoma"/>
      <w:sz w:val="16"/>
      <w:szCs w:val="16"/>
    </w:rPr>
  </w:style>
  <w:style w:type="paragraph" w:customStyle="1" w:styleId="PreambuleABC">
    <w:name w:val="Preambule (A)(B)(C)"/>
    <w:basedOn w:val="Neodsazentext"/>
    <w:link w:val="PreambuleABCChar"/>
    <w:uiPriority w:val="23"/>
    <w:qFormat/>
    <w:rsid w:val="00914780"/>
    <w:pPr>
      <w:numPr>
        <w:numId w:val="8"/>
      </w:numPr>
      <w:spacing w:before="0" w:after="240"/>
    </w:pPr>
    <w:rPr>
      <w:snapToGrid/>
    </w:rPr>
  </w:style>
  <w:style w:type="paragraph" w:customStyle="1" w:styleId="PrvnrovesmlouvyNadpis">
    <w:name w:val="První úroveň smlouvy (Nadpis)"/>
    <w:basedOn w:val="Neodsazentext"/>
    <w:next w:val="Druhrovesmlouvy"/>
    <w:link w:val="PrvnrovesmlouvyNadpisChar"/>
    <w:uiPriority w:val="3"/>
    <w:qFormat/>
    <w:rsid w:val="00914780"/>
    <w:pPr>
      <w:keepNext/>
      <w:numPr>
        <w:numId w:val="7"/>
      </w:numPr>
      <w:spacing w:before="360" w:after="240"/>
    </w:pPr>
    <w:rPr>
      <w:b/>
      <w:caps/>
      <w:snapToGrid/>
    </w:rPr>
  </w:style>
  <w:style w:type="character" w:customStyle="1" w:styleId="PreambuleABCChar">
    <w:name w:val="Preambule (A)(B)(C) Char"/>
    <w:basedOn w:val="NeodsazentextChar"/>
    <w:link w:val="PreambuleABC"/>
    <w:uiPriority w:val="23"/>
    <w:rsid w:val="00914780"/>
    <w:rPr>
      <w:snapToGrid/>
      <w:sz w:val="22"/>
      <w:szCs w:val="22"/>
    </w:rPr>
  </w:style>
  <w:style w:type="paragraph" w:customStyle="1" w:styleId="Druhrovesmlouvy">
    <w:name w:val="Druhá úroveň smlouvy"/>
    <w:basedOn w:val="PrvnrovesmlouvyNadpis"/>
    <w:link w:val="DruhrovesmlouvyChar"/>
    <w:uiPriority w:val="6"/>
    <w:qFormat/>
    <w:rsid w:val="00914780"/>
    <w:pPr>
      <w:keepNext w:val="0"/>
      <w:numPr>
        <w:ilvl w:val="1"/>
      </w:numPr>
      <w:spacing w:before="0"/>
    </w:pPr>
    <w:rPr>
      <w:b w:val="0"/>
      <w:caps w:val="0"/>
    </w:rPr>
  </w:style>
  <w:style w:type="character" w:customStyle="1" w:styleId="PrvnrovesmlouvyNadpisChar">
    <w:name w:val="První úroveň smlouvy (Nadpis) Char"/>
    <w:basedOn w:val="NeodsazentextChar"/>
    <w:link w:val="PrvnrovesmlouvyNadpis"/>
    <w:uiPriority w:val="3"/>
    <w:rsid w:val="00914780"/>
    <w:rPr>
      <w:b/>
      <w:caps/>
      <w:snapToGrid/>
      <w:sz w:val="22"/>
      <w:szCs w:val="22"/>
    </w:rPr>
  </w:style>
  <w:style w:type="paragraph" w:customStyle="1" w:styleId="Tetrovesmlouvy">
    <w:name w:val="Třetí úroveň smlouvy"/>
    <w:basedOn w:val="Druhrovesmlouvy"/>
    <w:link w:val="TetrovesmlouvyChar"/>
    <w:uiPriority w:val="21"/>
    <w:qFormat/>
    <w:rsid w:val="00914780"/>
    <w:pPr>
      <w:numPr>
        <w:ilvl w:val="2"/>
      </w:numPr>
    </w:pPr>
    <w:rPr>
      <w:rFonts w:eastAsia="Arial Unicode MS"/>
    </w:rPr>
  </w:style>
  <w:style w:type="character" w:customStyle="1" w:styleId="DruhrovesmlouvyChar">
    <w:name w:val="Druhá úroveň smlouvy Char"/>
    <w:basedOn w:val="PrvnrovesmlouvyNadpisChar"/>
    <w:link w:val="Druhrovesmlouvy"/>
    <w:uiPriority w:val="6"/>
    <w:rsid w:val="00914780"/>
    <w:rPr>
      <w:b w:val="0"/>
      <w:caps w:val="0"/>
      <w:snapToGrid/>
      <w:sz w:val="22"/>
      <w:szCs w:val="22"/>
    </w:rPr>
  </w:style>
  <w:style w:type="paragraph" w:customStyle="1" w:styleId="tvrtrovesmlouvy">
    <w:name w:val="Čtvrtá úroveň smlouvy"/>
    <w:basedOn w:val="Tetrovesmlouvy"/>
    <w:link w:val="tvrtrovesmlouvyChar"/>
    <w:uiPriority w:val="21"/>
    <w:qFormat/>
    <w:rsid w:val="00914780"/>
    <w:pPr>
      <w:numPr>
        <w:ilvl w:val="3"/>
      </w:numPr>
    </w:pPr>
  </w:style>
  <w:style w:type="character" w:customStyle="1" w:styleId="TetrovesmlouvyChar">
    <w:name w:val="Třetí úroveň smlouvy Char"/>
    <w:basedOn w:val="DruhrovesmlouvyChar"/>
    <w:link w:val="Tetrovesmlouvy"/>
    <w:uiPriority w:val="21"/>
    <w:rsid w:val="00914780"/>
    <w:rPr>
      <w:rFonts w:eastAsia="Arial Unicode MS"/>
      <w:b w:val="0"/>
      <w:caps w:val="0"/>
      <w:snapToGrid/>
      <w:sz w:val="22"/>
      <w:szCs w:val="22"/>
    </w:rPr>
  </w:style>
  <w:style w:type="paragraph" w:styleId="Pokraovnseznamu">
    <w:name w:val="List Continue"/>
    <w:basedOn w:val="Normln"/>
    <w:uiPriority w:val="99"/>
    <w:unhideWhenUsed/>
    <w:rsid w:val="00914780"/>
    <w:pPr>
      <w:spacing w:after="120"/>
      <w:ind w:left="283"/>
      <w:contextualSpacing/>
    </w:pPr>
    <w:rPr>
      <w:rFonts w:ascii="Arial" w:hAnsi="Arial"/>
      <w:szCs w:val="24"/>
    </w:rPr>
  </w:style>
  <w:style w:type="character" w:customStyle="1" w:styleId="tvrtrovesmlouvyChar">
    <w:name w:val="Čtvrtá úroveň smlouvy Char"/>
    <w:basedOn w:val="TetrovesmlouvyChar"/>
    <w:link w:val="tvrtrovesmlouvy"/>
    <w:uiPriority w:val="21"/>
    <w:rsid w:val="00914780"/>
    <w:rPr>
      <w:rFonts w:eastAsia="Arial Unicode MS"/>
      <w:b w:val="0"/>
      <w:caps w:val="0"/>
      <w:snapToGrid/>
      <w:sz w:val="22"/>
      <w:szCs w:val="22"/>
    </w:rPr>
  </w:style>
  <w:style w:type="paragraph" w:customStyle="1" w:styleId="Seznamiiiiii">
    <w:name w:val="Seznam (i)(ii)(iii)"/>
    <w:basedOn w:val="Seznam123"/>
    <w:link w:val="SeznamiiiiiiChar"/>
    <w:uiPriority w:val="19"/>
    <w:qFormat/>
    <w:rsid w:val="00914780"/>
    <w:pPr>
      <w:numPr>
        <w:numId w:val="10"/>
      </w:numPr>
    </w:pPr>
  </w:style>
  <w:style w:type="character" w:customStyle="1" w:styleId="SeznamiiiiiiChar">
    <w:name w:val="Seznam (i)(ii)(iii) Char"/>
    <w:basedOn w:val="Seznam123Char"/>
    <w:link w:val="Seznamiiiiii"/>
    <w:uiPriority w:val="19"/>
    <w:rsid w:val="00914780"/>
    <w:rPr>
      <w:sz w:val="22"/>
      <w:szCs w:val="22"/>
    </w:rPr>
  </w:style>
  <w:style w:type="paragraph" w:customStyle="1" w:styleId="Seznam-">
    <w:name w:val="Seznam (-)"/>
    <w:basedOn w:val="Seznam123"/>
    <w:link w:val="Seznam-Char"/>
    <w:uiPriority w:val="19"/>
    <w:qFormat/>
    <w:rsid w:val="00914780"/>
    <w:pPr>
      <w:numPr>
        <w:numId w:val="11"/>
      </w:numPr>
      <w:ind w:left="851" w:hanging="284"/>
    </w:pPr>
  </w:style>
  <w:style w:type="character" w:customStyle="1" w:styleId="Seznam-Char">
    <w:name w:val="Seznam (-) Char"/>
    <w:basedOn w:val="Seznam123Char"/>
    <w:link w:val="Seznam-"/>
    <w:uiPriority w:val="19"/>
    <w:rsid w:val="00914780"/>
    <w:rPr>
      <w:sz w:val="22"/>
      <w:szCs w:val="22"/>
    </w:rPr>
  </w:style>
  <w:style w:type="paragraph" w:styleId="Obsah1">
    <w:name w:val="toc 1"/>
    <w:aliases w:val="Obsah (Římská)"/>
    <w:basedOn w:val="Nadpis"/>
    <w:next w:val="Zkladntext"/>
    <w:autoRedefine/>
    <w:uiPriority w:val="39"/>
    <w:unhideWhenUsed/>
    <w:rsid w:val="00914780"/>
    <w:pPr>
      <w:tabs>
        <w:tab w:val="left" w:pos="567"/>
        <w:tab w:val="right" w:leader="dot" w:pos="8335"/>
      </w:tabs>
    </w:pPr>
  </w:style>
  <w:style w:type="paragraph" w:customStyle="1" w:styleId="Petitroky">
    <w:name w:val="Petit (úroky)"/>
    <w:basedOn w:val="Neodsazentext"/>
    <w:link w:val="PetitrokyChar"/>
    <w:uiPriority w:val="20"/>
    <w:qFormat/>
    <w:rsid w:val="00914780"/>
    <w:pPr>
      <w:spacing w:before="0" w:after="240"/>
      <w:ind w:left="1134"/>
    </w:pPr>
    <w:rPr>
      <w:b/>
      <w:snapToGrid/>
    </w:rPr>
  </w:style>
  <w:style w:type="character" w:customStyle="1" w:styleId="PetitrokyChar">
    <w:name w:val="Petit (úroky) Char"/>
    <w:basedOn w:val="NeodsazentextChar"/>
    <w:link w:val="Petitroky"/>
    <w:uiPriority w:val="20"/>
    <w:rsid w:val="00914780"/>
    <w:rPr>
      <w:b/>
      <w:snapToGrid/>
      <w:sz w:val="22"/>
      <w:szCs w:val="22"/>
    </w:rPr>
  </w:style>
  <w:style w:type="paragraph" w:customStyle="1" w:styleId="Prvnrove">
    <w:name w:val="První úroveň"/>
    <w:basedOn w:val="Normln"/>
    <w:qFormat/>
    <w:rsid w:val="00914780"/>
    <w:pPr>
      <w:keepNext/>
      <w:numPr>
        <w:numId w:val="12"/>
      </w:numPr>
      <w:spacing w:before="360" w:after="240"/>
      <w:ind w:left="567" w:hanging="567"/>
      <w:jc w:val="both"/>
    </w:pPr>
    <w:rPr>
      <w:b/>
      <w:caps/>
      <w:sz w:val="22"/>
      <w:lang w:eastAsia="en-US"/>
    </w:rPr>
  </w:style>
  <w:style w:type="paragraph" w:customStyle="1" w:styleId="Tetrove">
    <w:name w:val="Třetí úroveň"/>
    <w:basedOn w:val="Normln"/>
    <w:qFormat/>
    <w:rsid w:val="00914780"/>
    <w:pPr>
      <w:numPr>
        <w:ilvl w:val="2"/>
        <w:numId w:val="12"/>
      </w:numPr>
      <w:spacing w:after="120"/>
      <w:ind w:left="1134" w:hanging="567"/>
      <w:jc w:val="both"/>
    </w:pPr>
    <w:rPr>
      <w:sz w:val="22"/>
      <w:szCs w:val="22"/>
      <w:lang w:eastAsia="en-US"/>
    </w:rPr>
  </w:style>
  <w:style w:type="paragraph" w:customStyle="1" w:styleId="Druhrove1">
    <w:name w:val="Druhá úroveň 1"/>
    <w:basedOn w:val="Normln"/>
    <w:qFormat/>
    <w:rsid w:val="00914780"/>
    <w:pPr>
      <w:numPr>
        <w:ilvl w:val="1"/>
        <w:numId w:val="12"/>
      </w:numPr>
      <w:spacing w:after="240"/>
      <w:ind w:left="567" w:hanging="567"/>
      <w:jc w:val="both"/>
    </w:pPr>
    <w:rPr>
      <w:sz w:val="22"/>
      <w:lang w:eastAsia="en-US"/>
    </w:rPr>
  </w:style>
  <w:style w:type="paragraph" w:customStyle="1" w:styleId="Zkladntext31">
    <w:name w:val="Základní text 31"/>
    <w:basedOn w:val="Normln"/>
    <w:rsid w:val="00914780"/>
    <w:pPr>
      <w:widowControl w:val="0"/>
      <w:jc w:val="both"/>
    </w:pPr>
    <w:rPr>
      <w:rFonts w:ascii="Arial" w:hAnsi="Arial"/>
      <w:sz w:val="24"/>
    </w:rPr>
  </w:style>
  <w:style w:type="character" w:customStyle="1" w:styleId="platne1">
    <w:name w:val="platne1"/>
    <w:rsid w:val="00914780"/>
  </w:style>
  <w:style w:type="character" w:customStyle="1" w:styleId="NzevChar">
    <w:name w:val="Název Char"/>
    <w:basedOn w:val="Standardnpsmoodstavce"/>
    <w:link w:val="Nzev"/>
    <w:rsid w:val="00914780"/>
    <w:rPr>
      <w:b/>
      <w:snapToGrid w:val="0"/>
      <w:sz w:val="28"/>
    </w:rPr>
  </w:style>
  <w:style w:type="character" w:styleId="Sledovanodkaz">
    <w:name w:val="FollowedHyperlink"/>
    <w:basedOn w:val="Standardnpsmoodstavce"/>
    <w:uiPriority w:val="99"/>
    <w:semiHidden/>
    <w:unhideWhenUsed/>
    <w:rsid w:val="00914780"/>
    <w:rPr>
      <w:color w:val="800080" w:themeColor="followedHyperlink"/>
      <w:u w:val="single"/>
    </w:rPr>
  </w:style>
  <w:style w:type="paragraph" w:customStyle="1" w:styleId="Preambule">
    <w:name w:val="Preambule"/>
    <w:basedOn w:val="Normln"/>
    <w:qFormat/>
    <w:rsid w:val="00F13B4F"/>
    <w:pPr>
      <w:widowControl w:val="0"/>
      <w:numPr>
        <w:numId w:val="13"/>
      </w:numPr>
      <w:spacing w:before="120" w:after="120"/>
      <w:ind w:hanging="567"/>
      <w:jc w:val="both"/>
    </w:pPr>
    <w:rPr>
      <w:sz w:val="22"/>
      <w:szCs w:val="24"/>
      <w:lang w:eastAsia="en-US"/>
    </w:rPr>
  </w:style>
  <w:style w:type="paragraph" w:customStyle="1" w:styleId="Clanek11">
    <w:name w:val="Clanek 1.1"/>
    <w:basedOn w:val="Nadpis2"/>
    <w:link w:val="Clanek11Char"/>
    <w:qFormat/>
    <w:rsid w:val="0082693E"/>
    <w:pPr>
      <w:keepNext w:val="0"/>
      <w:widowControl w:val="0"/>
      <w:numPr>
        <w:ilvl w:val="0"/>
        <w:numId w:val="0"/>
      </w:numPr>
      <w:tabs>
        <w:tab w:val="left" w:pos="2411"/>
      </w:tabs>
      <w:spacing w:after="120"/>
      <w:ind w:left="567" w:hanging="567"/>
      <w:jc w:val="both"/>
    </w:pPr>
    <w:rPr>
      <w:rFonts w:cs="Arial"/>
      <w:b w:val="0"/>
      <w:bCs/>
      <w:iCs/>
      <w:snapToGrid/>
      <w:sz w:val="22"/>
      <w:szCs w:val="28"/>
      <w:u w:val="none"/>
      <w:lang w:eastAsia="en-US"/>
    </w:rPr>
  </w:style>
  <w:style w:type="paragraph" w:customStyle="1" w:styleId="Claneka">
    <w:name w:val="Clanek (a)"/>
    <w:basedOn w:val="Normln"/>
    <w:qFormat/>
    <w:rsid w:val="0082693E"/>
    <w:pPr>
      <w:keepLines/>
      <w:widowControl w:val="0"/>
      <w:tabs>
        <w:tab w:val="num" w:pos="1135"/>
      </w:tabs>
      <w:spacing w:before="120" w:after="120"/>
      <w:ind w:left="1135" w:hanging="425"/>
      <w:jc w:val="both"/>
    </w:pPr>
    <w:rPr>
      <w:sz w:val="22"/>
      <w:szCs w:val="24"/>
      <w:lang w:eastAsia="en-US"/>
    </w:rPr>
  </w:style>
  <w:style w:type="paragraph" w:customStyle="1" w:styleId="Claneki">
    <w:name w:val="Clanek (i)"/>
    <w:basedOn w:val="Normln"/>
    <w:qFormat/>
    <w:rsid w:val="0082693E"/>
    <w:pPr>
      <w:keepNext/>
      <w:tabs>
        <w:tab w:val="num" w:pos="1418"/>
      </w:tabs>
      <w:spacing w:before="120" w:after="120"/>
      <w:ind w:left="1418" w:hanging="426"/>
      <w:jc w:val="both"/>
    </w:pPr>
    <w:rPr>
      <w:color w:val="000000"/>
      <w:sz w:val="22"/>
      <w:szCs w:val="24"/>
      <w:lang w:eastAsia="en-US"/>
    </w:rPr>
  </w:style>
  <w:style w:type="character" w:customStyle="1" w:styleId="Clanek11Char">
    <w:name w:val="Clanek 1.1 Char"/>
    <w:link w:val="Clanek11"/>
    <w:locked/>
    <w:rsid w:val="0082693E"/>
    <w:rPr>
      <w:rFonts w:cs="Arial"/>
      <w:bCs/>
      <w:iCs/>
      <w:sz w:val="22"/>
      <w:szCs w:val="28"/>
      <w:lang w:eastAsia="en-US"/>
    </w:rPr>
  </w:style>
  <w:style w:type="paragraph" w:customStyle="1" w:styleId="Normal2">
    <w:name w:val="Normal 2"/>
    <w:basedOn w:val="Normln"/>
    <w:rsid w:val="0027412F"/>
    <w:pPr>
      <w:tabs>
        <w:tab w:val="left" w:pos="709"/>
      </w:tabs>
      <w:spacing w:before="60" w:after="120"/>
      <w:ind w:left="1418"/>
      <w:jc w:val="both"/>
    </w:pPr>
    <w:rPr>
      <w:rFonts w:eastAsia="SimSun"/>
      <w:sz w:val="22"/>
      <w:lang w:val="en-GB" w:eastAsia="en-US"/>
    </w:rPr>
  </w:style>
  <w:style w:type="paragraph" w:customStyle="1" w:styleId="Default">
    <w:name w:val="Default"/>
    <w:rsid w:val="00807D7F"/>
    <w:pPr>
      <w:autoSpaceDE w:val="0"/>
      <w:autoSpaceDN w:val="0"/>
      <w:adjustRightInd w:val="0"/>
    </w:pPr>
    <w:rPr>
      <w:color w:val="000000"/>
      <w:sz w:val="24"/>
      <w:szCs w:val="24"/>
    </w:rPr>
  </w:style>
  <w:style w:type="paragraph" w:customStyle="1" w:styleId="ListArabic1">
    <w:name w:val="List Arabic 1"/>
    <w:basedOn w:val="Normln"/>
    <w:next w:val="Zkladntext"/>
    <w:uiPriority w:val="99"/>
    <w:rsid w:val="00504DBA"/>
    <w:pPr>
      <w:numPr>
        <w:numId w:val="14"/>
      </w:numPr>
      <w:tabs>
        <w:tab w:val="left" w:pos="22"/>
      </w:tabs>
      <w:spacing w:after="200" w:line="288" w:lineRule="auto"/>
      <w:jc w:val="both"/>
    </w:pPr>
    <w:rPr>
      <w:lang w:eastAsia="en-GB"/>
    </w:rPr>
  </w:style>
  <w:style w:type="paragraph" w:customStyle="1" w:styleId="ListArabic2">
    <w:name w:val="List Arabic 2"/>
    <w:basedOn w:val="Normln"/>
    <w:next w:val="Zkladntext2"/>
    <w:uiPriority w:val="99"/>
    <w:rsid w:val="00504DBA"/>
    <w:pPr>
      <w:numPr>
        <w:ilvl w:val="1"/>
        <w:numId w:val="14"/>
      </w:numPr>
      <w:tabs>
        <w:tab w:val="left" w:pos="50"/>
      </w:tabs>
      <w:spacing w:after="200" w:line="288" w:lineRule="auto"/>
      <w:jc w:val="both"/>
    </w:pPr>
    <w:rPr>
      <w:lang w:eastAsia="en-GB"/>
    </w:rPr>
  </w:style>
  <w:style w:type="paragraph" w:customStyle="1" w:styleId="ListArabic3">
    <w:name w:val="List Arabic 3"/>
    <w:basedOn w:val="Normln"/>
    <w:next w:val="Zkladntext3"/>
    <w:uiPriority w:val="99"/>
    <w:rsid w:val="00504DBA"/>
    <w:pPr>
      <w:numPr>
        <w:ilvl w:val="2"/>
        <w:numId w:val="14"/>
      </w:numPr>
      <w:tabs>
        <w:tab w:val="left" w:pos="68"/>
      </w:tabs>
      <w:spacing w:after="200" w:line="288" w:lineRule="auto"/>
      <w:jc w:val="both"/>
    </w:pPr>
    <w:rPr>
      <w:lang w:eastAsia="en-GB"/>
    </w:rPr>
  </w:style>
  <w:style w:type="numbering" w:customStyle="1" w:styleId="Importovanstyl2">
    <w:name w:val="Importovaný styl 2"/>
    <w:rsid w:val="00504DBA"/>
    <w:pPr>
      <w:numPr>
        <w:numId w:val="15"/>
      </w:numPr>
    </w:pPr>
  </w:style>
  <w:style w:type="character" w:customStyle="1" w:styleId="WW8Num16z1">
    <w:name w:val="WW8Num16z1"/>
    <w:uiPriority w:val="99"/>
    <w:rsid w:val="00A36FA1"/>
    <w:rPr>
      <w:rFonts w:ascii="Courier New" w:hAnsi="Courier New"/>
    </w:rPr>
  </w:style>
  <w:style w:type="paragraph" w:customStyle="1" w:styleId="Normal1">
    <w:name w:val="Normal 1"/>
    <w:basedOn w:val="Normln"/>
    <w:rsid w:val="00A36FA1"/>
    <w:pPr>
      <w:suppressAutoHyphens/>
      <w:spacing w:before="120" w:after="120"/>
      <w:ind w:left="880"/>
      <w:jc w:val="both"/>
    </w:pPr>
    <w:rPr>
      <w:rFonts w:eastAsia="SimSun"/>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566470">
      <w:bodyDiv w:val="1"/>
      <w:marLeft w:val="0"/>
      <w:marRight w:val="0"/>
      <w:marTop w:val="0"/>
      <w:marBottom w:val="0"/>
      <w:divBdr>
        <w:top w:val="none" w:sz="0" w:space="0" w:color="auto"/>
        <w:left w:val="none" w:sz="0" w:space="0" w:color="auto"/>
        <w:bottom w:val="none" w:sz="0" w:space="0" w:color="auto"/>
        <w:right w:val="none" w:sz="0" w:space="0" w:color="auto"/>
      </w:divBdr>
    </w:div>
    <w:div w:id="238447539">
      <w:bodyDiv w:val="1"/>
      <w:marLeft w:val="0"/>
      <w:marRight w:val="0"/>
      <w:marTop w:val="0"/>
      <w:marBottom w:val="0"/>
      <w:divBdr>
        <w:top w:val="none" w:sz="0" w:space="0" w:color="auto"/>
        <w:left w:val="none" w:sz="0" w:space="0" w:color="auto"/>
        <w:bottom w:val="none" w:sz="0" w:space="0" w:color="auto"/>
        <w:right w:val="none" w:sz="0" w:space="0" w:color="auto"/>
      </w:divBdr>
    </w:div>
    <w:div w:id="271935797">
      <w:bodyDiv w:val="1"/>
      <w:marLeft w:val="0"/>
      <w:marRight w:val="0"/>
      <w:marTop w:val="0"/>
      <w:marBottom w:val="0"/>
      <w:divBdr>
        <w:top w:val="none" w:sz="0" w:space="0" w:color="auto"/>
        <w:left w:val="none" w:sz="0" w:space="0" w:color="auto"/>
        <w:bottom w:val="none" w:sz="0" w:space="0" w:color="auto"/>
        <w:right w:val="none" w:sz="0" w:space="0" w:color="auto"/>
      </w:divBdr>
    </w:div>
    <w:div w:id="437991164">
      <w:bodyDiv w:val="1"/>
      <w:marLeft w:val="0"/>
      <w:marRight w:val="0"/>
      <w:marTop w:val="0"/>
      <w:marBottom w:val="0"/>
      <w:divBdr>
        <w:top w:val="none" w:sz="0" w:space="0" w:color="auto"/>
        <w:left w:val="none" w:sz="0" w:space="0" w:color="auto"/>
        <w:bottom w:val="none" w:sz="0" w:space="0" w:color="auto"/>
        <w:right w:val="none" w:sz="0" w:space="0" w:color="auto"/>
      </w:divBdr>
    </w:div>
    <w:div w:id="641278342">
      <w:bodyDiv w:val="1"/>
      <w:marLeft w:val="0"/>
      <w:marRight w:val="0"/>
      <w:marTop w:val="0"/>
      <w:marBottom w:val="0"/>
      <w:divBdr>
        <w:top w:val="none" w:sz="0" w:space="0" w:color="auto"/>
        <w:left w:val="none" w:sz="0" w:space="0" w:color="auto"/>
        <w:bottom w:val="none" w:sz="0" w:space="0" w:color="auto"/>
        <w:right w:val="none" w:sz="0" w:space="0" w:color="auto"/>
      </w:divBdr>
    </w:div>
    <w:div w:id="776869812">
      <w:bodyDiv w:val="1"/>
      <w:marLeft w:val="0"/>
      <w:marRight w:val="0"/>
      <w:marTop w:val="0"/>
      <w:marBottom w:val="0"/>
      <w:divBdr>
        <w:top w:val="none" w:sz="0" w:space="0" w:color="auto"/>
        <w:left w:val="none" w:sz="0" w:space="0" w:color="auto"/>
        <w:bottom w:val="none" w:sz="0" w:space="0" w:color="auto"/>
        <w:right w:val="none" w:sz="0" w:space="0" w:color="auto"/>
      </w:divBdr>
    </w:div>
    <w:div w:id="812989339">
      <w:bodyDiv w:val="1"/>
      <w:marLeft w:val="0"/>
      <w:marRight w:val="0"/>
      <w:marTop w:val="105"/>
      <w:marBottom w:val="0"/>
      <w:divBdr>
        <w:top w:val="none" w:sz="0" w:space="0" w:color="auto"/>
        <w:left w:val="none" w:sz="0" w:space="0" w:color="auto"/>
        <w:bottom w:val="none" w:sz="0" w:space="0" w:color="auto"/>
        <w:right w:val="none" w:sz="0" w:space="0" w:color="auto"/>
      </w:divBdr>
      <w:divsChild>
        <w:div w:id="313804342">
          <w:marLeft w:val="0"/>
          <w:marRight w:val="0"/>
          <w:marTop w:val="0"/>
          <w:marBottom w:val="0"/>
          <w:divBdr>
            <w:top w:val="none" w:sz="0" w:space="0" w:color="auto"/>
            <w:left w:val="none" w:sz="0" w:space="0" w:color="auto"/>
            <w:bottom w:val="none" w:sz="0" w:space="0" w:color="auto"/>
            <w:right w:val="none" w:sz="0" w:space="0" w:color="auto"/>
          </w:divBdr>
          <w:divsChild>
            <w:div w:id="881792726">
              <w:marLeft w:val="0"/>
              <w:marRight w:val="0"/>
              <w:marTop w:val="0"/>
              <w:marBottom w:val="0"/>
              <w:divBdr>
                <w:top w:val="none" w:sz="0" w:space="0" w:color="auto"/>
                <w:left w:val="none" w:sz="0" w:space="0" w:color="auto"/>
                <w:bottom w:val="none" w:sz="0" w:space="0" w:color="auto"/>
                <w:right w:val="none" w:sz="0" w:space="0" w:color="auto"/>
              </w:divBdr>
              <w:divsChild>
                <w:div w:id="1167479959">
                  <w:marLeft w:val="0"/>
                  <w:marRight w:val="225"/>
                  <w:marTop w:val="150"/>
                  <w:marBottom w:val="0"/>
                  <w:divBdr>
                    <w:top w:val="none" w:sz="0" w:space="0" w:color="auto"/>
                    <w:left w:val="none" w:sz="0" w:space="0" w:color="auto"/>
                    <w:bottom w:val="none" w:sz="0" w:space="0" w:color="auto"/>
                    <w:right w:val="none" w:sz="0" w:space="0" w:color="auto"/>
                  </w:divBdr>
                </w:div>
              </w:divsChild>
            </w:div>
          </w:divsChild>
        </w:div>
      </w:divsChild>
    </w:div>
    <w:div w:id="892042348">
      <w:bodyDiv w:val="1"/>
      <w:marLeft w:val="0"/>
      <w:marRight w:val="0"/>
      <w:marTop w:val="0"/>
      <w:marBottom w:val="0"/>
      <w:divBdr>
        <w:top w:val="none" w:sz="0" w:space="0" w:color="auto"/>
        <w:left w:val="none" w:sz="0" w:space="0" w:color="auto"/>
        <w:bottom w:val="none" w:sz="0" w:space="0" w:color="auto"/>
        <w:right w:val="none" w:sz="0" w:space="0" w:color="auto"/>
      </w:divBdr>
    </w:div>
    <w:div w:id="1170489243">
      <w:bodyDiv w:val="1"/>
      <w:marLeft w:val="0"/>
      <w:marRight w:val="0"/>
      <w:marTop w:val="0"/>
      <w:marBottom w:val="0"/>
      <w:divBdr>
        <w:top w:val="none" w:sz="0" w:space="0" w:color="auto"/>
        <w:left w:val="none" w:sz="0" w:space="0" w:color="auto"/>
        <w:bottom w:val="none" w:sz="0" w:space="0" w:color="auto"/>
        <w:right w:val="none" w:sz="0" w:space="0" w:color="auto"/>
      </w:divBdr>
    </w:div>
    <w:div w:id="1183547334">
      <w:bodyDiv w:val="1"/>
      <w:marLeft w:val="0"/>
      <w:marRight w:val="0"/>
      <w:marTop w:val="0"/>
      <w:marBottom w:val="0"/>
      <w:divBdr>
        <w:top w:val="none" w:sz="0" w:space="0" w:color="auto"/>
        <w:left w:val="none" w:sz="0" w:space="0" w:color="auto"/>
        <w:bottom w:val="none" w:sz="0" w:space="0" w:color="auto"/>
        <w:right w:val="none" w:sz="0" w:space="0" w:color="auto"/>
      </w:divBdr>
    </w:div>
    <w:div w:id="1207596836">
      <w:bodyDiv w:val="1"/>
      <w:marLeft w:val="0"/>
      <w:marRight w:val="0"/>
      <w:marTop w:val="0"/>
      <w:marBottom w:val="0"/>
      <w:divBdr>
        <w:top w:val="none" w:sz="0" w:space="0" w:color="auto"/>
        <w:left w:val="none" w:sz="0" w:space="0" w:color="auto"/>
        <w:bottom w:val="none" w:sz="0" w:space="0" w:color="auto"/>
        <w:right w:val="none" w:sz="0" w:space="0" w:color="auto"/>
      </w:divBdr>
    </w:div>
    <w:div w:id="1219590003">
      <w:bodyDiv w:val="1"/>
      <w:marLeft w:val="0"/>
      <w:marRight w:val="0"/>
      <w:marTop w:val="0"/>
      <w:marBottom w:val="0"/>
      <w:divBdr>
        <w:top w:val="none" w:sz="0" w:space="0" w:color="auto"/>
        <w:left w:val="none" w:sz="0" w:space="0" w:color="auto"/>
        <w:bottom w:val="none" w:sz="0" w:space="0" w:color="auto"/>
        <w:right w:val="none" w:sz="0" w:space="0" w:color="auto"/>
      </w:divBdr>
    </w:div>
    <w:div w:id="1241524500">
      <w:bodyDiv w:val="1"/>
      <w:marLeft w:val="0"/>
      <w:marRight w:val="0"/>
      <w:marTop w:val="0"/>
      <w:marBottom w:val="0"/>
      <w:divBdr>
        <w:top w:val="none" w:sz="0" w:space="0" w:color="auto"/>
        <w:left w:val="none" w:sz="0" w:space="0" w:color="auto"/>
        <w:bottom w:val="none" w:sz="0" w:space="0" w:color="auto"/>
        <w:right w:val="none" w:sz="0" w:space="0" w:color="auto"/>
      </w:divBdr>
    </w:div>
    <w:div w:id="1518079043">
      <w:bodyDiv w:val="1"/>
      <w:marLeft w:val="0"/>
      <w:marRight w:val="0"/>
      <w:marTop w:val="0"/>
      <w:marBottom w:val="0"/>
      <w:divBdr>
        <w:top w:val="none" w:sz="0" w:space="0" w:color="auto"/>
        <w:left w:val="none" w:sz="0" w:space="0" w:color="auto"/>
        <w:bottom w:val="none" w:sz="0" w:space="0" w:color="auto"/>
        <w:right w:val="none" w:sz="0" w:space="0" w:color="auto"/>
      </w:divBdr>
    </w:div>
    <w:div w:id="1789202384">
      <w:bodyDiv w:val="1"/>
      <w:marLeft w:val="0"/>
      <w:marRight w:val="0"/>
      <w:marTop w:val="0"/>
      <w:marBottom w:val="0"/>
      <w:divBdr>
        <w:top w:val="none" w:sz="0" w:space="0" w:color="auto"/>
        <w:left w:val="none" w:sz="0" w:space="0" w:color="auto"/>
        <w:bottom w:val="none" w:sz="0" w:space="0" w:color="auto"/>
        <w:right w:val="none" w:sz="0" w:space="0" w:color="auto"/>
      </w:divBdr>
    </w:div>
    <w:div w:id="1798260213">
      <w:bodyDiv w:val="1"/>
      <w:marLeft w:val="0"/>
      <w:marRight w:val="0"/>
      <w:marTop w:val="0"/>
      <w:marBottom w:val="0"/>
      <w:divBdr>
        <w:top w:val="none" w:sz="0" w:space="0" w:color="auto"/>
        <w:left w:val="none" w:sz="0" w:space="0" w:color="auto"/>
        <w:bottom w:val="none" w:sz="0" w:space="0" w:color="auto"/>
        <w:right w:val="none" w:sz="0" w:space="0" w:color="auto"/>
      </w:divBdr>
    </w:div>
    <w:div w:id="1805735323">
      <w:bodyDiv w:val="1"/>
      <w:marLeft w:val="0"/>
      <w:marRight w:val="0"/>
      <w:marTop w:val="0"/>
      <w:marBottom w:val="0"/>
      <w:divBdr>
        <w:top w:val="none" w:sz="0" w:space="0" w:color="auto"/>
        <w:left w:val="none" w:sz="0" w:space="0" w:color="auto"/>
        <w:bottom w:val="none" w:sz="0" w:space="0" w:color="auto"/>
        <w:right w:val="none" w:sz="0" w:space="0" w:color="auto"/>
      </w:divBdr>
    </w:div>
    <w:div w:id="1811822324">
      <w:bodyDiv w:val="1"/>
      <w:marLeft w:val="0"/>
      <w:marRight w:val="0"/>
      <w:marTop w:val="0"/>
      <w:marBottom w:val="0"/>
      <w:divBdr>
        <w:top w:val="none" w:sz="0" w:space="0" w:color="auto"/>
        <w:left w:val="none" w:sz="0" w:space="0" w:color="auto"/>
        <w:bottom w:val="none" w:sz="0" w:space="0" w:color="auto"/>
        <w:right w:val="none" w:sz="0" w:space="0" w:color="auto"/>
      </w:divBdr>
    </w:div>
    <w:div w:id="1841894340">
      <w:bodyDiv w:val="1"/>
      <w:marLeft w:val="0"/>
      <w:marRight w:val="0"/>
      <w:marTop w:val="0"/>
      <w:marBottom w:val="0"/>
      <w:divBdr>
        <w:top w:val="none" w:sz="0" w:space="0" w:color="auto"/>
        <w:left w:val="none" w:sz="0" w:space="0" w:color="auto"/>
        <w:bottom w:val="none" w:sz="0" w:space="0" w:color="auto"/>
        <w:right w:val="none" w:sz="0" w:space="0" w:color="auto"/>
      </w:divBdr>
    </w:div>
    <w:div w:id="1947302666">
      <w:bodyDiv w:val="1"/>
      <w:marLeft w:val="0"/>
      <w:marRight w:val="0"/>
      <w:marTop w:val="0"/>
      <w:marBottom w:val="0"/>
      <w:divBdr>
        <w:top w:val="none" w:sz="0" w:space="0" w:color="auto"/>
        <w:left w:val="none" w:sz="0" w:space="0" w:color="auto"/>
        <w:bottom w:val="none" w:sz="0" w:space="0" w:color="auto"/>
        <w:right w:val="none" w:sz="0" w:space="0" w:color="auto"/>
      </w:divBdr>
    </w:div>
    <w:div w:id="208891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3A460-C9CB-4541-9480-527F552F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7068</Words>
  <Characters>41704</Characters>
  <Application>Microsoft Office Word</Application>
  <DocSecurity>0</DocSecurity>
  <Lines>347</Lines>
  <Paragraphs>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2024-07-31T12:42:00Z</dcterms:created>
  <dcterms:modified xsi:type="dcterms:W3CDTF">2024-07-31T12:42:00Z</dcterms:modified>
</cp:coreProperties>
</file>